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65E" w:rsidRPr="00D91AFB" w:rsidRDefault="00AA4826" w:rsidP="00D91A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AFB">
        <w:rPr>
          <w:rFonts w:ascii="Times New Roman" w:hAnsi="Times New Roman" w:cs="Times New Roman"/>
          <w:b/>
          <w:sz w:val="28"/>
          <w:szCs w:val="28"/>
        </w:rPr>
        <w:t>Билет №7</w:t>
      </w:r>
    </w:p>
    <w:p w:rsidR="00D91AFB" w:rsidRDefault="00D91AFB" w:rsidP="00D91AFB">
      <w:pPr>
        <w:pStyle w:val="1"/>
      </w:pPr>
      <w:r w:rsidRPr="00D91AFB">
        <w:t>1.Прямоугольник. Свойства прямоугольника. Квадрат.</w:t>
      </w:r>
    </w:p>
    <w:p w:rsidR="00D91AFB" w:rsidRPr="00D91AFB" w:rsidRDefault="00D91AFB" w:rsidP="00D91AFB"/>
    <w:p w:rsidR="00AA4826" w:rsidRPr="00D91AFB" w:rsidRDefault="00AA4826">
      <w:pPr>
        <w:rPr>
          <w:rFonts w:ascii="Times New Roman" w:hAnsi="Times New Roman" w:cs="Times New Roman"/>
          <w:sz w:val="28"/>
          <w:szCs w:val="28"/>
        </w:rPr>
      </w:pPr>
      <w:r w:rsidRPr="00D91AFB">
        <w:rPr>
          <w:rFonts w:ascii="Times New Roman" w:hAnsi="Times New Roman" w:cs="Times New Roman"/>
          <w:b/>
          <w:sz w:val="28"/>
          <w:szCs w:val="28"/>
        </w:rPr>
        <w:t>Прямоугольник</w:t>
      </w:r>
      <w:r w:rsidR="00D91AFB" w:rsidRPr="00D91AFB">
        <w:rPr>
          <w:rFonts w:ascii="Times New Roman" w:hAnsi="Times New Roman" w:cs="Times New Roman"/>
          <w:sz w:val="28"/>
          <w:szCs w:val="28"/>
        </w:rPr>
        <w:t xml:space="preserve"> </w:t>
      </w:r>
      <w:r w:rsidRPr="00D91AFB">
        <w:rPr>
          <w:rFonts w:ascii="Times New Roman" w:hAnsi="Times New Roman" w:cs="Times New Roman"/>
          <w:sz w:val="28"/>
          <w:szCs w:val="28"/>
        </w:rPr>
        <w:t>- это параллелограмм,</w:t>
      </w:r>
      <w:r w:rsidR="00D91AFB" w:rsidRPr="00D91AFB">
        <w:rPr>
          <w:rFonts w:ascii="Times New Roman" w:hAnsi="Times New Roman" w:cs="Times New Roman"/>
          <w:sz w:val="28"/>
          <w:szCs w:val="28"/>
        </w:rPr>
        <w:t xml:space="preserve"> </w:t>
      </w:r>
      <w:r w:rsidRPr="00D91AFB">
        <w:rPr>
          <w:rFonts w:ascii="Times New Roman" w:hAnsi="Times New Roman" w:cs="Times New Roman"/>
          <w:sz w:val="28"/>
          <w:szCs w:val="28"/>
        </w:rPr>
        <w:t>у которого все углы прямые.</w:t>
      </w:r>
    </w:p>
    <w:p w:rsidR="00AA4826" w:rsidRPr="00D91AFB" w:rsidRDefault="00AA4826">
      <w:pPr>
        <w:rPr>
          <w:rFonts w:ascii="Times New Roman" w:hAnsi="Times New Roman" w:cs="Times New Roman"/>
          <w:b/>
          <w:sz w:val="28"/>
          <w:szCs w:val="28"/>
        </w:rPr>
      </w:pPr>
      <w:r w:rsidRPr="00D91AFB">
        <w:rPr>
          <w:rFonts w:ascii="Times New Roman" w:hAnsi="Times New Roman" w:cs="Times New Roman"/>
          <w:b/>
          <w:sz w:val="28"/>
          <w:szCs w:val="28"/>
        </w:rPr>
        <w:t>Свойства прямоугольника:</w:t>
      </w:r>
    </w:p>
    <w:p w:rsidR="00AA4826" w:rsidRPr="00D91AFB" w:rsidRDefault="00D91A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Диагонали прямоугольни</w:t>
      </w:r>
      <w:r w:rsidR="00AA4826" w:rsidRPr="00D91AFB">
        <w:rPr>
          <w:rFonts w:ascii="Times New Roman" w:hAnsi="Times New Roman" w:cs="Times New Roman"/>
          <w:sz w:val="28"/>
          <w:szCs w:val="28"/>
        </w:rPr>
        <w:t>ка равны.</w:t>
      </w:r>
    </w:p>
    <w:p w:rsidR="00AA4826" w:rsidRPr="00D91AFB" w:rsidRDefault="00AA4826">
      <w:pPr>
        <w:rPr>
          <w:rFonts w:ascii="Times New Roman" w:hAnsi="Times New Roman" w:cs="Times New Roman"/>
          <w:sz w:val="28"/>
          <w:szCs w:val="28"/>
        </w:rPr>
      </w:pPr>
      <w:r w:rsidRPr="00D91AFB">
        <w:rPr>
          <w:rFonts w:ascii="Times New Roman" w:hAnsi="Times New Roman" w:cs="Times New Roman"/>
          <w:sz w:val="28"/>
          <w:szCs w:val="28"/>
        </w:rPr>
        <w:t>2) Если в параллелограмме диагонали равны, то этот параллелограмм</w:t>
      </w:r>
      <w:r w:rsidR="00D91A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1AFB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D91AFB">
        <w:rPr>
          <w:rFonts w:ascii="Times New Roman" w:hAnsi="Times New Roman" w:cs="Times New Roman"/>
          <w:sz w:val="28"/>
          <w:szCs w:val="28"/>
        </w:rPr>
        <w:t>рямоугольник.</w:t>
      </w:r>
    </w:p>
    <w:p w:rsidR="00AA4826" w:rsidRPr="00D91AFB" w:rsidRDefault="00AA4826">
      <w:pPr>
        <w:rPr>
          <w:rFonts w:ascii="Times New Roman" w:hAnsi="Times New Roman" w:cs="Times New Roman"/>
          <w:b/>
          <w:sz w:val="28"/>
          <w:szCs w:val="28"/>
        </w:rPr>
      </w:pPr>
      <w:r w:rsidRPr="00D91AFB">
        <w:rPr>
          <w:rFonts w:ascii="Times New Roman" w:hAnsi="Times New Roman" w:cs="Times New Roman"/>
          <w:sz w:val="28"/>
          <w:szCs w:val="28"/>
        </w:rPr>
        <w:t xml:space="preserve">3) </w:t>
      </w:r>
      <w:r w:rsidRPr="00D91A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Противоположные стороны равны.</w:t>
      </w:r>
    </w:p>
    <w:p w:rsidR="00AA4826" w:rsidRPr="00D91AFB" w:rsidRDefault="00AA4826">
      <w:pPr>
        <w:rPr>
          <w:rFonts w:ascii="Times New Roman" w:hAnsi="Times New Roman" w:cs="Times New Roman"/>
          <w:b/>
          <w:sz w:val="28"/>
          <w:szCs w:val="28"/>
        </w:rPr>
      </w:pPr>
      <w:r w:rsidRPr="00D91AFB">
        <w:rPr>
          <w:rFonts w:ascii="Times New Roman" w:hAnsi="Times New Roman" w:cs="Times New Roman"/>
          <w:sz w:val="28"/>
          <w:szCs w:val="28"/>
        </w:rPr>
        <w:t xml:space="preserve">4) </w:t>
      </w:r>
      <w:r w:rsidRPr="00D91A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Противоположные стороны параллельны.</w:t>
      </w:r>
    </w:p>
    <w:p w:rsidR="00AA4826" w:rsidRPr="00D91AFB" w:rsidRDefault="00AA4826">
      <w:pPr>
        <w:rPr>
          <w:rFonts w:ascii="Times New Roman" w:hAnsi="Times New Roman" w:cs="Times New Roman"/>
          <w:b/>
          <w:sz w:val="28"/>
          <w:szCs w:val="28"/>
        </w:rPr>
      </w:pPr>
      <w:r w:rsidRPr="00D91AFB">
        <w:rPr>
          <w:rFonts w:ascii="Times New Roman" w:hAnsi="Times New Roman" w:cs="Times New Roman"/>
          <w:sz w:val="28"/>
          <w:szCs w:val="28"/>
        </w:rPr>
        <w:t xml:space="preserve">5) </w:t>
      </w:r>
      <w:r w:rsidRPr="00D91A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Прилегающие стороны перпендикулярны друг другу.</w:t>
      </w:r>
    </w:p>
    <w:p w:rsidR="00AA4826" w:rsidRPr="00D91AFB" w:rsidRDefault="00AA4826">
      <w:pP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D91AFB">
        <w:rPr>
          <w:rFonts w:ascii="Times New Roman" w:hAnsi="Times New Roman" w:cs="Times New Roman"/>
          <w:sz w:val="28"/>
          <w:szCs w:val="28"/>
        </w:rPr>
        <w:t xml:space="preserve">6) </w:t>
      </w:r>
      <w:r w:rsidRPr="00D91A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Сумма всех углов равна 360 градусов.</w:t>
      </w:r>
    </w:p>
    <w:p w:rsidR="00AA4826" w:rsidRPr="00D91AFB" w:rsidRDefault="00AA4826">
      <w:pPr>
        <w:rPr>
          <w:rFonts w:ascii="Times New Roman" w:hAnsi="Times New Roman" w:cs="Times New Roman"/>
          <w:sz w:val="28"/>
          <w:szCs w:val="28"/>
        </w:rPr>
      </w:pPr>
      <w:r w:rsidRPr="00D91AFB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Квадрат</w:t>
      </w:r>
    </w:p>
    <w:p w:rsidR="00AA4826" w:rsidRDefault="00AA4826">
      <w:pPr>
        <w:rPr>
          <w:rFonts w:ascii="Times New Roman" w:hAnsi="Times New Roman" w:cs="Times New Roman"/>
          <w:sz w:val="28"/>
          <w:szCs w:val="28"/>
        </w:rPr>
      </w:pPr>
      <w:r w:rsidRPr="00D91AFB">
        <w:rPr>
          <w:rFonts w:ascii="Times New Roman" w:hAnsi="Times New Roman" w:cs="Times New Roman"/>
          <w:sz w:val="28"/>
          <w:szCs w:val="28"/>
        </w:rPr>
        <w:t xml:space="preserve">Квадрат - это </w:t>
      </w:r>
      <w:r w:rsidR="00D91AFB" w:rsidRPr="00D91AFB">
        <w:rPr>
          <w:rFonts w:ascii="Times New Roman" w:hAnsi="Times New Roman" w:cs="Times New Roman"/>
          <w:sz w:val="28"/>
          <w:szCs w:val="28"/>
        </w:rPr>
        <w:t>прямоугольник, у</w:t>
      </w:r>
      <w:r w:rsidRPr="00D91AFB">
        <w:rPr>
          <w:rFonts w:ascii="Times New Roman" w:hAnsi="Times New Roman" w:cs="Times New Roman"/>
          <w:sz w:val="28"/>
          <w:szCs w:val="28"/>
        </w:rPr>
        <w:t xml:space="preserve"> которого все стороны равны.</w:t>
      </w:r>
    </w:p>
    <w:p w:rsidR="00D91AFB" w:rsidRPr="00D91AFB" w:rsidRDefault="00D91A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Все углы квадрата прямые. 2.Диагонали квадрата равны, взаимно перпендикулярны, точкой пересечения делятся пополам и делят углы квадрата пополам.</w:t>
      </w:r>
    </w:p>
    <w:p w:rsidR="00AA4826" w:rsidRPr="00D91AFB" w:rsidRDefault="00AA4826" w:rsidP="00D91AFB">
      <w:pPr>
        <w:pStyle w:val="1"/>
      </w:pPr>
      <w:r w:rsidRPr="00D91AFB">
        <w:t>2. Теорема о вписанном угле (формулировка и доказательство).</w:t>
      </w:r>
    </w:p>
    <w:p w:rsidR="00AA4826" w:rsidRPr="00D91AFB" w:rsidRDefault="00AA4826" w:rsidP="00AA4826">
      <w:pPr>
        <w:rPr>
          <w:rFonts w:ascii="Times New Roman" w:hAnsi="Times New Roman" w:cs="Times New Roman"/>
          <w:sz w:val="28"/>
          <w:szCs w:val="28"/>
        </w:rPr>
      </w:pPr>
      <w:r w:rsidRPr="00D91AFB">
        <w:rPr>
          <w:rFonts w:ascii="Times New Roman" w:hAnsi="Times New Roman" w:cs="Times New Roman"/>
          <w:b/>
          <w:sz w:val="28"/>
          <w:szCs w:val="28"/>
        </w:rPr>
        <w:t>Вписанный угол</w:t>
      </w:r>
      <w:r w:rsidRPr="00D91AFB">
        <w:rPr>
          <w:rFonts w:ascii="Times New Roman" w:hAnsi="Times New Roman" w:cs="Times New Roman"/>
          <w:sz w:val="28"/>
          <w:szCs w:val="28"/>
        </w:rPr>
        <w:t xml:space="preserve"> </w:t>
      </w:r>
      <w:r w:rsidR="00D91AFB">
        <w:rPr>
          <w:rFonts w:ascii="Times New Roman" w:hAnsi="Times New Roman" w:cs="Times New Roman"/>
          <w:sz w:val="28"/>
          <w:szCs w:val="28"/>
        </w:rPr>
        <w:t>–</w:t>
      </w:r>
      <w:r w:rsidRPr="00D91AFB">
        <w:rPr>
          <w:rFonts w:ascii="Times New Roman" w:hAnsi="Times New Roman" w:cs="Times New Roman"/>
          <w:sz w:val="28"/>
          <w:szCs w:val="28"/>
        </w:rPr>
        <w:t xml:space="preserve"> это</w:t>
      </w:r>
      <w:r w:rsidR="00D91AFB">
        <w:rPr>
          <w:rFonts w:ascii="Times New Roman" w:hAnsi="Times New Roman" w:cs="Times New Roman"/>
          <w:sz w:val="28"/>
          <w:szCs w:val="28"/>
        </w:rPr>
        <w:t xml:space="preserve"> угол</w:t>
      </w:r>
      <w:r w:rsidRPr="00D91AFB">
        <w:rPr>
          <w:rFonts w:ascii="Times New Roman" w:hAnsi="Times New Roman" w:cs="Times New Roman"/>
          <w:sz w:val="28"/>
          <w:szCs w:val="28"/>
        </w:rPr>
        <w:t>, вершина которого лежит на окружности, а стороны пересекают ее.</w:t>
      </w:r>
    </w:p>
    <w:p w:rsidR="00AA4826" w:rsidRPr="00D91AFB" w:rsidRDefault="00AA4826" w:rsidP="00AA4826">
      <w:pPr>
        <w:rPr>
          <w:rFonts w:ascii="Times New Roman" w:hAnsi="Times New Roman" w:cs="Times New Roman"/>
          <w:sz w:val="28"/>
          <w:szCs w:val="28"/>
        </w:rPr>
      </w:pPr>
      <w:r w:rsidRPr="00D91AFB">
        <w:rPr>
          <w:rFonts w:ascii="Times New Roman" w:hAnsi="Times New Roman" w:cs="Times New Roman"/>
          <w:b/>
          <w:sz w:val="28"/>
          <w:szCs w:val="28"/>
        </w:rPr>
        <w:t>ТЕОРЕМА:</w:t>
      </w:r>
      <w:r w:rsidRPr="00D91AFB">
        <w:rPr>
          <w:rFonts w:ascii="Times New Roman" w:hAnsi="Times New Roman" w:cs="Times New Roman"/>
          <w:sz w:val="28"/>
          <w:szCs w:val="28"/>
        </w:rPr>
        <w:t xml:space="preserve"> вписанный угол измеряется половиной дуги, на которую он опирается</w:t>
      </w:r>
    </w:p>
    <w:p w:rsidR="00AA4826" w:rsidRPr="00D91AFB" w:rsidRDefault="00D91AFB" w:rsidP="00AA48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Дока</w:t>
      </w:r>
      <w:r w:rsidR="00AA4826" w:rsidRPr="00D91AFB">
        <w:rPr>
          <w:rFonts w:ascii="Times New Roman" w:hAnsi="Times New Roman" w:cs="Times New Roman"/>
          <w:b/>
          <w:sz w:val="28"/>
          <w:szCs w:val="28"/>
        </w:rPr>
        <w:t>зательство:</w:t>
      </w:r>
    </w:p>
    <w:p w:rsidR="00AA4826" w:rsidRDefault="0054290C" w:rsidP="00AA48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0B50F3" wp14:editId="76AA9CBE">
            <wp:extent cx="3782479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968" t="14538" r="32051" b="10776"/>
                    <a:stretch/>
                  </pic:blipFill>
                  <pic:spPr bwMode="auto">
                    <a:xfrm>
                      <a:off x="0" y="0"/>
                      <a:ext cx="3780459" cy="417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826" w:rsidRPr="00D91AFB" w:rsidRDefault="005429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0DB2FD" wp14:editId="2791CC7D">
            <wp:extent cx="4124325" cy="4496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449" t="13682" r="30448" b="10492"/>
                    <a:stretch/>
                  </pic:blipFill>
                  <pic:spPr bwMode="auto">
                    <a:xfrm>
                      <a:off x="0" y="0"/>
                      <a:ext cx="4122123" cy="449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826" w:rsidRPr="00D91AFB" w:rsidSect="00C34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4826"/>
    <w:rsid w:val="0054290C"/>
    <w:rsid w:val="00AA4826"/>
    <w:rsid w:val="00C3465E"/>
    <w:rsid w:val="00D9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65E"/>
  </w:style>
  <w:style w:type="paragraph" w:styleId="1">
    <w:name w:val="heading 1"/>
    <w:basedOn w:val="a"/>
    <w:next w:val="a"/>
    <w:link w:val="10"/>
    <w:uiPriority w:val="9"/>
    <w:qFormat/>
    <w:rsid w:val="00D91A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A4826"/>
    <w:rPr>
      <w:b/>
      <w:bCs/>
    </w:rPr>
  </w:style>
  <w:style w:type="paragraph" w:styleId="a4">
    <w:name w:val="No Spacing"/>
    <w:link w:val="a5"/>
    <w:uiPriority w:val="1"/>
    <w:qFormat/>
    <w:rsid w:val="00D91AFB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D91AFB"/>
  </w:style>
  <w:style w:type="character" w:customStyle="1" w:styleId="10">
    <w:name w:val="Заголовок 1 Знак"/>
    <w:basedOn w:val="a0"/>
    <w:link w:val="1"/>
    <w:uiPriority w:val="9"/>
    <w:rsid w:val="00D91A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4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2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User</cp:lastModifiedBy>
  <cp:revision>3</cp:revision>
  <dcterms:created xsi:type="dcterms:W3CDTF">2018-03-27T13:36:00Z</dcterms:created>
  <dcterms:modified xsi:type="dcterms:W3CDTF">2018-04-10T09:01:00Z</dcterms:modified>
</cp:coreProperties>
</file>