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D1" w:rsidRPr="00B626C6" w:rsidRDefault="001C42D1" w:rsidP="001C42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6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Календарно-тематическое планирование </w:t>
      </w:r>
      <w:proofErr w:type="gramStart"/>
      <w:r w:rsidRPr="00B626C6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1C42D1" w:rsidRPr="00B626C6" w:rsidRDefault="001C42D1" w:rsidP="001C42D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6C6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литературному чтению 2 класс 119 часов.</w:t>
      </w:r>
    </w:p>
    <w:p w:rsidR="001C42D1" w:rsidRPr="00B626C6" w:rsidRDefault="001C42D1" w:rsidP="001C42D1">
      <w:pPr>
        <w:spacing w:after="0" w:line="240" w:lineRule="auto"/>
        <w:ind w:left="-850" w:firstLine="85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1"/>
        <w:tblW w:w="12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40" w:type="dxa"/>
        </w:tblCellMar>
        <w:tblLook w:val="00A0" w:firstRow="1" w:lastRow="0" w:firstColumn="1" w:lastColumn="0" w:noHBand="0" w:noVBand="0"/>
      </w:tblPr>
      <w:tblGrid>
        <w:gridCol w:w="2243"/>
        <w:gridCol w:w="7301"/>
        <w:gridCol w:w="907"/>
        <w:gridCol w:w="1486"/>
        <w:gridCol w:w="997"/>
      </w:tblGrid>
      <w:tr w:rsidR="001C42D1" w:rsidRPr="00B626C6" w:rsidTr="005D04BA">
        <w:trPr>
          <w:trHeight w:val="497"/>
          <w:jc w:val="center"/>
        </w:trPr>
        <w:tc>
          <w:tcPr>
            <w:tcW w:w="2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62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2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B62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C42D1" w:rsidRPr="00B626C6" w:rsidRDefault="001C42D1" w:rsidP="005D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96"/>
          <w:jc w:val="center"/>
        </w:trPr>
        <w:tc>
          <w:tcPr>
            <w:tcW w:w="2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1C42D1" w:rsidRPr="00B626C6" w:rsidTr="005D04BA">
        <w:trPr>
          <w:trHeight w:val="564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Самое великое чудо на свете (4 часа)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369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Книги,  прочитанные </w:t>
            </w:r>
            <w:r w:rsidRPr="00B626C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летом. Герои любимых книг.</w:t>
            </w:r>
            <w:r w:rsidRPr="00B62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Выставка книг по теме. 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01.09</w:t>
            </w:r>
          </w:p>
        </w:tc>
      </w:tr>
      <w:tr w:rsidR="001C42D1" w:rsidRPr="00B626C6" w:rsidTr="005D04BA">
        <w:trPr>
          <w:trHeight w:val="394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«О чем может рассказать школьная библиотека»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</w:tc>
      </w:tr>
      <w:tr w:rsidR="001C42D1" w:rsidRPr="00B626C6" w:rsidTr="005D04BA">
        <w:trPr>
          <w:trHeight w:val="295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Старинные и современные книги.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1C42D1" w:rsidRPr="00B626C6" w:rsidTr="005D04BA">
        <w:trPr>
          <w:trHeight w:val="6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Cs/>
                <w:color w:val="000000"/>
                <w:spacing w:val="-2"/>
                <w:w w:val="101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626C6">
              <w:rPr>
                <w:rFonts w:ascii="Times New Roman" w:hAnsi="Times New Roman" w:cs="Times New Roman"/>
                <w:bCs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Сеф</w:t>
            </w:r>
            <w:proofErr w:type="spellEnd"/>
            <w:r w:rsidRPr="00B626C6">
              <w:rPr>
                <w:rFonts w:ascii="Times New Roman" w:hAnsi="Times New Roman" w:cs="Times New Roman"/>
                <w:bCs/>
                <w:color w:val="000000"/>
                <w:spacing w:val="-2"/>
                <w:w w:val="101"/>
                <w:sz w:val="24"/>
                <w:szCs w:val="24"/>
                <w:lang w:eastAsia="ru-RU"/>
              </w:rPr>
              <w:t xml:space="preserve"> «Читателю».  Упражнения в выразительном чтении.  Поиск и представление информации о книге.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(13 часов)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Cs/>
                <w:color w:val="000000"/>
                <w:spacing w:val="-2"/>
                <w:w w:val="101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626C6">
              <w:rPr>
                <w:rFonts w:ascii="Times New Roman" w:hAnsi="Times New Roman" w:cs="Times New Roman"/>
                <w:bCs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Сеф</w:t>
            </w:r>
            <w:proofErr w:type="spellEnd"/>
            <w:r w:rsidRPr="00B626C6">
              <w:rPr>
                <w:rFonts w:ascii="Times New Roman" w:hAnsi="Times New Roman" w:cs="Times New Roman"/>
                <w:bCs/>
                <w:color w:val="000000"/>
                <w:spacing w:val="-2"/>
                <w:w w:val="101"/>
                <w:sz w:val="24"/>
                <w:szCs w:val="24"/>
                <w:lang w:eastAsia="ru-RU"/>
              </w:rPr>
              <w:t xml:space="preserve"> «Читателю».  Упражнения в выразительном чтении.  Поиск и представление информации о книге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народные песни. Особенности жанра. Рифма.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прибаутки. Отличительные особенности жанров. Средства художественной выразительности. Чтение по ролям.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Считалки и небылицы. Отличительные особенности жанров. 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1C42D1" w:rsidRPr="00B626C6" w:rsidTr="005D04BA">
        <w:trPr>
          <w:trHeight w:val="346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Загадки.  Особенности жанра. Средства художественной выразительности.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Пословицы и поговорки. Особенности жанра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Коваль «Сказки». Особенности жанра.  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«Сказка по лесу идет». Анализ выставки и  книг по типу.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сказка «Петушок и бобовое зернышко». Пересказ по картинному плану.  Подбор пословицы к содержанию.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сказка  «У страха глаза велики».  Соотношение пословицы  и содержания сказки. Пересказ по готовому плану.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народные сказки «Лиса и тетерев», «Лиса и журавль». Определение главной мысли.  Соотношение пословицы  и главной мысли сказки</w:t>
            </w: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по ролям.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23.09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«Каша из топора». Характеристика героев.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сказка «Гуси-лебеди».  Деление на части, составление плана сказки.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 разделу. Оценивание  достижений.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русскую. Осень (8 часов)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Картины осенней природы. Словесное рисование. Осенние загадки.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Лирические стихотворения Ф.Тютчева и К.Бальмонта.  Средства художественной выразительности.</w:t>
            </w:r>
            <w:r w:rsidRPr="00B626C6">
              <w:rPr>
                <w:rFonts w:ascii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 Выразительное </w:t>
            </w:r>
            <w:r w:rsidRPr="00B626C6">
              <w:rPr>
                <w:rFonts w:ascii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Лирические стихотворения А.Плещеева и А.Фета</w:t>
            </w: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Средства художественной выразительности.</w:t>
            </w:r>
            <w:r w:rsidRPr="00B626C6">
              <w:rPr>
                <w:rFonts w:ascii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 Выразительное </w:t>
            </w:r>
            <w:r w:rsidRPr="00B626C6">
              <w:rPr>
                <w:rFonts w:ascii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_DdeLink__2194_1989765437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Лирические стихотворения А.Толстого и С.Есенина. Средства художественной выразительности. Словесное рисование.</w:t>
            </w:r>
            <w:bookmarkEnd w:id="0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Лирические стихотворения 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В.Брюсова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Средства художественной выразительности.</w:t>
            </w:r>
            <w:r w:rsidRPr="00B626C6">
              <w:rPr>
                <w:rFonts w:ascii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 Выразительное </w:t>
            </w:r>
            <w:r w:rsidRPr="00B626C6">
              <w:rPr>
                <w:rFonts w:ascii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В.Берестов «Хитрые грибы»</w:t>
            </w: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Грибы». Жанровые и стилистические отличия.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М.Пришвин «Осеннее утро»</w:t>
            </w: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Бунин  И.            «Сегодня так светло кругом». Сравнение художественного и научно-популярного текстов.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1C42D1" w:rsidRPr="00B626C6" w:rsidTr="005D04BA">
        <w:trPr>
          <w:trHeight w:val="326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 разделу. Оценивание  достижений.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Русские писатели</w:t>
            </w:r>
            <w:proofErr w:type="gramStart"/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часов)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 – великий русский писатель.  Вступление к поэме «Руслан и Людмила». Словесное рисование.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 «Вот север, тучи…», «Зима</w:t>
            </w: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..». 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художественной выразительности. </w:t>
            </w:r>
            <w:r w:rsidRPr="00B626C6">
              <w:rPr>
                <w:rFonts w:ascii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 Выразительное </w:t>
            </w:r>
            <w:r w:rsidRPr="00B626C6">
              <w:rPr>
                <w:rFonts w:ascii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_DdeLink__1959_1738289954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  «Сказка о рыбаке и рыбке». Характеристика героев. Определение главной мысли произведения.</w:t>
            </w:r>
            <w:bookmarkEnd w:id="1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 «Сказка о рыбаке и рыбке». Словесное рисование. Чтение по ролям.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И.А.Крылов «Лебедь, рак  и щука». Жанровые особенности басни.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И.А.Крылов «Стрекоза и муравей».  Характеристика героев. Определение главной мысли произведения. Чтение по ролям.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Л.Н.Толстой «Старый дед и внучек». Определение главной мысли произведения. Подробный пересказ.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Рассказ о главном герое по вопросному плану.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Рассказ о главном герое по вопросному плану.</w:t>
            </w:r>
          </w:p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 дороже». Оценка поступка героя.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Л.Н.Толстой «Котенок». Характеристика главного героя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 разделу. Оценка достижений по разделу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братьях наших меньших(9 часов)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Н.Сладков «Они и мы», А.Шибаев «Кто кем становится?»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«Плачет киска</w:t>
            </w: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..», 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И.Пивоварова «Жила-была собака». В.Берестов «Кошкин щенок» Определение юмора в стихах.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М.Пришвин «Ребята и утята».  Понимание заглавия произведения. Соотнесение его с содержанием.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М.Пришвин «Ребята и утята». Характеристика героев и оценка поступков. Составление плана.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 Понимание заглавия произведения. Соотнесение его с содержанием. Чтение по ролям.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Б.Житков «Храбрый утенок». Составление плана. Краткий пересказ.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В.Бианки «Музыкант» Понимание заглавия произведения. Соотнесение его с содержанием.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В.Бианки «Сова». Определение главной мысли произведения. Чтение по ролям.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 разделу. Оценка достижений по разделу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 детских журналов(8 часов)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 Составление выставки по теме.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Д.Хармс «Игра». Д.Хармс «Вы знаете». Соотнесение  заглавия произведения с содержанием. Выразительное чтение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Д.Хармс, С.Маршак «Веселые  чижи» Соотнесение  заглавия произведения с содержанием. Звукопись. Выразительное чтение.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Д.Хармс «Что это было?», 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Н.Гернет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«Очень-очень вкусный пирог» Соотнесение  заглавия произведения с содержанием.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Владимиров «Чудаки», А.Введенский «Ученый Петя». Соотнесение  заглавия произведения с содержанием.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 Мой любимый детский журнал».  Целеполагание. Составление плана работы.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А.Введенский «Лошадка». Определение главной мысли. Составление вопросов по содержанию.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 разделу. Оценка достижений по разделу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русскую. Зима(8 часов)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загадки. Соотнесение загадки и отгадки.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.И.Бунин «Зимним холодом», К.Бальмонт «Снежинка». Выразительные средства языка.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Я.Аким «Утром кот принес на лапках». Выразительные средства языка. Словесное рисование.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Ф.Тютчев «Чародейкою зимою..», С.Есенин «Поет зима…» Выразительные средства 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языка</w:t>
            </w: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ловесное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0046AF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42D1" w:rsidRPr="00B626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«Два мороза». Соотнесение пословицы с главной мыслью.  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0046AF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42D1" w:rsidRPr="00B626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С.Есенин «Береза». Выразительные средства языка. Словесное рисование.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С.Михалков «Новогодняя быль». Выразительное чтение диалога.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 разделу. Оценка достижений по разделу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0046AF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C42D1" w:rsidRPr="00B626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Писател</w:t>
            </w:r>
            <w:proofErr w:type="gramStart"/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и-</w:t>
            </w:r>
            <w:proofErr w:type="gramEnd"/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детям (16 часов)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К.И.Чуковский «Путаница».  Соотнесение  заглавия произведения с содержанием. Выразительное чтение.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0046AF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C42D1" w:rsidRPr="00B626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28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К.И.Чуковский «Радость» Выразительные средства языка. Словесное рисование.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горе». Соотнесение  заглавия произведения с содержанием. Оценка поступка героя.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горе».  Выразительные средства 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языка</w:t>
            </w: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ролям.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С.Я.Маршак «Кот и </w:t>
            </w: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лодыри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Соотнесение пословицы с главной мыслью. Определение авторского отношения к героям.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С.В.Михалков «Мой секрет». Соотнесение  заглавия произведения с содержанием.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С.В.Михалков «Сила воли» Соотнесение  заглавия произведения с содержанием.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С.В.Михалков «Мой щенок» Характеристика героев. Оценка поступков.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«Веревочка». Передача настроения автора  при чтении.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«Мы не заметили жука», «В школу», «Вовка – добрая душа». Определение главной мысли. Выразительное чтение.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Н.Носов «Затейники» Характеристика  героев. Чтение по ролям.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Н.Носов «Живая шляпа»  Соотнесение  заглавия произведения с содержанием.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Н.Носов «Живая шляпа». Деление текста в соответствие с планом Краткий пересказ.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2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Н.Носов «На горке». Характеристика героев. Определение главной мысли.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282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разделу.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288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 и мои друзья (11 часов)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мои друзья. Выставка «Книги о дружбе»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За игрой», Э. 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 ушёл в свою обиду», В. Берестов «Гляжу на обиду». Определение главной мысли.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В.Лунин «Я и Вовка».  Характеристика главных героев. Выразительное чтение.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Н.Булгаков «Анна, не грусти!»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Н.Булгаков «Анна, не грусти!»</w:t>
            </w:r>
          </w:p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навыка чтения.  Определение главной мысли.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Ю.Ермолаев «Два пирожных». Определение главной мысли произведения.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В.Осеева «Волшебное слово». Определение главной мысли.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В.Осеева «Хорошее». Определение главной мысли. Чтение по ролям.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В.Осеева «Почему». Ответы на вопросы по содержанию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В.Осеева «Почему». Характеристика героя. Определение главной мысли  рассказа.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283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 разделу. Оценка достижений по разделу.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9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русскую. Весна.(9 часов)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Весна. Выставка книг о весне. Весенние загадки.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Ф.Тютчев «Зима недаром злится», «Весенние воды». Выразительные средства 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языка</w:t>
            </w: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ловесное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А.Плещеев «Весна», «Сельская песенка». Выразительные средства языка.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А.Блок «На лугу», С.Маршак «Снег теперь уже не тот». Выразительные средства языка.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Женский 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.Бунин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«Матери», 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 бурю». Выразительные средства 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языка</w:t>
            </w: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ловесное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осидим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тишине», 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 маму мою обидел». Определение главной мысли произведения.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С.Васильев  «Белая береза».</w:t>
            </w:r>
          </w:p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главной мысли произведения.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1C42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 разделу. Оценка достижений по разделу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9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 (1ч)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«Газета «День Победы»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92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в шутку и всерьез (13 часов)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56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книг  по теме. Составление рассказа по серии картинок.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«Песенки Винни-Пуха».</w:t>
            </w:r>
          </w:p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Э.Успенский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«Чебурашка».  Деление текста на части. Составление плана.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16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Э.Успенский «Если был бы я девчонкой…». Определение главной мысли произведения. Выразительное чтение.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16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Э.Успенский «Над нашей квартирой», «Память»</w:t>
            </w:r>
          </w:p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авторского отношения к герою.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1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В.Берестов «Знакомый, «Путешественники» Соотнесение  заглавия произведения с содержанием.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1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«Кисточка», 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Плим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«В чудной стране» Соотнесение  заглавия произведения с содержанием.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654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1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знакомы». Совершенствование навыка чтения.  Ответы на вопросы по содержанию.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1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В.Драгунский «Тайное становится явным»</w:t>
            </w: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овершенствование навыка чтения. Определение главной мысли.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1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107-108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</w:t>
            </w: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1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 разделу. Оценка достижений по разделу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1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 зарубежных стран (8 часов)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1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книг. Составление рассказа по серии картинок. Американская народная песенка «Бульдог по кличке Дог».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574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Английские  народные песенки «Перчатки», «Храбрецы». Сравнение произведений.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1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Французская и немецкая народные песенки «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Сюзон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мотылек», «Знают мамы, знают дети»</w:t>
            </w:r>
          </w:p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Соотнесение  заглавия произведения с содержанием.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1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Шарь Перро «Кот в сапогах» Совершенствование навыка чтения. Определение отношения к герою.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1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114-115</w:t>
            </w:r>
          </w:p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14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Ш. Перро. Пьеса «Красная шапочка». Чтение по ролям. 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19,05,22.05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141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141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Ганс Христиан Андерсен «Принцесса на горошине». Соотнесение  заглавия произведения с содержанием.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24.05,25.05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141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 разделу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2D1" w:rsidRPr="00B626C6" w:rsidTr="005D04BA">
        <w:trPr>
          <w:trHeight w:val="431"/>
          <w:jc w:val="center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hd w:val="clear" w:color="auto" w:fill="FFFFFF"/>
              <w:spacing w:after="0" w:line="240" w:lineRule="auto"/>
              <w:ind w:left="141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Итоговый урок за </w:t>
            </w:r>
            <w:proofErr w:type="spell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роверка</w:t>
            </w:r>
            <w:proofErr w:type="spellEnd"/>
            <w:r w:rsidRPr="00B62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техники чтения.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0046AF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2" w:name="_GoBack"/>
            <w:bookmarkEnd w:id="2"/>
            <w:r w:rsidR="001C42D1" w:rsidRPr="00B626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2D1" w:rsidRPr="00B626C6" w:rsidRDefault="001C42D1" w:rsidP="005D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2D1" w:rsidRPr="00B626C6" w:rsidRDefault="001C42D1" w:rsidP="001C42D1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1C42D1" w:rsidRPr="00B626C6" w:rsidRDefault="001C42D1" w:rsidP="001C42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42D1" w:rsidRPr="00B626C6" w:rsidRDefault="001C42D1" w:rsidP="001C42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42D1" w:rsidRPr="00B626C6" w:rsidRDefault="001C42D1" w:rsidP="001C42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42D1" w:rsidRPr="00B626C6" w:rsidRDefault="001C42D1" w:rsidP="001C42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42D1" w:rsidRPr="00B626C6" w:rsidRDefault="001C42D1" w:rsidP="001C42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42D1" w:rsidRPr="00B626C6" w:rsidRDefault="001C42D1" w:rsidP="001C42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42D1" w:rsidRPr="00B626C6" w:rsidRDefault="001C42D1" w:rsidP="001C42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42D1" w:rsidRPr="00B626C6" w:rsidRDefault="001C42D1" w:rsidP="001C42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42D1" w:rsidRPr="00B626C6" w:rsidRDefault="001C42D1" w:rsidP="001C42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42D1" w:rsidRPr="00B626C6" w:rsidRDefault="001C42D1" w:rsidP="001C42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42D1" w:rsidRDefault="001C42D1" w:rsidP="001C4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2D1" w:rsidRDefault="001C42D1" w:rsidP="001C4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2D1" w:rsidRDefault="001C42D1" w:rsidP="001C4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2D1" w:rsidRDefault="001C42D1" w:rsidP="001C4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2D1" w:rsidRDefault="001C42D1" w:rsidP="001C4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2D1" w:rsidRDefault="001C42D1" w:rsidP="001C4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2D1" w:rsidRDefault="001C42D1" w:rsidP="001C4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2D1" w:rsidRDefault="001C42D1" w:rsidP="001C4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2D1" w:rsidRDefault="001C42D1" w:rsidP="001C4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2D1" w:rsidRDefault="001C42D1" w:rsidP="001C4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2D1" w:rsidRDefault="001C42D1" w:rsidP="001C4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2D1" w:rsidRDefault="001C42D1" w:rsidP="001C4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2D1" w:rsidRDefault="001C42D1" w:rsidP="001C4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1B32" w:rsidRDefault="007F1B32"/>
    <w:sectPr w:rsidR="007F1B32" w:rsidSect="00B42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91838"/>
    <w:multiLevelType w:val="multilevel"/>
    <w:tmpl w:val="6418835E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E6F"/>
    <w:rsid w:val="000046AF"/>
    <w:rsid w:val="001C42D1"/>
    <w:rsid w:val="004F0A4C"/>
    <w:rsid w:val="00716008"/>
    <w:rsid w:val="00733E6F"/>
    <w:rsid w:val="007F1B32"/>
    <w:rsid w:val="00B4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1727</Words>
  <Characters>9847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Ксюша</cp:lastModifiedBy>
  <cp:revision>3</cp:revision>
  <dcterms:created xsi:type="dcterms:W3CDTF">2022-12-08T07:29:00Z</dcterms:created>
  <dcterms:modified xsi:type="dcterms:W3CDTF">2022-12-19T17:52:00Z</dcterms:modified>
</cp:coreProperties>
</file>