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DC" w:rsidRPr="00494DDC" w:rsidRDefault="00494DDC" w:rsidP="00494D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4DDC">
        <w:rPr>
          <w:rFonts w:ascii="Times New Roman" w:hAnsi="Times New Roman" w:cs="Times New Roman"/>
          <w:b/>
          <w:color w:val="C00000"/>
          <w:sz w:val="28"/>
          <w:szCs w:val="28"/>
        </w:rPr>
        <w:t>Как оценивается итоговое сочинение?</w:t>
      </w:r>
    </w:p>
    <w:p w:rsidR="00494DDC" w:rsidRPr="00494DDC" w:rsidRDefault="00494DDC" w:rsidP="00494DDC">
      <w:pPr>
        <w:jc w:val="both"/>
        <w:rPr>
          <w:rFonts w:ascii="Times New Roman" w:hAnsi="Times New Roman" w:cs="Times New Roman"/>
          <w:sz w:val="28"/>
          <w:szCs w:val="28"/>
        </w:rPr>
      </w:pPr>
      <w:r w:rsidRPr="00494DDC">
        <w:rPr>
          <w:rFonts w:ascii="Times New Roman" w:hAnsi="Times New Roman" w:cs="Times New Roman"/>
          <w:sz w:val="28"/>
          <w:szCs w:val="28"/>
        </w:rPr>
        <w:t>За итоговое сочинение можно получить «зачёт» и «незачёт». Прежде чем начать проверку ИС по установленным критериям, смотрят на его объём и оценивают, самостоятельно ли оно было написано.</w:t>
      </w:r>
    </w:p>
    <w:p w:rsidR="00494DDC" w:rsidRPr="00494DDC" w:rsidRDefault="00494DDC" w:rsidP="00494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DDC" w:rsidRPr="00494DDC" w:rsidRDefault="00494DDC" w:rsidP="00494DD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4DDC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Требование № 1. «Объём итогового сочинения»</w:t>
      </w:r>
    </w:p>
    <w:p w:rsidR="00494DDC" w:rsidRPr="00494DDC" w:rsidRDefault="00494DDC" w:rsidP="00494DDC">
      <w:pPr>
        <w:jc w:val="both"/>
        <w:rPr>
          <w:rFonts w:ascii="Times New Roman" w:hAnsi="Times New Roman" w:cs="Times New Roman"/>
          <w:sz w:val="28"/>
          <w:szCs w:val="28"/>
        </w:rPr>
      </w:pPr>
      <w:r w:rsidRPr="00494DDC">
        <w:rPr>
          <w:rFonts w:ascii="Times New Roman" w:hAnsi="Times New Roman" w:cs="Times New Roman"/>
          <w:sz w:val="28"/>
          <w:szCs w:val="28"/>
        </w:rPr>
        <w:t>Рекомендуемый объём итогового сочинения — от 350 слов. Максимальное количество слов не устанавливается, а вот если в сочинении менее 250 слов (включаются все слова, в том числе служебные), то выставляется «незачёт».</w:t>
      </w:r>
    </w:p>
    <w:p w:rsidR="00494DDC" w:rsidRPr="00494DDC" w:rsidRDefault="00494DDC" w:rsidP="00494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DDC" w:rsidRPr="00494DDC" w:rsidRDefault="00494DDC" w:rsidP="00494DD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4DDC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Требование № 2. «Самостоятельность написания итогового сочинения»</w:t>
      </w:r>
    </w:p>
    <w:p w:rsidR="00494DDC" w:rsidRPr="00494DDC" w:rsidRDefault="00494DDC" w:rsidP="00494DDC">
      <w:pPr>
        <w:jc w:val="both"/>
        <w:rPr>
          <w:rFonts w:ascii="Times New Roman" w:hAnsi="Times New Roman" w:cs="Times New Roman"/>
          <w:sz w:val="28"/>
          <w:szCs w:val="28"/>
        </w:rPr>
      </w:pPr>
      <w:r w:rsidRPr="00494DDC">
        <w:rPr>
          <w:rFonts w:ascii="Times New Roman" w:hAnsi="Times New Roman" w:cs="Times New Roman"/>
          <w:sz w:val="28"/>
          <w:szCs w:val="28"/>
        </w:rPr>
        <w:t>Итоговое сочинение нужно выполнять самостоятельно, списывание (даже небольших фрагментов) строго запрещено, как и воспроизведение по памяти чужого текста (чужой работы, текста, опубликованного в бумажном или электронном виде и т. п.).</w:t>
      </w:r>
    </w:p>
    <w:p w:rsidR="00494DDC" w:rsidRPr="00494DDC" w:rsidRDefault="00494DDC" w:rsidP="00494D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210D" w:rsidRPr="00494DDC" w:rsidRDefault="00494DDC" w:rsidP="00494DDC">
      <w:pPr>
        <w:jc w:val="both"/>
        <w:rPr>
          <w:rFonts w:ascii="Times New Roman" w:hAnsi="Times New Roman" w:cs="Times New Roman"/>
          <w:sz w:val="28"/>
          <w:szCs w:val="28"/>
        </w:rPr>
      </w:pPr>
      <w:r w:rsidRPr="00494DDC">
        <w:rPr>
          <w:rFonts w:ascii="Times New Roman" w:hAnsi="Times New Roman" w:cs="Times New Roman"/>
          <w:sz w:val="28"/>
          <w:szCs w:val="28"/>
        </w:rPr>
        <w:t>Далее, если требования № 1 и № 2 выполнены, итоговое сочинение оценивается ещё по пяти критериям: «Соответствие теме», «Аргументация. Привлечение литературного материала», «Композиция и логика рассуждения», «Качество письменной речи», «Грамотность». Критерии «Соответствие теме» и «Аргументация. Привлечение литературного материала» также обязательны для получения «зачёта».</w:t>
      </w:r>
    </w:p>
    <w:sectPr w:rsidR="00E5210D" w:rsidRPr="0049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19"/>
    <w:rsid w:val="00494DDC"/>
    <w:rsid w:val="008C3E19"/>
    <w:rsid w:val="00E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CA766-5ACC-484C-ACD8-3B2A0723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2021-11-26T07:35:00Z</dcterms:created>
  <dcterms:modified xsi:type="dcterms:W3CDTF">2021-11-26T07:36:00Z</dcterms:modified>
</cp:coreProperties>
</file>