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№</w:t>
      </w:r>
      <w:r>
        <w:rPr>
          <w:rFonts w:ascii="Times New Roman" w:hAnsi="Times New Roman"/>
          <w:sz w:val="28"/>
          <w:szCs w:val="28"/>
        </w:rPr>
        <w:t xml:space="preserve">79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11 сентября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ода,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center"/>
        <w:tabs>
          <w:tab w:val="left" w:pos="77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антик</w:t>
      </w:r>
      <w:r>
        <w:rPr>
          <w:rFonts w:ascii="Times New Roman" w:hAnsi="Times New Roman"/>
          <w:sz w:val="28"/>
          <w:szCs w:val="28"/>
        </w:rPr>
        <w:t xml:space="preserve">оррупционной экс</w:t>
      </w:r>
      <w:r>
        <w:rPr>
          <w:rFonts w:ascii="Times New Roman" w:hAnsi="Times New Roman"/>
          <w:sz w:val="28"/>
          <w:szCs w:val="28"/>
        </w:rPr>
        <w:t xml:space="preserve">пертизы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ind w:left="567" w:right="56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реш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ения Совета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Ленинградский район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Ленинградский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28 апреля 2023 г. № 29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 Положения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1"/>
        <w:jc w:val="center"/>
        <w:rPr>
          <w:rFonts w:ascii="Times New Roman" w:hAnsi="Times New Roman" w:cs="Times New Roman"/>
          <w:b w:val="0"/>
          <w:bCs w:val="0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«Почетный гражданин Ленинградского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61"/>
        <w:gridCol w:w="5386"/>
      </w:tblGrid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Уполномоченного орг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на, проводившего антикоррупц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онную экспертизу МПА (проекта МПА)</w:t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отдел администрации МО 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МПА (проекта МПА), на который дается заключ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28 апреля 2023 г. № 29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 Положения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звани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«Почетный гражданин Ленинградского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1792"/>
        </w:trPr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отраслевого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органа администрации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Ленингра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район,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ставившего 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проведения антико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рупционной эк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пертизы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Организационный отдел администрации муниципального образования Ленинградский район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об обнаружении либо отсутствии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коррупци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генных факторов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Коррупционные факторы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проекте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решения Совета муниципального образования Ленинградский район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внесении изменений в решение Совета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Ленинградский район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28 апреля 2023 г. № 29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утверждении Положения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звани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«Почетный гражданин Ленинградского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PMingLiU" w:cs="Times New Roman"/>
                <w:b w:val="0"/>
                <w:bCs w:val="0"/>
                <w:sz w:val="24"/>
                <w:szCs w:val="24"/>
                <w:lang w:eastAsia="zh-TW"/>
              </w:rPr>
              <w:t xml:space="preserve"> не обнаружены.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*Наименование коррупциогенного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тора в соответствии с Метод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казание на абзац, подпункт, пункт, часть, статью, раздел, главу муниц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пального правового акта (проекта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ниципального правового акта), в кот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рых обнаружен коррупциогенный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тор, либо указание на отсутствие нормы в муниципальном правовом акте (проекте муниципального правового акта), если коррупциогенный фактор связан с правовыми проб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____________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редложение о способе устранения обнаруженных коррупциогенных фа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_________</w:t>
            </w:r>
            <w:r/>
          </w:p>
        </w:tc>
      </w:tr>
      <w:tr>
        <w:trPr/>
        <w:tc>
          <w:tcPr>
            <w:tcW w:w="4361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i/>
                <w:sz w:val="24"/>
                <w:szCs w:val="24"/>
              </w:rPr>
              <w:outlineLvl w:val="1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озможные негативные последствия сохранения в муниципальном правовом акте (проекте муниципального прав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вого акта) выявленных корру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ционных факторов.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/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__________</w:t>
            </w:r>
            <w:r/>
          </w:p>
        </w:tc>
      </w:tr>
    </w:tbl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- заполняется при обнаружении Уполномоченным органом в МПА (проекте МПА) ко</w:t>
      </w:r>
      <w:r>
        <w:rPr>
          <w:rFonts w:ascii="Times New Roman" w:hAnsi="Times New Roman"/>
          <w:i/>
          <w:sz w:val="24"/>
          <w:szCs w:val="24"/>
        </w:rPr>
        <w:t xml:space="preserve">р</w:t>
      </w:r>
      <w:r>
        <w:rPr>
          <w:rFonts w:ascii="Times New Roman" w:hAnsi="Times New Roman"/>
          <w:i/>
          <w:sz w:val="24"/>
          <w:szCs w:val="24"/>
        </w:rPr>
        <w:t xml:space="preserve">рупциогенных факторов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юридического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Е.Ю. Офиц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рова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В.Н. Шерстобитов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258" w:right="851" w:bottom="1258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PMingLiU">
    <w:panose1 w:val="02020503050405090304"/>
  </w:font>
  <w:font w:name="Cambria">
    <w:panose1 w:val="0204050305040603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1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1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2"/>
      <w:szCs w:val="22"/>
      <w:lang w:val="ru-RU" w:eastAsia="en-US" w:bidi="ar-SA"/>
    </w:rPr>
  </w:style>
  <w:style w:type="paragraph" w:styleId="832">
    <w:name w:val="Заголовок 1"/>
    <w:basedOn w:val="831"/>
    <w:next w:val="831"/>
    <w:link w:val="850"/>
    <w:qFormat/>
    <w:pPr>
      <w:jc w:val="center"/>
      <w:keepNext/>
      <w:outlineLvl w:val="0"/>
    </w:pPr>
    <w:rPr>
      <w:rFonts w:ascii="Times New Roman" w:hAnsi="Times New Roman" w:eastAsia="Times New Roman"/>
      <w:b/>
      <w:bCs/>
      <w:sz w:val="28"/>
      <w:szCs w:val="24"/>
      <w:lang w:val="en-US" w:eastAsia="ru-RU"/>
    </w:rPr>
  </w:style>
  <w:style w:type="character" w:styleId="833">
    <w:name w:val="Основной шрифт абзаца"/>
    <w:next w:val="833"/>
    <w:link w:val="831"/>
    <w:uiPriority w:val="1"/>
    <w:semiHidden/>
    <w:unhideWhenUsed/>
  </w:style>
  <w:style w:type="table" w:styleId="834">
    <w:name w:val="Обычная таблица"/>
    <w:next w:val="834"/>
    <w:link w:val="831"/>
    <w:uiPriority w:val="99"/>
    <w:semiHidden/>
    <w:unhideWhenUsed/>
    <w:qFormat/>
    <w:tblPr/>
  </w:style>
  <w:style w:type="numbering" w:styleId="835">
    <w:name w:val="Нет списка"/>
    <w:next w:val="835"/>
    <w:link w:val="831"/>
    <w:uiPriority w:val="99"/>
    <w:semiHidden/>
    <w:unhideWhenUsed/>
  </w:style>
  <w:style w:type="paragraph" w:styleId="836">
    <w:name w:val="ConsPlusCell"/>
    <w:next w:val="836"/>
    <w:link w:val="831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7">
    <w:name w:val="Абзац списка"/>
    <w:basedOn w:val="831"/>
    <w:next w:val="837"/>
    <w:link w:val="831"/>
    <w:uiPriority w:val="34"/>
    <w:qFormat/>
    <w:pPr>
      <w:contextualSpacing/>
      <w:ind w:left="720"/>
    </w:pPr>
  </w:style>
  <w:style w:type="paragraph" w:styleId="838">
    <w:name w:val="Знак"/>
    <w:basedOn w:val="831"/>
    <w:next w:val="838"/>
    <w:link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Верхний колонтитул"/>
    <w:basedOn w:val="831"/>
    <w:next w:val="839"/>
    <w:link w:val="8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0">
    <w:name w:val="Верхний колонтитул Знак"/>
    <w:basedOn w:val="833"/>
    <w:next w:val="840"/>
    <w:link w:val="839"/>
    <w:uiPriority w:val="99"/>
  </w:style>
  <w:style w:type="paragraph" w:styleId="841">
    <w:name w:val="Нижний колонтитул"/>
    <w:basedOn w:val="831"/>
    <w:next w:val="841"/>
    <w:link w:val="84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2">
    <w:name w:val="Нижний колонтитул Знак"/>
    <w:basedOn w:val="833"/>
    <w:next w:val="842"/>
    <w:link w:val="841"/>
    <w:uiPriority w:val="99"/>
    <w:semiHidden/>
  </w:style>
  <w:style w:type="paragraph" w:styleId="843">
    <w:name w:val="Обычный (веб)"/>
    <w:basedOn w:val="831"/>
    <w:next w:val="843"/>
    <w:link w:val="831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4">
    <w:name w:val="Подзаголовок"/>
    <w:basedOn w:val="831"/>
    <w:next w:val="831"/>
    <w:link w:val="845"/>
    <w:uiPriority w:val="11"/>
    <w:qFormat/>
    <w:pPr>
      <w:jc w:val="center"/>
      <w:spacing w:after="60"/>
      <w:outlineLvl w:val="1"/>
    </w:pPr>
    <w:rPr>
      <w:rFonts w:ascii="Cambria" w:hAnsi="Cambria" w:eastAsia="Times New Roman"/>
      <w:sz w:val="24"/>
      <w:szCs w:val="24"/>
      <w:lang w:val="en-US" w:eastAsia="en-US"/>
    </w:rPr>
  </w:style>
  <w:style w:type="character" w:styleId="845">
    <w:name w:val="Подзаголовок Знак"/>
    <w:next w:val="845"/>
    <w:link w:val="844"/>
    <w:uiPriority w:val="11"/>
    <w:rPr>
      <w:rFonts w:ascii="Cambria" w:hAnsi="Cambria" w:eastAsia="Times New Roman"/>
      <w:sz w:val="24"/>
      <w:szCs w:val="24"/>
    </w:rPr>
  </w:style>
  <w:style w:type="table" w:styleId="846">
    <w:name w:val="Сетка таблицы"/>
    <w:basedOn w:val="834"/>
    <w:next w:val="846"/>
    <w:link w:val="83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847">
    <w:name w:val="Основной текст"/>
    <w:basedOn w:val="831"/>
    <w:next w:val="847"/>
    <w:link w:val="848"/>
    <w:pPr>
      <w:jc w:val="center"/>
    </w:pPr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848">
    <w:name w:val="Основной текст Знак"/>
    <w:next w:val="848"/>
    <w:link w:val="847"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849">
    <w:name w:val="ConsPlusTitle"/>
    <w:next w:val="849"/>
    <w:link w:val="856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character" w:styleId="850">
    <w:name w:val="Заголовок 1 Знак"/>
    <w:next w:val="850"/>
    <w:link w:val="832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styleId="851">
    <w:name w:val="Font Style37"/>
    <w:next w:val="851"/>
    <w:link w:val="831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852">
    <w:name w:val="Без интервала"/>
    <w:next w:val="852"/>
    <w:link w:val="855"/>
    <w:uiPriority w:val="1"/>
    <w:qFormat/>
    <w:rPr>
      <w:rFonts w:eastAsia="PMingLiU"/>
      <w:sz w:val="22"/>
      <w:szCs w:val="22"/>
      <w:lang w:val="ru-RU" w:eastAsia="ru-RU" w:bidi="ar-SA"/>
    </w:rPr>
  </w:style>
  <w:style w:type="paragraph" w:styleId="853">
    <w:name w:val="Текст выноски"/>
    <w:basedOn w:val="831"/>
    <w:next w:val="853"/>
    <w:link w:val="854"/>
    <w:uiPriority w:val="99"/>
    <w:semiHidden/>
    <w:unhideWhenUsed/>
    <w:rPr>
      <w:rFonts w:ascii="Segoe UI" w:hAnsi="Segoe UI"/>
      <w:sz w:val="18"/>
      <w:szCs w:val="18"/>
      <w:lang w:val="en-US"/>
    </w:rPr>
  </w:style>
  <w:style w:type="character" w:styleId="854">
    <w:name w:val="Текст выноски Знак"/>
    <w:next w:val="854"/>
    <w:link w:val="85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55">
    <w:name w:val="Без интервала Знак"/>
    <w:next w:val="855"/>
    <w:link w:val="852"/>
    <w:uiPriority w:val="1"/>
    <w:rPr>
      <w:rFonts w:eastAsia="PMingLiU"/>
      <w:sz w:val="22"/>
      <w:szCs w:val="22"/>
    </w:rPr>
  </w:style>
  <w:style w:type="character" w:styleId="856">
    <w:name w:val="ConsPlusTitle1"/>
    <w:next w:val="856"/>
    <w:link w:val="849"/>
    <w:rPr>
      <w:rFonts w:ascii="Times New Roman" w:hAnsi="Times New Roman" w:eastAsia="Times New Roman"/>
      <w:b/>
      <w:bCs/>
      <w:sz w:val="28"/>
      <w:szCs w:val="28"/>
    </w:rPr>
  </w:style>
  <w:style w:type="paragraph" w:styleId="857">
    <w:name w:val="ConsTitle"/>
    <w:next w:val="857"/>
    <w:link w:val="831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858">
    <w:name w:val="Название объекта"/>
    <w:basedOn w:val="831"/>
    <w:next w:val="831"/>
    <w:link w:val="831"/>
    <w:qFormat/>
    <w:pPr>
      <w:jc w:val="center"/>
      <w:spacing w:line="240" w:lineRule="atLeast"/>
    </w:pPr>
    <w:rPr>
      <w:rFonts w:ascii="Times New Roman" w:hAnsi="Times New Roman" w:eastAsia="Times New Roman"/>
      <w:b/>
      <w:bCs/>
      <w:sz w:val="32"/>
      <w:szCs w:val="28"/>
      <w:lang w:eastAsia="ru-RU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varsix</dc:creator>
  <cp:revision>80</cp:revision>
  <dcterms:created xsi:type="dcterms:W3CDTF">2018-01-19T13:01:00Z</dcterms:created>
  <dcterms:modified xsi:type="dcterms:W3CDTF">2023-09-25T12:35:42Z</dcterms:modified>
  <cp:version>983040</cp:version>
</cp:coreProperties>
</file>