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54" w:rsidRDefault="00F04154" w:rsidP="00F04154">
      <w:pPr>
        <w:pStyle w:val="ConsPlusNormal0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услуги.</w:t>
      </w:r>
    </w:p>
    <w:p w:rsidR="00F04154" w:rsidRDefault="00F04154" w:rsidP="00F04154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Cs w:val="0"/>
          <w:szCs w:val="28"/>
          <w:lang w:eastAsia="en-US"/>
        </w:rPr>
      </w:pPr>
      <w:r>
        <w:rPr>
          <w:rFonts w:eastAsia="Calibri" w:cs="Times New Roman"/>
          <w:bCs w:val="0"/>
          <w:szCs w:val="28"/>
          <w:lang w:eastAsia="en-US"/>
        </w:rPr>
        <w:t>Предоставление муниципальной услуги осуществляется на основании:</w:t>
      </w:r>
    </w:p>
    <w:p w:rsidR="00F04154" w:rsidRDefault="00F04154" w:rsidP="00F04154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Cs w:val="0"/>
          <w:szCs w:val="28"/>
          <w:lang w:eastAsia="en-US"/>
        </w:rPr>
      </w:pPr>
      <w:r>
        <w:rPr>
          <w:rFonts w:eastAsia="Calibri" w:cs="Times New Roman"/>
          <w:bCs w:val="0"/>
          <w:szCs w:val="28"/>
          <w:lang w:eastAsia="en-US"/>
        </w:rPr>
        <w:t xml:space="preserve">1) </w:t>
      </w:r>
      <w:hyperlink r:id="rId4" w:history="1">
        <w:r>
          <w:rPr>
            <w:rStyle w:val="a3"/>
            <w:rFonts w:eastAsia="Calibri" w:cs="Times New Roman"/>
            <w:bCs w:val="0"/>
            <w:color w:val="auto"/>
            <w:szCs w:val="28"/>
            <w:u w:val="none"/>
            <w:lang w:eastAsia="en-US"/>
          </w:rPr>
          <w:t>Конституции</w:t>
        </w:r>
      </w:hyperlink>
      <w:r>
        <w:rPr>
          <w:rFonts w:eastAsia="Calibri" w:cs="Times New Roman"/>
          <w:bCs w:val="0"/>
          <w:szCs w:val="28"/>
          <w:lang w:eastAsia="en-US"/>
        </w:rPr>
        <w:t xml:space="preserve"> Российской Федерации;</w:t>
      </w:r>
    </w:p>
    <w:p w:rsidR="00F04154" w:rsidRDefault="00F04154" w:rsidP="00F04154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Cs w:val="0"/>
          <w:szCs w:val="28"/>
          <w:lang w:eastAsia="en-US"/>
        </w:rPr>
      </w:pPr>
      <w:r>
        <w:rPr>
          <w:rFonts w:eastAsia="Calibri" w:cs="Times New Roman"/>
          <w:bCs w:val="0"/>
          <w:szCs w:val="28"/>
          <w:lang w:eastAsia="en-US"/>
        </w:rPr>
        <w:t xml:space="preserve">2) Федерального </w:t>
      </w:r>
      <w:hyperlink r:id="rId5" w:history="1">
        <w:r>
          <w:rPr>
            <w:rStyle w:val="a3"/>
            <w:rFonts w:eastAsia="Calibri" w:cs="Times New Roman"/>
            <w:bCs w:val="0"/>
            <w:color w:val="auto"/>
            <w:szCs w:val="28"/>
            <w:u w:val="none"/>
            <w:lang w:eastAsia="en-US"/>
          </w:rPr>
          <w:t>закона</w:t>
        </w:r>
      </w:hyperlink>
      <w:r>
        <w:rPr>
          <w:rFonts w:eastAsia="Calibri" w:cs="Times New Roman"/>
          <w:bCs w:val="0"/>
          <w:szCs w:val="28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Федерации»;</w:t>
      </w:r>
    </w:p>
    <w:p w:rsidR="00F04154" w:rsidRDefault="00F04154" w:rsidP="00F04154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Cs w:val="0"/>
          <w:szCs w:val="28"/>
          <w:lang w:eastAsia="en-US"/>
        </w:rPr>
      </w:pPr>
      <w:r>
        <w:rPr>
          <w:rFonts w:eastAsia="Calibri" w:cs="Times New Roman"/>
          <w:bCs w:val="0"/>
          <w:szCs w:val="28"/>
          <w:lang w:eastAsia="en-US"/>
        </w:rPr>
        <w:t xml:space="preserve">3) Федерального </w:t>
      </w:r>
      <w:hyperlink r:id="rId6" w:history="1">
        <w:r>
          <w:rPr>
            <w:rStyle w:val="a3"/>
            <w:rFonts w:eastAsia="Calibri" w:cs="Times New Roman"/>
            <w:bCs w:val="0"/>
            <w:color w:val="auto"/>
            <w:szCs w:val="28"/>
            <w:u w:val="none"/>
            <w:lang w:eastAsia="en-US"/>
          </w:rPr>
          <w:t>закона</w:t>
        </w:r>
      </w:hyperlink>
      <w:r>
        <w:rPr>
          <w:rFonts w:eastAsia="Calibri" w:cs="Times New Roman"/>
          <w:bCs w:val="0"/>
          <w:szCs w:val="28"/>
          <w:lang w:eastAsia="en-US"/>
        </w:rPr>
        <w:t xml:space="preserve"> от 27 июля 2010 </w:t>
      </w:r>
      <w:proofErr w:type="gramStart"/>
      <w:r>
        <w:rPr>
          <w:rFonts w:eastAsia="Calibri" w:cs="Times New Roman"/>
          <w:bCs w:val="0"/>
          <w:szCs w:val="28"/>
          <w:lang w:eastAsia="en-US"/>
        </w:rPr>
        <w:t>года  №</w:t>
      </w:r>
      <w:proofErr w:type="gramEnd"/>
      <w:r>
        <w:rPr>
          <w:rFonts w:eastAsia="Calibri" w:cs="Times New Roman"/>
          <w:bCs w:val="0"/>
          <w:szCs w:val="28"/>
          <w:lang w:eastAsia="en-US"/>
        </w:rPr>
        <w:t xml:space="preserve"> 210-ФЗ «Об организации предоставления государственных и муниципальных услуг»;</w:t>
      </w:r>
    </w:p>
    <w:p w:rsidR="00F04154" w:rsidRDefault="00F04154" w:rsidP="00F04154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4) Федерального закона от 26июля 2006 года № 135-ФЗ «О защите конкуренции»;</w:t>
      </w:r>
    </w:p>
    <w:p w:rsidR="00F04154" w:rsidRDefault="00F04154" w:rsidP="00F04154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Cs w:val="0"/>
          <w:szCs w:val="28"/>
          <w:lang w:eastAsia="en-US"/>
        </w:rPr>
      </w:pPr>
      <w:r w:rsidRPr="00F04154">
        <w:rPr>
          <w:iCs/>
          <w:szCs w:val="28"/>
        </w:rPr>
        <w:t xml:space="preserve">5) </w:t>
      </w:r>
      <w:hyperlink r:id="rId7" w:history="1">
        <w:r w:rsidRPr="00F04154">
          <w:rPr>
            <w:rStyle w:val="a3"/>
            <w:iCs/>
            <w:color w:val="auto"/>
            <w:szCs w:val="28"/>
            <w:u w:val="none"/>
          </w:rPr>
          <w:t>Приказа Федеральной антимонопольной службы  РФ от 10 февраля 2010 года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</w:t>
        </w:r>
        <w:bookmarkStart w:id="0" w:name="_GoBack"/>
        <w:bookmarkEnd w:id="0"/>
        <w:r w:rsidRPr="00F04154">
          <w:rPr>
            <w:rStyle w:val="a3"/>
            <w:iCs/>
            <w:color w:val="auto"/>
            <w:szCs w:val="28"/>
            <w:u w:val="none"/>
          </w:rPr>
          <w:t>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>
        <w:rPr>
          <w:szCs w:val="28"/>
        </w:rPr>
        <w:t>»;</w:t>
      </w:r>
    </w:p>
    <w:p w:rsidR="00F04154" w:rsidRDefault="00F04154" w:rsidP="00F04154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Cs w:val="0"/>
          <w:szCs w:val="28"/>
          <w:lang w:eastAsia="en-US"/>
        </w:rPr>
      </w:pPr>
      <w:r>
        <w:rPr>
          <w:rFonts w:eastAsia="Calibri" w:cs="Times New Roman"/>
          <w:bCs w:val="0"/>
          <w:szCs w:val="28"/>
          <w:lang w:eastAsia="en-US"/>
        </w:rPr>
        <w:t xml:space="preserve">6) </w:t>
      </w:r>
      <w:hyperlink r:id="rId8" w:history="1">
        <w:r>
          <w:rPr>
            <w:rStyle w:val="a3"/>
            <w:rFonts w:eastAsia="Calibri" w:cs="Times New Roman"/>
            <w:bCs w:val="0"/>
            <w:color w:val="auto"/>
            <w:szCs w:val="28"/>
            <w:u w:val="none"/>
            <w:lang w:eastAsia="en-US"/>
          </w:rPr>
          <w:t>Устава</w:t>
        </w:r>
      </w:hyperlink>
      <w:r>
        <w:rPr>
          <w:rFonts w:eastAsia="Calibri" w:cs="Times New Roman"/>
          <w:bCs w:val="0"/>
          <w:szCs w:val="28"/>
          <w:lang w:eastAsia="en-US"/>
        </w:rPr>
        <w:t xml:space="preserve"> муниципального образования Ленинградский район;  </w:t>
      </w:r>
    </w:p>
    <w:p w:rsidR="00F04154" w:rsidRDefault="00F04154" w:rsidP="00F04154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Cs w:val="0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7) Положения </w:t>
      </w:r>
      <w:r>
        <w:rPr>
          <w:szCs w:val="28"/>
        </w:rPr>
        <w:t>о порядке управления и распоряжения муниципальной собственностью муниципального образования Ленинградский район, утвержденного решением Совета муниципального образования Ленинградский район от 3 сентября 2013 года № 55.</w:t>
      </w:r>
    </w:p>
    <w:p w:rsidR="00754F93" w:rsidRDefault="00754F93"/>
    <w:sectPr w:rsidR="0075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4F"/>
    <w:rsid w:val="002F4F4F"/>
    <w:rsid w:val="00744635"/>
    <w:rsid w:val="00754F93"/>
    <w:rsid w:val="00D11689"/>
    <w:rsid w:val="00F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D82FF-CDC4-4DE3-8FDE-1373C5D5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54"/>
    <w:pPr>
      <w:spacing w:after="0" w:line="240" w:lineRule="auto"/>
    </w:pPr>
    <w:rPr>
      <w:rFonts w:ascii="Times New Roman" w:eastAsia="Times New Roman" w:hAnsi="Times New Roman" w:cs="Arial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415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04154"/>
    <w:rPr>
      <w:rFonts w:ascii="Calibri" w:hAnsi="Calibri"/>
    </w:rPr>
  </w:style>
  <w:style w:type="paragraph" w:customStyle="1" w:styleId="ConsPlusNormal0">
    <w:name w:val="ConsPlusNormal"/>
    <w:link w:val="ConsPlusNormal"/>
    <w:rsid w:val="00F04154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26022C60F5FCB00D908877E122F228FBB8437CAF93CA4F38C5EA07FE5EB90D8C93D38B2BEB7FA07482D8S6j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7BDD124C89D0DCF43113C3EA00B32AC712A62CABDED2CC50E6F9BD48FF5F8C56FBB929e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26022C60F5FCB00D908874F34EAD22FDB51B71AF92C519679AB15AA9S5j7L" TargetMode="External"/><Relationship Id="rId5" Type="http://schemas.openxmlformats.org/officeDocument/2006/relationships/hyperlink" Target="consultantplus://offline/ref=98DFF5CACB2C1F879A83CC0ADA887548A5A7D1889F93E4708722B53F634B50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F26022C60F5FCB00D908874F34EAD22FEBB1A74A1C1921B36CFBFS5jF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cp:keywords/>
  <dc:description/>
  <cp:lastModifiedBy>Tockaya</cp:lastModifiedBy>
  <cp:revision>3</cp:revision>
  <dcterms:created xsi:type="dcterms:W3CDTF">2019-09-24T07:58:00Z</dcterms:created>
  <dcterms:modified xsi:type="dcterms:W3CDTF">2019-09-24T07:58:00Z</dcterms:modified>
</cp:coreProperties>
</file>