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r>
        <w:rPr>
          <w:b/>
        </w:rPr>
        <w:t xml:space="preserve">Участие в мероприятиях по финансовой грамотности за </w:t>
      </w:r>
      <w:r>
        <w:rPr>
          <w:b/>
          <w:lang w:val="en-US"/>
        </w:rPr>
        <w:t>II</w:t>
      </w:r>
      <w:r>
        <w:rPr>
          <w:b/>
        </w:rPr>
        <w:t xml:space="preserve"> полугодие 2019-2020 учебного года</w:t>
      </w:r>
      <w:bookmarkEnd w:id="0"/>
    </w:p>
    <w:p>
      <w:pPr>
        <w:jc w:val="center"/>
        <w:rPr>
          <w:b/>
        </w:rPr>
      </w:pPr>
      <w:r>
        <w:rPr>
          <w:b/>
        </w:rPr>
        <w:t>ТМКОУ «</w:t>
      </w:r>
      <w:r>
        <w:rPr>
          <w:b/>
          <w:lang w:val="ru-RU"/>
        </w:rPr>
        <w:t>Дудинская</w:t>
      </w:r>
      <w:r>
        <w:rPr>
          <w:rFonts w:hint="default"/>
          <w:b/>
          <w:lang w:val="ru-RU"/>
        </w:rPr>
        <w:t xml:space="preserve"> средняя школа №4</w:t>
      </w:r>
      <w:r>
        <w:rPr>
          <w:b/>
        </w:rPr>
        <w:t>»</w:t>
      </w:r>
    </w:p>
    <w:tbl>
      <w:tblPr>
        <w:tblStyle w:val="5"/>
        <w:tblW w:w="1484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4667"/>
        <w:gridCol w:w="3961"/>
        <w:gridCol w:w="3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мероприятие</w:t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сроки</w:t>
            </w:r>
          </w:p>
        </w:tc>
        <w:tc>
          <w:tcPr>
            <w:tcW w:w="3961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инициатор и организатор проекта</w:t>
            </w:r>
          </w:p>
        </w:tc>
        <w:tc>
          <w:tcPr>
            <w:tcW w:w="3954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участники,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Style w:val="6"/>
                <w:sz w:val="24"/>
                <w:szCs w:val="24"/>
                <w:lang w:val="ru-RU"/>
              </w:rPr>
              <w:t>Ве</w:t>
            </w:r>
            <w:r>
              <w:rPr>
                <w:rStyle w:val="6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4667" w:type="dxa"/>
          </w:tcPr>
          <w:p>
            <w:pPr>
              <w:tabs>
                <w:tab w:val="left" w:pos="315"/>
              </w:tabs>
              <w:ind w:left="173"/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С</w:t>
            </w:r>
            <w:r>
              <w:rPr>
                <w:rFonts w:hint="default" w:eastAsia="Times New Roman"/>
                <w:bCs/>
                <w:lang w:val="ru-RU"/>
              </w:rPr>
              <w:t xml:space="preserve"> 22 января по 16 марта 2020 года</w:t>
            </w:r>
          </w:p>
        </w:tc>
        <w:tc>
          <w:tcPr>
            <w:tcW w:w="3961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Центральный</w:t>
            </w:r>
            <w:r>
              <w:rPr>
                <w:rFonts w:hint="default" w:eastAsia="Times New Roman"/>
                <w:bCs/>
                <w:lang w:val="ru-RU"/>
              </w:rPr>
              <w:t xml:space="preserve"> банк Российской Федерации</w:t>
            </w:r>
          </w:p>
        </w:tc>
        <w:tc>
          <w:tcPr>
            <w:tcW w:w="3954" w:type="dxa"/>
          </w:tcPr>
          <w:p>
            <w:pPr>
              <w:pStyle w:val="7"/>
              <w:ind w:left="37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Умнова Наталья Владимировна,</w:t>
            </w:r>
          </w:p>
          <w:p>
            <w:pPr>
              <w:pStyle w:val="7"/>
              <w:ind w:left="37"/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Оханова Мария Юрьевна;</w:t>
            </w:r>
          </w:p>
          <w:p>
            <w:pPr>
              <w:pStyle w:val="7"/>
              <w:ind w:left="37"/>
              <w:jc w:val="both"/>
              <w:rPr>
                <w:rStyle w:val="6"/>
                <w:rFonts w:hint="default"/>
                <w:sz w:val="24"/>
                <w:szCs w:val="24"/>
                <w:lang w:val="ru-RU"/>
              </w:rPr>
            </w:pPr>
            <w:r>
              <w:rPr>
                <w:rStyle w:val="6"/>
                <w:sz w:val="24"/>
                <w:szCs w:val="24"/>
                <w:lang w:val="ru-RU"/>
              </w:rPr>
              <w:t>Учащиеся</w:t>
            </w:r>
            <w:r>
              <w:rPr>
                <w:rStyle w:val="6"/>
                <w:rFonts w:hint="default"/>
                <w:sz w:val="24"/>
                <w:szCs w:val="24"/>
                <w:lang w:val="ru-RU"/>
              </w:rPr>
              <w:t xml:space="preserve"> 9 - 11 классов (80 чел.)</w:t>
            </w:r>
          </w:p>
          <w:p>
            <w:pPr>
              <w:jc w:val="both"/>
              <w:rPr>
                <w:rFonts w:eastAsia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Викторина</w:t>
            </w:r>
            <w:r>
              <w:rPr>
                <w:rFonts w:hint="default" w:eastAsia="Times New Roman"/>
                <w:bCs/>
                <w:lang w:val="ru-RU"/>
              </w:rPr>
              <w:t xml:space="preserve"> по финансовой математике, финансовой грамотности и финансовым технологиям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hint="default" w:eastAsia="Times New Roman"/>
                <w:bCs/>
                <w:lang w:val="ru-RU"/>
              </w:rPr>
              <w:t>Март 2020 года</w:t>
            </w:r>
          </w:p>
        </w:tc>
        <w:tc>
          <w:tcPr>
            <w:tcW w:w="3961" w:type="dxa"/>
          </w:tcPr>
          <w:p>
            <w:pPr>
              <w:pStyle w:val="7"/>
              <w:ind w:left="37"/>
              <w:jc w:val="both"/>
            </w:pPr>
            <w:r>
              <w:rPr>
                <w:rFonts w:eastAsia="Times New Roman"/>
                <w:bCs/>
                <w:lang w:val="ru-RU"/>
              </w:rPr>
              <w:t>Институт</w:t>
            </w:r>
            <w:r>
              <w:rPr>
                <w:rFonts w:hint="default" w:eastAsia="Times New Roman"/>
                <w:bCs/>
                <w:lang w:val="ru-RU"/>
              </w:rPr>
              <w:t xml:space="preserve"> фондового рынка и управления</w:t>
            </w:r>
          </w:p>
        </w:tc>
        <w:tc>
          <w:tcPr>
            <w:tcW w:w="3954" w:type="dxa"/>
          </w:tcPr>
          <w:p>
            <w:pPr>
              <w:pStyle w:val="7"/>
              <w:ind w:left="37"/>
              <w:jc w:val="both"/>
              <w:rPr>
                <w:rStyle w:val="6"/>
                <w:rFonts w:hint="default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/>
                <w:sz w:val="24"/>
                <w:szCs w:val="24"/>
                <w:lang w:val="ru-RU"/>
              </w:rPr>
              <w:t xml:space="preserve"> Оханова М.Ю. </w:t>
            </w:r>
          </w:p>
          <w:p>
            <w:pPr>
              <w:pStyle w:val="7"/>
              <w:ind w:left="37"/>
              <w:jc w:val="both"/>
              <w:rPr>
                <w:rStyle w:val="6"/>
                <w:rFonts w:hint="default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/>
                <w:sz w:val="24"/>
                <w:szCs w:val="24"/>
                <w:lang w:val="ru-RU"/>
              </w:rPr>
              <w:t>Учащиеся 6-9 классов (43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hint="default" w:ascii="Times New Roman" w:hAnsi="Times New Roman" w:eastAsia="PTSans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«Финзнайка» — онлайн-игра,  для повышения и проверки в игровой форме уровня финансовой грамотности школьников 5-11-х классов</w:t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Апрель</w:t>
            </w:r>
            <w:r>
              <w:rPr>
                <w:rFonts w:hint="default" w:eastAsia="Times New Roman"/>
                <w:lang w:val="ru-RU"/>
              </w:rPr>
              <w:t>-май 2020 года</w:t>
            </w:r>
          </w:p>
        </w:tc>
        <w:tc>
          <w:tcPr>
            <w:tcW w:w="3961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ООО «АйТи Агентство ОСӠ»</w:t>
            </w:r>
          </w:p>
          <w:p>
            <w:pPr>
              <w:jc w:val="both"/>
              <w:rPr>
                <w:rFonts w:hint="default" w:eastAsia="Times New Roman"/>
                <w:bCs/>
                <w:iCs/>
                <w:lang w:val="ru-RU"/>
              </w:rPr>
            </w:pPr>
            <w:r>
              <w:rPr>
                <w:rFonts w:eastAsia="Times New Roman"/>
                <w:bCs/>
                <w:iCs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</w:t>
            </w:r>
            <w:r>
              <w:rPr>
                <w:rFonts w:hint="default" w:eastAsia="Times New Roman"/>
                <w:bCs/>
                <w:iCs/>
                <w:lang w:val="ru-RU"/>
              </w:rPr>
              <w:t>.</w:t>
            </w:r>
          </w:p>
        </w:tc>
        <w:tc>
          <w:tcPr>
            <w:tcW w:w="3954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Оханова</w:t>
            </w:r>
            <w:r>
              <w:rPr>
                <w:rFonts w:hint="default"/>
                <w:lang w:val="ru-RU"/>
              </w:rPr>
              <w:t xml:space="preserve"> М.Ю. 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Учащиеся 5-11 классов (137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Использование</w:t>
            </w:r>
            <w:r>
              <w:rPr>
                <w:rFonts w:hint="default" w:eastAsia="Times New Roman"/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>онлайн</w:t>
            </w:r>
            <w:r>
              <w:rPr>
                <w:rFonts w:hint="default" w:eastAsia="Times New Roman"/>
                <w:bCs/>
                <w:lang w:val="ru-RU"/>
              </w:rPr>
              <w:t>-сервиса для школьников 2-8 классов «</w:t>
            </w:r>
            <w:r>
              <w:rPr>
                <w:rFonts w:eastAsia="Times New Roman"/>
                <w:bCs/>
                <w:lang w:val="ru-RU"/>
              </w:rPr>
              <w:t>Монеткины</w:t>
            </w:r>
            <w:r>
              <w:rPr>
                <w:rFonts w:hint="default" w:eastAsia="Times New Roman"/>
                <w:bCs/>
                <w:lang w:val="ru-RU"/>
              </w:rPr>
              <w:t>».</w:t>
            </w:r>
          </w:p>
        </w:tc>
        <w:tc>
          <w:tcPr>
            <w:tcW w:w="4667" w:type="dxa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Апрель</w:t>
            </w:r>
            <w:r>
              <w:rPr>
                <w:rFonts w:hint="default" w:eastAsia="Times New Roman"/>
                <w:lang w:val="ru-RU"/>
              </w:rPr>
              <w:t>-май 2020 года</w:t>
            </w:r>
          </w:p>
        </w:tc>
        <w:tc>
          <w:tcPr>
            <w:tcW w:w="3961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ООО «АйТи Агентство ОСӠ»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eastAsia="Times New Roman"/>
                <w:bCs/>
                <w:iCs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</w:t>
            </w:r>
            <w:r>
              <w:rPr>
                <w:rFonts w:hint="default" w:eastAsia="Times New Roman"/>
                <w:bCs/>
                <w:iCs/>
                <w:lang w:val="ru-RU"/>
              </w:rPr>
              <w:t>.</w:t>
            </w:r>
          </w:p>
        </w:tc>
        <w:tc>
          <w:tcPr>
            <w:tcW w:w="3954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Оханова</w:t>
            </w:r>
            <w:r>
              <w:rPr>
                <w:rFonts w:hint="default"/>
                <w:lang w:val="ru-RU"/>
              </w:rPr>
              <w:t xml:space="preserve"> М.Ю. (5-8 классы: 152 чел.)</w:t>
            </w:r>
          </w:p>
          <w:p>
            <w:pPr>
              <w:jc w:val="both"/>
            </w:pPr>
            <w:r>
              <w:rPr>
                <w:rFonts w:hint="default"/>
                <w:lang w:val="ru-RU"/>
              </w:rPr>
              <w:t>Васильева Т.М. (2-4 классы: 130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Просмотр</w:t>
            </w:r>
            <w:r>
              <w:rPr>
                <w:rFonts w:hint="default" w:eastAsia="Times New Roman"/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>интерактивного</w:t>
            </w:r>
            <w:r>
              <w:rPr>
                <w:rFonts w:hint="default" w:eastAsia="Times New Roman"/>
                <w:bCs/>
                <w:lang w:val="ru-RU"/>
              </w:rPr>
              <w:t xml:space="preserve"> мультсериала «Богатый бобрёнок» </w:t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"http://stats.digitalcontactmails.net/track/3c4-780b7a-104-e8378-5e8c0a3a-4bfbd45c26c19d/4af21681eb162e5a7edd7d9d5e8c0a3a/" \t "https://e.mail.ru/inbox/0:15862359631762180066:500013/_blank" </w:instrText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t>https://bobrenok.oc3.ru/</w:t>
            </w:r>
            <w:r>
              <w:rPr>
                <w:rFonts w:hint="default"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3961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ООО «АйТи Агентство ОСӠ»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eastAsia="Times New Roman"/>
                <w:bCs/>
                <w:iCs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</w:t>
            </w:r>
            <w:r>
              <w:rPr>
                <w:rFonts w:hint="default" w:eastAsia="Times New Roman"/>
                <w:bCs/>
                <w:iCs/>
                <w:lang w:val="ru-RU"/>
              </w:rPr>
              <w:t>.</w:t>
            </w:r>
          </w:p>
        </w:tc>
        <w:tc>
          <w:tcPr>
            <w:tcW w:w="3954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Оханова</w:t>
            </w:r>
            <w:r>
              <w:rPr>
                <w:rFonts w:hint="default"/>
                <w:lang w:val="ru-RU"/>
              </w:rPr>
              <w:t xml:space="preserve"> М.Ю. (5-7 классы: 95 чел.)</w:t>
            </w:r>
          </w:p>
          <w:p>
            <w:pPr>
              <w:jc w:val="both"/>
            </w:pPr>
            <w:r>
              <w:rPr>
                <w:rFonts w:hint="default"/>
                <w:lang w:val="ru-RU"/>
              </w:rPr>
              <w:t>Васильева Т.М. (1-4 классы:155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Использование</w:t>
            </w:r>
            <w:r>
              <w:rPr>
                <w:rFonts w:hint="default" w:eastAsia="Times New Roman"/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>онлайн</w:t>
            </w:r>
            <w:r>
              <w:rPr>
                <w:rFonts w:hint="default" w:eastAsia="Times New Roman"/>
                <w:bCs/>
                <w:lang w:val="ru-RU"/>
              </w:rPr>
              <w:t xml:space="preserve">-ресурса «Финансовая грамотность на уроках истории» </w:t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"http://stats.digitalcontactmails.net/track/3c4-780b7a-104-e8378-5e8c0a3a-4bfbd45c26c19d/ee46842ba90705a8723b778d5e8c0a3a/" \t "https://e.mail.ru/inbox/0:15862359631762180066:500013/_blank" </w:instrText>
            </w:r>
            <w:r>
              <w:rPr>
                <w:rFonts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t>https://fingram-history.oc3.ru/</w:t>
            </w:r>
            <w:r>
              <w:rPr>
                <w:rFonts w:hint="default" w:ascii="Arial" w:hAnsi="Arial" w:eastAsia="SimSun" w:cs="Arial"/>
                <w:i/>
                <w:caps w:val="0"/>
                <w:color w:val="005BD1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  <w:tc>
          <w:tcPr>
            <w:tcW w:w="4667" w:type="dxa"/>
          </w:tcPr>
          <w:p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Апрель</w:t>
            </w:r>
            <w:r>
              <w:rPr>
                <w:rFonts w:hint="default" w:eastAsia="Times New Roman"/>
                <w:lang w:val="ru-RU"/>
              </w:rPr>
              <w:t>-май 2020 года</w:t>
            </w:r>
          </w:p>
        </w:tc>
        <w:tc>
          <w:tcPr>
            <w:tcW w:w="3961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ООО «АйТи Агентство ОСӠ»</w:t>
            </w:r>
          </w:p>
          <w:p>
            <w:pPr>
              <w:jc w:val="both"/>
            </w:pPr>
            <w:r>
              <w:rPr>
                <w:rFonts w:eastAsia="Times New Roman"/>
                <w:bCs/>
                <w:iCs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</w:t>
            </w:r>
            <w:r>
              <w:rPr>
                <w:rFonts w:hint="default" w:eastAsia="Times New Roman"/>
                <w:bCs/>
                <w:iCs/>
                <w:lang w:val="ru-RU"/>
              </w:rPr>
              <w:t>.</w:t>
            </w:r>
          </w:p>
        </w:tc>
        <w:tc>
          <w:tcPr>
            <w:tcW w:w="3954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Оханова</w:t>
            </w:r>
            <w:r>
              <w:rPr>
                <w:rFonts w:hint="default"/>
                <w:lang w:val="ru-RU"/>
              </w:rPr>
              <w:t xml:space="preserve"> М.Ю. (6-11 классы: 150 чел.)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sectPr>
      <w:pgSz w:w="16838" w:h="11906" w:orient="landscape"/>
      <w:pgMar w:top="567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C"/>
    <w:rsid w:val="000848FE"/>
    <w:rsid w:val="00254F20"/>
    <w:rsid w:val="002748B3"/>
    <w:rsid w:val="003C5334"/>
    <w:rsid w:val="004550A2"/>
    <w:rsid w:val="00555A5A"/>
    <w:rsid w:val="005F4F0E"/>
    <w:rsid w:val="006E1825"/>
    <w:rsid w:val="00700B90"/>
    <w:rsid w:val="0076193E"/>
    <w:rsid w:val="00826CFC"/>
    <w:rsid w:val="008C77DB"/>
    <w:rsid w:val="008D4FF4"/>
    <w:rsid w:val="009C399C"/>
    <w:rsid w:val="00A217ED"/>
    <w:rsid w:val="00A64449"/>
    <w:rsid w:val="00B957C8"/>
    <w:rsid w:val="00BA43CE"/>
    <w:rsid w:val="00BB3E00"/>
    <w:rsid w:val="00C12625"/>
    <w:rsid w:val="00C46348"/>
    <w:rsid w:val="00D96192"/>
    <w:rsid w:val="00F645C4"/>
    <w:rsid w:val="00FD6DD9"/>
    <w:rsid w:val="5B75601A"/>
    <w:rsid w:val="5D003CF0"/>
    <w:rsid w:val="6A520956"/>
    <w:rsid w:val="70D740B1"/>
    <w:rsid w:val="71FD238C"/>
    <w:rsid w:val="799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1"/>
    <w:uiPriority w:val="99"/>
    <w:rPr>
      <w:rFonts w:ascii="Times New Roman" w:hAnsi="Times New Roman" w:cs="Times New Roman"/>
      <w:sz w:val="25"/>
      <w:szCs w:val="25"/>
      <w:u w:val="non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13</TotalTime>
  <ScaleCrop>false</ScaleCrop>
  <LinksUpToDate>false</LinksUpToDate>
  <CharactersWithSpaces>262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2019-10-30T03:31:00Z</dcterms:created>
  <dc:creator>Марина</dc:creator>
  <cp:lastModifiedBy>Мария Оханова</cp:lastModifiedBy>
  <dcterms:modified xsi:type="dcterms:W3CDTF">2023-02-10T04:24:26Z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2FD1407E300D4AA5BAA3AD8F317D7C09</vt:lpwstr>
  </property>
</Properties>
</file>