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Участие в мероприятиях по финансовой грамотности в 1 полугодии 2021/2022 учебного года</w:t>
      </w:r>
    </w:p>
    <w:tbl>
      <w:tblPr>
        <w:tblStyle w:val="4"/>
        <w:tblW w:w="1502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4667"/>
        <w:gridCol w:w="384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eastAsia="Times New Roman"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Cs/>
              </w:rPr>
              <w:t>Наименование мероприятия</w:t>
            </w:r>
          </w:p>
        </w:tc>
        <w:tc>
          <w:tcPr>
            <w:tcW w:w="4667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Сроки </w:t>
            </w:r>
          </w:p>
        </w:tc>
        <w:tc>
          <w:tcPr>
            <w:tcW w:w="3840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Инициатор и организатор проекта </w:t>
            </w:r>
          </w:p>
        </w:tc>
        <w:tc>
          <w:tcPr>
            <w:tcW w:w="3118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Участники,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3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сенняя сессия проекта «Онлайн-уроки финансовой грамотности»</w:t>
            </w:r>
          </w:p>
        </w:tc>
        <w:tc>
          <w:tcPr>
            <w:tcW w:w="4667" w:type="dxa"/>
            <w:vAlign w:val="top"/>
          </w:tcPr>
          <w:p>
            <w:pPr>
              <w:tabs>
                <w:tab w:val="left" w:pos="315"/>
              </w:tabs>
              <w:ind w:left="173" w:leftChars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 xml:space="preserve">сентябрь- </w:t>
            </w: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>дека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брь 202</w:t>
            </w: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840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Центральный банк Российской Федерации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eastAsia="Times New Roman"/>
                <w:bCs/>
                <w:iCs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>9а,б, 10а, 11а</w:t>
            </w:r>
            <w:r>
              <w:rPr>
                <w:rFonts w:hint="default" w:eastAsia="Times New Roman" w:cs="Times New Roman"/>
                <w:bCs/>
                <w:iCs/>
                <w:sz w:val="24"/>
                <w:szCs w:val="24"/>
                <w:lang w:val="ru-RU"/>
              </w:rPr>
              <w:t xml:space="preserve"> (60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Краевой семейный финансовый фестиваль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17 октября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3840" w:type="dxa"/>
            <w:vAlign w:val="top"/>
          </w:tcPr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Региональный Центр Финансовой грамотности</w:t>
            </w:r>
          </w:p>
        </w:tc>
        <w:tc>
          <w:tcPr>
            <w:tcW w:w="3118" w:type="dxa"/>
            <w:vAlign w:val="top"/>
          </w:tcPr>
          <w:p>
            <w:pPr>
              <w:pStyle w:val="6"/>
              <w:ind w:left="37"/>
              <w:jc w:val="both"/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Учащиеся 1-11 кл., педагоги, родители </w:t>
            </w:r>
          </w:p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  <w:t>(170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Конкурс</w:t>
            </w:r>
            <w:r>
              <w:rPr>
                <w:rFonts w:hint="default" w:eastAsia="Times New Roman"/>
                <w:bCs/>
                <w:lang w:val="ru-RU"/>
              </w:rPr>
              <w:t xml:space="preserve"> «Финплакат»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>
            <w:pPr>
              <w:jc w:val="both"/>
              <w:rPr>
                <w:rFonts w:eastAsia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17 октября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3840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Региональный Центр Финансовой грамотности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Учащиеся 1-11 кл.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eastAsia="Times New Roman"/>
                <w:bCs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Классн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>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час «В мире финансов»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 xml:space="preserve">13 октября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840" w:type="dxa"/>
          </w:tcPr>
          <w:p>
            <w:pPr>
              <w:jc w:val="both"/>
            </w:pP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 xml:space="preserve">Лавренко Н.А., 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 xml:space="preserve">Головина С.С.;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Е. С.: Фархиева Э.Р.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1 «б», 2 «а», 3 «б», 4 «а» 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(84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3" w:type="dxa"/>
          </w:tcPr>
          <w:p>
            <w:pPr>
              <w:jc w:val="both"/>
              <w:rPr>
                <w:rFonts w:hint="default" w:eastAsia="Times New Roman"/>
                <w:bCs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Викторин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«Источники денежных средств семьи»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 xml:space="preserve">11-13 октября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2021</w:t>
            </w:r>
            <w:r>
              <w:rPr>
                <w:rFonts w:hint="default" w:eastAsia="Times New Roman"/>
                <w:lang w:val="ru-RU"/>
              </w:rPr>
              <w:t xml:space="preserve"> 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Оханова М.Ю.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>Тапкин А.В.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 «а.б,в», 6 «а,б,в»,7 «а,б,в»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(160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Игра «Поле чудес. Применение финансовых знаний»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 xml:space="preserve">14 октября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2021</w:t>
            </w:r>
            <w:r>
              <w:rPr>
                <w:rFonts w:hint="default" w:eastAsia="Times New Roman"/>
                <w:lang w:val="ru-RU"/>
              </w:rPr>
              <w:t xml:space="preserve"> 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Оханова М.Ю.</w:t>
            </w:r>
          </w:p>
          <w:p>
            <w:pPr>
              <w:jc w:val="both"/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>Тапкин А.В.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 «а,б», 9 «а,б», 10 «а», 11 «а» (112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C2D2E"/>
                <w:spacing w:val="0"/>
                <w:sz w:val="24"/>
                <w:szCs w:val="24"/>
                <w:shd w:val="clear" w:fill="FFFFFF"/>
              </w:rPr>
              <w:t xml:space="preserve">Вебинар по IV Региональному конкурсу методических разработок по финансовой грамотности 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>20 октября 2021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 центр финансовой грамотности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Оханова М.Ю.</w:t>
            </w:r>
          </w:p>
          <w:p>
            <w:pPr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Тапкин А.В. 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Е.С.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(3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Онлайн конференция «Финансовая грамотность на Енисее»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>2 декабря 2021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 центр финансовой грамотности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Оханова М.Ю.</w:t>
            </w:r>
          </w:p>
          <w:p>
            <w:pPr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Тапкин А.В. 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Е.С.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(3 чел.)</w:t>
            </w:r>
          </w:p>
        </w:tc>
      </w:tr>
    </w:tbl>
    <w:p>
      <w:pPr>
        <w:jc w:val="both"/>
        <w:rPr>
          <w:color w:val="FF0000"/>
          <w:sz w:val="28"/>
          <w:szCs w:val="28"/>
        </w:rPr>
      </w:pPr>
    </w:p>
    <w:p>
      <w:pPr>
        <w:jc w:val="both"/>
        <w:rPr>
          <w:color w:val="FF0000"/>
          <w:sz w:val="28"/>
          <w:szCs w:val="28"/>
        </w:rPr>
      </w:pPr>
    </w:p>
    <w:p>
      <w:pPr>
        <w:jc w:val="both"/>
        <w:rPr>
          <w:color w:val="FF0000"/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Основы финансовой грамотности в 2021/2022 учебном году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4"/>
        <w:tblW w:w="1488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986"/>
        <w:gridCol w:w="4960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</w:p>
        </w:tc>
        <w:tc>
          <w:tcPr>
            <w:tcW w:w="4960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Как отдельный предмет (да/нет), если да указать количество часов в неделю</w:t>
            </w:r>
          </w:p>
        </w:tc>
        <w:tc>
          <w:tcPr>
            <w:tcW w:w="4819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Внутри предмета (курса) с включением в рабочую программу (да/не), если да указать предметы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основы финансовой грамотности изучаются:</w:t>
            </w: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4960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</w:p>
        </w:tc>
        <w:tc>
          <w:tcPr>
            <w:tcW w:w="4819" w:type="dxa"/>
            <w:vAlign w:val="top"/>
          </w:tcPr>
          <w:p>
            <w:pPr>
              <w:ind w:left="37" w:leftChars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4960" w:type="dxa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4819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4960" w:type="dxa"/>
          </w:tcPr>
          <w:p>
            <w:pPr>
              <w:pStyle w:val="6"/>
              <w:ind w:left="37"/>
              <w:jc w:val="both"/>
            </w:pPr>
            <w:r>
              <w:rPr>
                <w:rFonts w:eastAsia="Times New Roman"/>
                <w:bCs/>
                <w:lang w:val="ru-RU"/>
              </w:rPr>
              <w:t>ПДО</w:t>
            </w:r>
            <w:r>
              <w:rPr>
                <w:rFonts w:hint="default" w:eastAsia="Times New Roman"/>
                <w:bCs/>
                <w:lang w:val="ru-RU"/>
              </w:rPr>
              <w:t xml:space="preserve"> «Финансовая грамотность»</w:t>
            </w:r>
          </w:p>
        </w:tc>
        <w:tc>
          <w:tcPr>
            <w:tcW w:w="4819" w:type="dxa"/>
            <w:vAlign w:val="top"/>
          </w:tcPr>
          <w:p>
            <w:pPr>
              <w:pStyle w:val="6"/>
              <w:ind w:left="37" w:lef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60" w:type="dxa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481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960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Курс «Финансовая грамотность» (1 час в неделю)</w:t>
            </w:r>
          </w:p>
        </w:tc>
        <w:tc>
          <w:tcPr>
            <w:tcW w:w="4819" w:type="dxa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960" w:type="dxa"/>
          </w:tcPr>
          <w:p>
            <w:pPr>
              <w:jc w:val="both"/>
            </w:pPr>
          </w:p>
        </w:tc>
        <w:tc>
          <w:tcPr>
            <w:tcW w:w="481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960" w:type="dxa"/>
          </w:tcPr>
          <w:p>
            <w:pPr>
              <w:jc w:val="both"/>
            </w:pPr>
          </w:p>
        </w:tc>
        <w:tc>
          <w:tcPr>
            <w:tcW w:w="4819" w:type="dxa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960" w:type="dxa"/>
          </w:tcPr>
          <w:p>
            <w:pPr>
              <w:jc w:val="both"/>
            </w:pPr>
          </w:p>
        </w:tc>
        <w:tc>
          <w:tcPr>
            <w:tcW w:w="4819" w:type="dxa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960" w:type="dxa"/>
          </w:tcPr>
          <w:p>
            <w:pPr>
              <w:jc w:val="both"/>
            </w:pPr>
            <w:r>
              <w:rPr>
                <w:rFonts w:eastAsia="Times New Roman"/>
                <w:bCs/>
                <w:lang w:val="ru-RU"/>
              </w:rPr>
              <w:t>ПДО</w:t>
            </w:r>
            <w:r>
              <w:rPr>
                <w:rFonts w:hint="default" w:eastAsia="Times New Roman"/>
                <w:bCs/>
                <w:lang w:val="ru-RU"/>
              </w:rPr>
              <w:t xml:space="preserve"> «Финансовая грамотность»</w:t>
            </w:r>
          </w:p>
        </w:tc>
        <w:tc>
          <w:tcPr>
            <w:tcW w:w="4819" w:type="dxa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960" w:type="dxa"/>
          </w:tcPr>
          <w:p>
            <w:pPr>
              <w:jc w:val="both"/>
            </w:pPr>
            <w:r>
              <w:rPr>
                <w:rFonts w:eastAsia="Times New Roman"/>
                <w:bCs/>
                <w:lang w:val="ru-RU"/>
              </w:rPr>
              <w:t>ПДО</w:t>
            </w:r>
            <w:r>
              <w:rPr>
                <w:rFonts w:hint="default" w:eastAsia="Times New Roman"/>
                <w:bCs/>
                <w:lang w:val="ru-RU"/>
              </w:rPr>
              <w:t xml:space="preserve"> «Финансовая грамотность»</w:t>
            </w:r>
          </w:p>
        </w:tc>
        <w:tc>
          <w:tcPr>
            <w:tcW w:w="4819" w:type="dxa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hint="default" w:eastAsia="Times New Roman"/>
                <w:lang w:val="en-US"/>
              </w:rPr>
            </w:pPr>
            <w:r>
              <w:rPr>
                <w:rFonts w:hint="default" w:eastAsia="Times New Roman"/>
                <w:lang w:val="en-US"/>
              </w:rPr>
              <w:t>11</w:t>
            </w:r>
          </w:p>
        </w:tc>
        <w:tc>
          <w:tcPr>
            <w:tcW w:w="4960" w:type="dxa"/>
          </w:tcPr>
          <w:p>
            <w:pPr>
              <w:jc w:val="both"/>
            </w:pPr>
            <w:r>
              <w:rPr>
                <w:rFonts w:eastAsia="Times New Roman"/>
                <w:bCs/>
                <w:lang w:val="ru-RU"/>
              </w:rPr>
              <w:t>ПДО</w:t>
            </w:r>
            <w:r>
              <w:rPr>
                <w:rFonts w:hint="default" w:eastAsia="Times New Roman"/>
                <w:bCs/>
                <w:lang w:val="ru-RU"/>
              </w:rPr>
              <w:t xml:space="preserve"> «Финансовая грамотность»</w:t>
            </w:r>
          </w:p>
        </w:tc>
        <w:tc>
          <w:tcPr>
            <w:tcW w:w="481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</w:tbl>
    <w:p>
      <w:pPr>
        <w:jc w:val="both"/>
        <w:rPr>
          <w:color w:val="FF0000"/>
          <w:sz w:val="28"/>
          <w:szCs w:val="28"/>
        </w:rPr>
      </w:pPr>
    </w:p>
    <w:sectPr>
      <w:pgSz w:w="16838" w:h="11906" w:orient="landscape"/>
      <w:pgMar w:top="567" w:right="1134" w:bottom="56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C"/>
    <w:rsid w:val="000848FE"/>
    <w:rsid w:val="00254F20"/>
    <w:rsid w:val="002748B3"/>
    <w:rsid w:val="003C5334"/>
    <w:rsid w:val="004550A2"/>
    <w:rsid w:val="005710F9"/>
    <w:rsid w:val="005F4F0E"/>
    <w:rsid w:val="006E1825"/>
    <w:rsid w:val="00700B90"/>
    <w:rsid w:val="00826CFC"/>
    <w:rsid w:val="008C77DB"/>
    <w:rsid w:val="008D4FF4"/>
    <w:rsid w:val="009C399C"/>
    <w:rsid w:val="00A217ED"/>
    <w:rsid w:val="00A64449"/>
    <w:rsid w:val="00B957C8"/>
    <w:rsid w:val="00BA43CE"/>
    <w:rsid w:val="00BB3E00"/>
    <w:rsid w:val="00C12625"/>
    <w:rsid w:val="00C46348"/>
    <w:rsid w:val="00D66E61"/>
    <w:rsid w:val="00D96192"/>
    <w:rsid w:val="00F645C4"/>
    <w:rsid w:val="00FD6DD9"/>
    <w:rsid w:val="270D4F7A"/>
    <w:rsid w:val="2A2657F3"/>
    <w:rsid w:val="34B600E3"/>
    <w:rsid w:val="383254BD"/>
    <w:rsid w:val="3BC03E4D"/>
    <w:rsid w:val="64B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Основной текст Знак1"/>
    <w:qFormat/>
    <w:uiPriority w:val="99"/>
    <w:rPr>
      <w:rFonts w:ascii="Times New Roman" w:hAnsi="Times New Roman" w:cs="Times New Roman"/>
      <w:sz w:val="25"/>
      <w:szCs w:val="25"/>
      <w:u w:val="non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2</TotalTime>
  <ScaleCrop>false</ScaleCrop>
  <LinksUpToDate>false</LinksUpToDate>
  <CharactersWithSpaces>574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2019-10-30T03:31:00Z</dcterms:created>
  <dc:creator>Марина</dc:creator>
  <cp:lastModifiedBy>Мария Оханова</cp:lastModifiedBy>
  <dcterms:modified xsi:type="dcterms:W3CDTF">2023-02-10T04:11:31Z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8FFD30035F734E6BBD434D28B45B6EF8</vt:lpwstr>
  </property>
</Properties>
</file>