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>Уважаемые выпускники и родители (законные представители)!</w:t>
      </w:r>
    </w:p>
    <w:p w14:paraId="02000000">
      <w:pPr>
        <w:ind w:firstLine="540" w:left="0"/>
        <w:jc w:val="center"/>
        <w:rPr>
          <w:sz w:val="28"/>
        </w:rPr>
      </w:pPr>
    </w:p>
    <w:p w14:paraId="03000000">
      <w:pPr>
        <w:ind w:firstLine="540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Просьба ознакомиться с информацией о возможных нарушениях </w:t>
      </w:r>
    </w:p>
    <w:p w14:paraId="04000000">
      <w:pPr>
        <w:ind w:firstLine="540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Порядка проведения ГИА.</w:t>
      </w:r>
    </w:p>
    <w:p w14:paraId="05000000">
      <w:pPr>
        <w:ind w:firstLine="540" w:left="0"/>
        <w:jc w:val="center"/>
        <w:rPr>
          <w:b w:val="1"/>
          <w:i w:val="1"/>
          <w:sz w:val="28"/>
        </w:rPr>
      </w:pPr>
    </w:p>
    <w:p w14:paraId="06000000">
      <w:pPr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д</w:t>
      </w:r>
      <w:r>
        <w:rPr>
          <w:sz w:val="28"/>
        </w:rPr>
        <w:t xml:space="preserve">ень </w:t>
      </w:r>
      <w:r>
        <w:rPr>
          <w:sz w:val="28"/>
        </w:rPr>
        <w:t>экзамена</w:t>
      </w:r>
      <w:r>
        <w:rPr>
          <w:sz w:val="28"/>
        </w:rPr>
        <w:t xml:space="preserve"> в </w:t>
      </w:r>
      <w:r>
        <w:rPr>
          <w:sz w:val="28"/>
        </w:rPr>
        <w:t xml:space="preserve">пункте </w:t>
      </w:r>
      <w:r>
        <w:rPr>
          <w:sz w:val="28"/>
        </w:rPr>
        <w:t xml:space="preserve">его </w:t>
      </w:r>
      <w:r>
        <w:rPr>
          <w:sz w:val="28"/>
        </w:rPr>
        <w:t xml:space="preserve">проведения экзамена </w:t>
      </w:r>
      <w:r>
        <w:rPr>
          <w:sz w:val="28"/>
        </w:rPr>
        <w:t>участникам запрещается</w:t>
      </w:r>
      <w:r>
        <w:rPr>
          <w:sz w:val="28"/>
        </w:rPr>
        <w:t>:</w:t>
      </w:r>
    </w:p>
    <w:p w14:paraId="07000000">
      <w:pPr>
        <w:ind w:firstLine="540" w:left="0"/>
        <w:jc w:val="both"/>
        <w:rPr>
          <w:sz w:val="28"/>
        </w:rPr>
      </w:pPr>
      <w:r>
        <w:rPr>
          <w:sz w:val="28"/>
        </w:rPr>
        <w:t>иметь при себе средства связи, электронно-вычислительную технику, фото-</w:t>
      </w:r>
      <w:r>
        <w:rPr>
          <w:sz w:val="28"/>
        </w:rPr>
        <w:t>,</w:t>
      </w:r>
      <w:r>
        <w:rPr>
          <w:sz w:val="28"/>
        </w:rPr>
        <w:t xml:space="preserve"> аудио- и видеоаппаратуру, справочные материалы, письменные заметки и иные средства хранения и передачи информации</w:t>
      </w:r>
      <w:r>
        <w:rPr>
          <w:sz w:val="28"/>
        </w:rPr>
        <w:t>;</w:t>
      </w:r>
    </w:p>
    <w:p w14:paraId="08000000">
      <w:pPr>
        <w:ind w:firstLine="540" w:left="0"/>
        <w:jc w:val="both"/>
        <w:rPr>
          <w:sz w:val="28"/>
        </w:rPr>
      </w:pPr>
      <w:r>
        <w:rPr>
          <w:sz w:val="28"/>
        </w:rPr>
        <w:t>разговаривать между собой</w:t>
      </w:r>
      <w:r>
        <w:rPr>
          <w:sz w:val="28"/>
        </w:rPr>
        <w:t>;</w:t>
      </w:r>
    </w:p>
    <w:p w14:paraId="09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выносить из аудиторий и </w:t>
      </w:r>
      <w:r>
        <w:rPr>
          <w:sz w:val="28"/>
        </w:rPr>
        <w:t>пункта проведения экзамена</w:t>
      </w:r>
      <w:r>
        <w:rPr>
          <w:sz w:val="28"/>
        </w:rPr>
        <w:t xml:space="preserve"> экзаменационные материалы на бумажном или электронном носителях, фотографировать </w:t>
      </w:r>
      <w:r>
        <w:rPr>
          <w:sz w:val="28"/>
        </w:rPr>
        <w:t xml:space="preserve">их. </w:t>
      </w:r>
    </w:p>
    <w:p w14:paraId="0A000000">
      <w:pPr>
        <w:ind w:firstLine="540" w:left="0"/>
        <w:jc w:val="both"/>
        <w:rPr>
          <w:sz w:val="28"/>
        </w:rPr>
      </w:pPr>
      <w:r>
        <w:rPr>
          <w:sz w:val="28"/>
        </w:rPr>
        <w:t>Участники экзамена</w:t>
      </w:r>
      <w:r>
        <w:rPr>
          <w:sz w:val="28"/>
        </w:rPr>
        <w:t xml:space="preserve">, допустившие нарушение </w:t>
      </w:r>
      <w:r>
        <w:rPr>
          <w:sz w:val="28"/>
        </w:rPr>
        <w:t>п</w:t>
      </w:r>
      <w:r>
        <w:rPr>
          <w:sz w:val="28"/>
        </w:rPr>
        <w:t>орядка</w:t>
      </w:r>
      <w:r>
        <w:rPr>
          <w:sz w:val="28"/>
        </w:rPr>
        <w:t xml:space="preserve"> его проведения</w:t>
      </w:r>
      <w:r>
        <w:rPr>
          <w:sz w:val="28"/>
        </w:rPr>
        <w:t xml:space="preserve">, удаляются с экзамена. </w:t>
      </w:r>
      <w:r>
        <w:rPr>
          <w:sz w:val="28"/>
        </w:rPr>
        <w:t>Результат экзамена подлежит аннулированию.</w:t>
      </w:r>
    </w:p>
    <w:p w14:paraId="0B000000">
      <w:pPr>
        <w:ind w:firstLine="540" w:left="0"/>
        <w:jc w:val="both"/>
        <w:rPr>
          <w:sz w:val="28"/>
        </w:rPr>
      </w:pPr>
      <w:r>
        <w:rPr>
          <w:sz w:val="28"/>
        </w:rPr>
        <w:t>Типичные нарушения, допускаемые участниками экзамена, ввиду которых результат экзамена был аннулирован в предыдущие годы</w:t>
      </w:r>
      <w:r>
        <w:rPr>
          <w:sz w:val="28"/>
        </w:rPr>
        <w:t xml:space="preserve">: </w:t>
      </w:r>
      <w:r>
        <w:rPr>
          <w:sz w:val="28"/>
        </w:rPr>
        <w:t xml:space="preserve"> </w:t>
      </w:r>
    </w:p>
    <w:p w14:paraId="0C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наличие у участника экзамена справочного материала и иных заметок;</w:t>
      </w:r>
    </w:p>
    <w:p w14:paraId="0D000000">
      <w:pPr>
        <w:pStyle w:val="Style_1"/>
        <w:spacing w:line="240" w:lineRule="auto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Часто участники экзамена имеют и</w:t>
      </w:r>
      <w:r>
        <w:rPr>
          <w:rFonts w:ascii="Times New Roman" w:hAnsi="Times New Roman"/>
          <w:sz w:val="28"/>
        </w:rPr>
        <w:t xml:space="preserve"> (или)</w:t>
      </w:r>
      <w:r>
        <w:rPr>
          <w:rFonts w:ascii="Times New Roman" w:hAnsi="Times New Roman"/>
          <w:sz w:val="28"/>
        </w:rPr>
        <w:t xml:space="preserve"> используют различные заметки</w:t>
      </w:r>
      <w:r>
        <w:rPr>
          <w:rFonts w:ascii="Times New Roman" w:hAnsi="Times New Roman"/>
          <w:sz w:val="28"/>
        </w:rPr>
        <w:t xml:space="preserve"> во время экзамена</w:t>
      </w:r>
      <w:r>
        <w:rPr>
          <w:rFonts w:ascii="Times New Roman" w:hAnsi="Times New Roman"/>
          <w:sz w:val="28"/>
        </w:rPr>
        <w:t>, которые, как они полагают, никто не увидит. Но посредством системы видеонаблюдения фиксируются все нарушения, явно просматриваю</w:t>
      </w:r>
      <w:r>
        <w:rPr>
          <w:rFonts w:ascii="Times New Roman" w:hAnsi="Times New Roman"/>
          <w:sz w:val="28"/>
        </w:rPr>
        <w:t>щие</w:t>
      </w:r>
      <w:r>
        <w:rPr>
          <w:rFonts w:ascii="Times New Roman" w:hAnsi="Times New Roman"/>
          <w:sz w:val="28"/>
        </w:rPr>
        <w:t xml:space="preserve">ся через камеры видеонаблюдения. В качества иных заметок могут </w:t>
      </w:r>
      <w:r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>выступать некоторые документы</w:t>
      </w:r>
      <w:r>
        <w:rPr>
          <w:rFonts w:ascii="Times New Roman" w:hAnsi="Times New Roman"/>
          <w:sz w:val="28"/>
        </w:rPr>
        <w:t xml:space="preserve"> и записи</w:t>
      </w:r>
      <w:r>
        <w:rPr>
          <w:rFonts w:ascii="Times New Roman" w:hAnsi="Times New Roman"/>
          <w:sz w:val="28"/>
        </w:rPr>
        <w:t>, которые участник экзамена вкладывает в паспорт в повседневной жизни, например карточку с номером СНИЛС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 рукописные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печатные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тексты молитв на небольших участках бумаги</w:t>
      </w:r>
      <w:r>
        <w:rPr>
          <w:rFonts w:ascii="Times New Roman" w:hAnsi="Times New Roman"/>
          <w:sz w:val="28"/>
        </w:rPr>
        <w:t>.</w:t>
      </w:r>
    </w:p>
    <w:p w14:paraId="0E000000">
      <w:pPr>
        <w:pStyle w:val="Style_1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 на экзамен приносить документ, удостоверяющий личность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обложки и без каких бы то ни было вложенных в него посторонних вещей.  </w:t>
      </w:r>
    </w:p>
    <w:p w14:paraId="0F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наличие у участника экзамена телефона</w:t>
      </w:r>
      <w:r>
        <w:rPr>
          <w:rFonts w:ascii="Times New Roman" w:hAnsi="Times New Roman"/>
          <w:b w:val="1"/>
          <w:i w:val="1"/>
          <w:sz w:val="28"/>
        </w:rPr>
        <w:t>;</w:t>
      </w:r>
    </w:p>
    <w:p w14:paraId="10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Замечены случаи, когда участник экзамена сам того не желая, проносит телефон в пункт проведения экзамена и (или) аудиторию проведения экзамена. Происходит это по забывчивости выпускника в оставлении средства связи на входе в ППЭ, а металлоискатель по тем или иным причинам его не идентифицирует. Во время проведения экзамена или перед его проведением телефон издает сигнал вызова, а возможно выпадает из карманов одежды выпускника. </w:t>
      </w:r>
    </w:p>
    <w:p w14:paraId="11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Рекомендуем перед входом в пункт проведения экзаменов убедиться в отсутствии при себе средства связи.  </w:t>
      </w:r>
    </w:p>
    <w:p w14:paraId="12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записи из контрольно-измерительного материала на различных частях тела;</w:t>
      </w:r>
    </w:p>
    <w:p w14:paraId="13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Некоторые участники экзамена делают записи из контрольного измерительного материала на руках и других частях тела, в том числе записи, содержащие формулировку заданий, номер контрольного измерительного </w:t>
      </w:r>
      <w:r>
        <w:rPr>
          <w:rFonts w:ascii="Times New Roman" w:hAnsi="Times New Roman"/>
          <w:sz w:val="28"/>
        </w:rPr>
        <w:t>материала и другое. Подобное нарушение квалифицируется как наличие заметок, разглашение информации, содержащейся в КИМ, и определяется через обзор камер видеонаблюдения.</w:t>
      </w:r>
    </w:p>
    <w:p w14:paraId="14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Напомним, что делать записи во время </w:t>
      </w:r>
      <w:r>
        <w:rPr>
          <w:rFonts w:ascii="Times New Roman" w:hAnsi="Times New Roman"/>
          <w:sz w:val="28"/>
        </w:rPr>
        <w:t xml:space="preserve">экзамена </w:t>
      </w:r>
      <w:r>
        <w:rPr>
          <w:rFonts w:ascii="Times New Roman" w:hAnsi="Times New Roman"/>
          <w:sz w:val="28"/>
        </w:rPr>
        <w:t>можно на бланках регистрации</w:t>
      </w:r>
      <w:r>
        <w:rPr>
          <w:rFonts w:ascii="Times New Roman" w:hAnsi="Times New Roman"/>
          <w:sz w:val="28"/>
        </w:rPr>
        <w:t>, бланках ответов</w:t>
      </w:r>
      <w:r>
        <w:rPr>
          <w:rFonts w:ascii="Times New Roman" w:hAnsi="Times New Roman"/>
          <w:sz w:val="28"/>
        </w:rPr>
        <w:t xml:space="preserve">, на черновиках и на контрольном измерительном материале. </w:t>
      </w:r>
      <w:r>
        <w:rPr>
          <w:rFonts w:ascii="Times New Roman" w:hAnsi="Times New Roman"/>
          <w:sz w:val="28"/>
        </w:rPr>
        <w:t xml:space="preserve">Другие места не определены как разрешенные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запис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во время проведения экзамена.  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разговоры между 2-мя, 3-мя и большим количеством участников.</w:t>
      </w:r>
    </w:p>
    <w:p w14:paraId="16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правило, участники экзаменов, ведущие диалог во время проведения экзамена с другими его участниками, не придают значения, что это может быть квалифицировано как нарушение порядка проведения экзамена. Между тем, это серьезное нарушение, влекущее предусмотренные законодательством меры.</w:t>
      </w:r>
    </w:p>
    <w:p w14:paraId="17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Рекомендуем во время проведения экзамена не откликаться на провокации других участников. Если во время проведения экзамена возникает необходимость задать вопрос, то сделать это нужно в адрес организатора в аудитории.  </w:t>
      </w:r>
    </w:p>
    <w:p w14:paraId="18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сообщаем, что анализ нарушений порядка проведения экзамена осуществляется до 31 марта следующего календарного года. В случае выявленных после проведения экзаменов нарушений их результат аннулируетс</w:t>
      </w:r>
      <w:r>
        <w:rPr>
          <w:rFonts w:ascii="Times New Roman" w:hAnsi="Times New Roman"/>
          <w:i w:val="1"/>
          <w:sz w:val="28"/>
        </w:rPr>
        <w:t>я</w:t>
      </w:r>
      <w:r>
        <w:rPr>
          <w:rFonts w:ascii="Times New Roman" w:hAnsi="Times New Roman"/>
          <w:sz w:val="28"/>
        </w:rPr>
        <w:t>. Ранее имели место ситуации, когда участники экзаменов были отчислены из образовательных организаций высшего образования в связи с аннулированием результата экзамена</w:t>
      </w:r>
      <w:r>
        <w:rPr>
          <w:rFonts w:ascii="Times New Roman" w:hAnsi="Times New Roman"/>
          <w:sz w:val="28"/>
        </w:rPr>
        <w:t xml:space="preserve">, который принимался в общем зачете баллов на поступление для обучения по программам высшего образования, и при его сдаче абитуриент допустил нарушение порядка проведения экзамена. </w:t>
      </w:r>
    </w:p>
    <w:p w14:paraId="19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1"/>
        <w:ind w:firstLine="709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Желаем успехо</w:t>
      </w:r>
      <w:r>
        <w:rPr>
          <w:rFonts w:ascii="Times New Roman" w:hAnsi="Times New Roman"/>
          <w:b w:val="1"/>
          <w:i w:val="1"/>
          <w:sz w:val="28"/>
        </w:rPr>
        <w:t>в</w:t>
      </w:r>
      <w:r>
        <w:rPr>
          <w:rFonts w:ascii="Times New Roman" w:hAnsi="Times New Roman"/>
          <w:b w:val="1"/>
          <w:i w:val="1"/>
          <w:sz w:val="28"/>
        </w:rPr>
        <w:t xml:space="preserve"> при прохождении экзаменационной кампании!     </w:t>
      </w:r>
    </w:p>
    <w:p w14:paraId="1B000000">
      <w:pPr>
        <w:ind w:firstLine="0" w:left="540"/>
        <w:jc w:val="both"/>
        <w:rPr>
          <w:sz w:val="28"/>
        </w:rPr>
      </w:pPr>
    </w:p>
    <w:p w14:paraId="1C000000">
      <w:pPr>
        <w:ind w:firstLine="540" w:left="0"/>
        <w:jc w:val="right"/>
        <w:rPr>
          <w:sz w:val="28"/>
        </w:rPr>
      </w:pPr>
      <w:r>
        <w:rPr>
          <w:sz w:val="28"/>
        </w:rPr>
        <w:t xml:space="preserve">  </w:t>
      </w:r>
    </w:p>
    <w:sectPr>
      <w:pgSz w:h="16838" w:orient="portrait" w:w="11906"/>
      <w:pgMar w:bottom="1134" w:footer="709" w:gutter="0" w:header="709" w:left="1418" w:right="707" w:top="851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92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6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"/>
    <w:basedOn w:val="Style_2"/>
    <w:link w:val="Style_7_ch"/>
    <w:rPr>
      <w:color w:val="000000"/>
      <w:sz w:val="24"/>
    </w:rPr>
  </w:style>
  <w:style w:styleId="Style_7_ch" w:type="character">
    <w:name w:val="Default"/>
    <w:basedOn w:val="Style_2_ch"/>
    <w:link w:val="Style_7"/>
    <w:rPr>
      <w:color w:val="000000"/>
      <w:sz w:val="24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_ch" w:type="character">
    <w:name w:val="List Paragraph"/>
    <w:basedOn w:val="Style_2_ch"/>
    <w:link w:val="Style_1"/>
    <w:rPr>
      <w:rFonts w:ascii="Calibri" w:hAnsi="Calibri"/>
      <w:sz w:val="22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No Spacing"/>
    <w:basedOn w:val="Style_2"/>
    <w:link w:val="Style_12_ch"/>
    <w:rPr>
      <w:rFonts w:ascii="Calibri" w:hAnsi="Calibri"/>
      <w:sz w:val="22"/>
    </w:rPr>
  </w:style>
  <w:style w:styleId="Style_12_ch" w:type="character">
    <w:name w:val="No Spacing"/>
    <w:basedOn w:val="Style_2_ch"/>
    <w:link w:val="Style_12"/>
    <w:rPr>
      <w:rFonts w:ascii="Calibri" w:hAnsi="Calibri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page number"/>
    <w:basedOn w:val="Style_9"/>
    <w:link w:val="Style_20_ch"/>
  </w:style>
  <w:style w:styleId="Style_20_ch" w:type="character">
    <w:name w:val="page number"/>
    <w:basedOn w:val="Style_9_ch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2"/>
    <w:link w:val="Style_22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22_ch" w:type="character">
    <w:name w:val="header"/>
    <w:basedOn w:val="Style_2_ch"/>
    <w:link w:val="Style_22"/>
    <w:rPr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2023-05-18T08:26:41Z</dcterms:modified>
</cp:coreProperties>
</file>