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43A" w:rsidRPr="00FC343A" w:rsidRDefault="00FC343A" w:rsidP="00FC343A">
      <w:pPr>
        <w:pStyle w:val="a3"/>
        <w:jc w:val="center"/>
        <w:rPr>
          <w:rStyle w:val="HTML"/>
          <w:rFonts w:ascii="Times New Roman" w:eastAsiaTheme="minorHAnsi" w:hAnsi="Times New Roman" w:cstheme="minorBidi"/>
          <w:b/>
          <w:color w:val="365F91" w:themeColor="accent1" w:themeShade="BF"/>
          <w:sz w:val="32"/>
          <w:szCs w:val="22"/>
        </w:rPr>
      </w:pPr>
      <w:r w:rsidRPr="00FC343A">
        <w:rPr>
          <w:rStyle w:val="HTML"/>
          <w:rFonts w:ascii="Times New Roman" w:eastAsiaTheme="minorHAnsi" w:hAnsi="Times New Roman" w:cstheme="minorBidi"/>
          <w:b/>
          <w:color w:val="365F91" w:themeColor="accent1" w:themeShade="BF"/>
          <w:sz w:val="40"/>
          <w:szCs w:val="22"/>
        </w:rPr>
        <w:t>Уважаемые</w:t>
      </w:r>
      <w:r w:rsidRPr="00FC343A">
        <w:rPr>
          <w:rStyle w:val="HTML"/>
          <w:rFonts w:ascii="Times New Roman" w:eastAsiaTheme="minorHAnsi" w:hAnsi="Times New Roman" w:cstheme="minorBidi"/>
          <w:b/>
          <w:color w:val="365F91" w:themeColor="accent1" w:themeShade="BF"/>
          <w:sz w:val="32"/>
          <w:szCs w:val="22"/>
        </w:rPr>
        <w:t xml:space="preserve"> </w:t>
      </w:r>
      <w:r w:rsidRPr="00FC343A">
        <w:rPr>
          <w:rStyle w:val="HTML"/>
          <w:rFonts w:ascii="Times New Roman" w:eastAsiaTheme="minorHAnsi" w:hAnsi="Times New Roman" w:cstheme="minorBidi"/>
          <w:b/>
          <w:color w:val="365F91" w:themeColor="accent1" w:themeShade="BF"/>
          <w:sz w:val="40"/>
          <w:szCs w:val="22"/>
        </w:rPr>
        <w:t>родители</w:t>
      </w:r>
      <w:r w:rsidRPr="00FC343A">
        <w:rPr>
          <w:rStyle w:val="HTML"/>
          <w:rFonts w:ascii="Times New Roman" w:eastAsiaTheme="minorHAnsi" w:hAnsi="Times New Roman" w:cstheme="minorBidi"/>
          <w:b/>
          <w:color w:val="365F91" w:themeColor="accent1" w:themeShade="BF"/>
          <w:sz w:val="32"/>
          <w:szCs w:val="22"/>
        </w:rPr>
        <w:t>!</w:t>
      </w:r>
    </w:p>
    <w:p w:rsidR="00FC343A" w:rsidRPr="00FC343A" w:rsidRDefault="00FC343A" w:rsidP="00FC343A">
      <w:pPr>
        <w:pStyle w:val="a3"/>
        <w:ind w:firstLine="567"/>
        <w:rPr>
          <w:color w:val="365F91" w:themeColor="accent1" w:themeShade="BF"/>
          <w:sz w:val="28"/>
        </w:rPr>
      </w:pP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 xml:space="preserve">Хотим обратить Ваше внимание на одну из важнейших тем, как управление транспортными средствами несовершеннолетними. В весенне-осенний сезон мотоциклы, велосипеды, новомодные </w:t>
      </w:r>
      <w:proofErr w:type="spellStart"/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гиросуторы</w:t>
      </w:r>
      <w:proofErr w:type="spellEnd"/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, самокаты и прочие средства не теряют своей актуальности. И каждый родитель, покупая своему ребенку такой желанный подарок, должен в первую очередь подумать о безопасности, здоровье, а возможно и жизни своего ребенка.</w:t>
      </w:r>
    </w:p>
    <w:p w:rsidR="00FC343A" w:rsidRPr="00FC343A" w:rsidRDefault="00FC343A" w:rsidP="00FC343A">
      <w:pPr>
        <w:pStyle w:val="a3"/>
        <w:ind w:firstLine="567"/>
        <w:jc w:val="center"/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</w:pPr>
      <w:r w:rsidRPr="00FC343A">
        <w:rPr>
          <w:noProof/>
          <w:color w:val="365F91" w:themeColor="accent1" w:themeShade="BF"/>
          <w:lang w:eastAsia="ru-RU"/>
        </w:rPr>
        <w:drawing>
          <wp:inline distT="0" distB="0" distL="0" distR="0" wp14:anchorId="216834CA" wp14:editId="35BDF583">
            <wp:extent cx="3784600" cy="2838450"/>
            <wp:effectExtent l="0" t="0" r="6350" b="0"/>
            <wp:docPr id="1" name="Рисунок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43A" w:rsidRDefault="00FC343A" w:rsidP="00FC343A">
      <w:pPr>
        <w:pStyle w:val="a3"/>
        <w:ind w:firstLine="567"/>
        <w:jc w:val="center"/>
        <w:rPr>
          <w:rStyle w:val="HTML"/>
          <w:rFonts w:ascii="Times New Roman" w:eastAsiaTheme="minorHAnsi" w:hAnsi="Times New Roman" w:cstheme="minorBidi"/>
          <w:b/>
          <w:color w:val="365F91" w:themeColor="accent1" w:themeShade="BF"/>
          <w:sz w:val="28"/>
          <w:szCs w:val="22"/>
        </w:rPr>
      </w:pPr>
    </w:p>
    <w:p w:rsidR="00FC343A" w:rsidRPr="00FC343A" w:rsidRDefault="00FC343A" w:rsidP="00FC343A">
      <w:pPr>
        <w:pStyle w:val="a3"/>
        <w:ind w:firstLine="567"/>
        <w:jc w:val="center"/>
        <w:rPr>
          <w:b/>
          <w:color w:val="365F91" w:themeColor="accent1" w:themeShade="BF"/>
          <w:sz w:val="28"/>
        </w:rPr>
      </w:pPr>
      <w:bookmarkStart w:id="0" w:name="_GoBack"/>
      <w:bookmarkEnd w:id="0"/>
      <w:r w:rsidRPr="00FC343A">
        <w:rPr>
          <w:rStyle w:val="HTML"/>
          <w:rFonts w:ascii="Times New Roman" w:eastAsiaTheme="minorHAnsi" w:hAnsi="Times New Roman" w:cstheme="minorBidi"/>
          <w:b/>
          <w:color w:val="365F91" w:themeColor="accent1" w:themeShade="BF"/>
          <w:sz w:val="28"/>
          <w:szCs w:val="22"/>
        </w:rPr>
        <w:t>ПОМНИТЕ!</w:t>
      </w:r>
    </w:p>
    <w:p w:rsidR="00FC343A" w:rsidRPr="00FC343A" w:rsidRDefault="00FC343A" w:rsidP="00FC343A">
      <w:pPr>
        <w:pStyle w:val="a3"/>
        <w:ind w:firstLine="567"/>
        <w:rPr>
          <w:color w:val="365F91" w:themeColor="accent1" w:themeShade="BF"/>
          <w:sz w:val="28"/>
        </w:rPr>
      </w:pP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На скутере и мопеде имеют право ездить лица, достигшие 16 лет, получившие водительское удостоверение категории «А</w:t>
      </w:r>
      <w:proofErr w:type="gramStart"/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1</w:t>
      </w:r>
      <w:proofErr w:type="gramEnd"/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 xml:space="preserve">» (легкие мотоциклы, объем двигателя которых не превышает 125 см3), категории «М» (мопеды, скутеры, мотороллеры, </w:t>
      </w:r>
      <w:proofErr w:type="spellStart"/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мотики</w:t>
      </w:r>
      <w:proofErr w:type="spellEnd"/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, объем двигателя которых не превышает 50 см3).</w:t>
      </w:r>
    </w:p>
    <w:p w:rsidR="00FC343A" w:rsidRPr="00FC343A" w:rsidRDefault="00FC343A" w:rsidP="00FC343A">
      <w:pPr>
        <w:pStyle w:val="a3"/>
        <w:ind w:firstLine="567"/>
        <w:rPr>
          <w:color w:val="365F91" w:themeColor="accent1" w:themeShade="BF"/>
          <w:sz w:val="28"/>
        </w:rPr>
      </w:pP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Езда на мотоцикле требует наличия водительского удостоверения (категория «А») и страховки. Ездить на мотоцикле можно только при достижении 18-летнего возраста.</w:t>
      </w:r>
    </w:p>
    <w:p w:rsidR="00FC343A" w:rsidRPr="00FC343A" w:rsidRDefault="00FC343A" w:rsidP="00FC343A">
      <w:pPr>
        <w:pStyle w:val="a3"/>
        <w:ind w:firstLine="567"/>
        <w:rPr>
          <w:color w:val="365F91" w:themeColor="accent1" w:themeShade="BF"/>
          <w:sz w:val="28"/>
        </w:rPr>
      </w:pP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 xml:space="preserve">Объясните ребенку, что </w:t>
      </w:r>
      <w:proofErr w:type="gramStart"/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передвигаясь на любом из перечисленных транспортных средств наличие наушников в ушах увеличивает шансы попасть</w:t>
      </w:r>
      <w:proofErr w:type="gramEnd"/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 xml:space="preserve"> в ДТП.</w:t>
      </w:r>
    </w:p>
    <w:p w:rsidR="00FC343A" w:rsidRPr="00FC343A" w:rsidRDefault="00FC343A" w:rsidP="00FC343A">
      <w:pPr>
        <w:pStyle w:val="a3"/>
        <w:ind w:firstLine="567"/>
        <w:rPr>
          <w:color w:val="365F91" w:themeColor="accent1" w:themeShade="BF"/>
          <w:sz w:val="28"/>
        </w:rPr>
      </w:pP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Ответственность за административные правонарушения в области дорожного движения предусмотрена 12 главой Кодекса Российской Федерации об административных правонарушениях.</w:t>
      </w:r>
    </w:p>
    <w:p w:rsidR="00FC343A" w:rsidRPr="00FC343A" w:rsidRDefault="00FC343A" w:rsidP="00FC343A">
      <w:pPr>
        <w:pStyle w:val="a3"/>
        <w:ind w:firstLine="567"/>
        <w:rPr>
          <w:color w:val="365F91" w:themeColor="accent1" w:themeShade="BF"/>
          <w:sz w:val="28"/>
        </w:rPr>
      </w:pP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2500 рублей (статья 12.7 КоАП РФ).</w:t>
      </w:r>
    </w:p>
    <w:p w:rsidR="00FC343A" w:rsidRPr="00FC343A" w:rsidRDefault="00FC343A" w:rsidP="00FC343A">
      <w:pPr>
        <w:pStyle w:val="a3"/>
        <w:ind w:firstLine="567"/>
        <w:rPr>
          <w:color w:val="365F91" w:themeColor="accent1" w:themeShade="BF"/>
          <w:sz w:val="28"/>
        </w:rPr>
      </w:pP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 xml:space="preserve">Родителям и законным представителям несовершеннолетних необходимо помнить, что за вред, причиненный несовершеннолетним, не достигшим 14 лет, отвечают его родители или опекуны. </w:t>
      </w: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lastRenderedPageBreak/>
        <w:t>Несовершеннолетние в возрасте от 14 до 18 лет самостоятельно несут ответственность за причиненный вред на общих основаниях. В случае, когда у несовершеннолетнего в возрасте от 14 до 18 лет нет доходов или иного имущества, достаточных для возмещения вреда, вред возмещают полностью или в недостающей части его родителями (усыновителями) или попечителем.</w:t>
      </w:r>
    </w:p>
    <w:p w:rsidR="00FC343A" w:rsidRPr="00FC343A" w:rsidRDefault="00FC343A" w:rsidP="00FC343A">
      <w:pPr>
        <w:pStyle w:val="a3"/>
        <w:ind w:firstLine="567"/>
        <w:rPr>
          <w:color w:val="365F91" w:themeColor="accent1" w:themeShade="BF"/>
          <w:sz w:val="28"/>
        </w:rPr>
      </w:pPr>
      <w:r w:rsidRPr="00FC343A">
        <w:rPr>
          <w:rStyle w:val="HTML"/>
          <w:rFonts w:ascii="Times New Roman" w:eastAsiaTheme="minorHAnsi" w:hAnsi="Times New Roman" w:cstheme="minorBidi"/>
          <w:color w:val="365F91" w:themeColor="accent1" w:themeShade="BF"/>
          <w:sz w:val="28"/>
          <w:szCs w:val="22"/>
        </w:rPr>
        <w:t>Кроме того, родители (законные представители) несовершеннолетних могут быть привлечены к административной ответственности по статье 5.35 КоАП РФ за неисполнение родителями или иными законными представителями несовершеннолетних обязанностей по содержанию и воспитанию несовершеннолетних.</w:t>
      </w:r>
    </w:p>
    <w:p w:rsidR="006C793F" w:rsidRPr="00FC343A" w:rsidRDefault="006C793F" w:rsidP="00FC343A">
      <w:pPr>
        <w:rPr>
          <w:color w:val="365F91" w:themeColor="accent1" w:themeShade="BF"/>
        </w:rPr>
      </w:pPr>
    </w:p>
    <w:sectPr w:rsidR="006C793F" w:rsidRPr="00FC343A" w:rsidSect="00F219D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43A"/>
    <w:rsid w:val="00080C81"/>
    <w:rsid w:val="00453C3F"/>
    <w:rsid w:val="005771AD"/>
    <w:rsid w:val="00634435"/>
    <w:rsid w:val="006C793F"/>
    <w:rsid w:val="008D2AD0"/>
    <w:rsid w:val="00A16B45"/>
    <w:rsid w:val="00F219DE"/>
    <w:rsid w:val="00FC3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FC343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FC343A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3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3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C3F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autoRedefine/>
    <w:uiPriority w:val="1"/>
    <w:qFormat/>
    <w:rsid w:val="00634435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a0"/>
    <w:link w:val="a3"/>
    <w:uiPriority w:val="1"/>
    <w:rsid w:val="00634435"/>
    <w:rPr>
      <w:rFonts w:ascii="Times New Roman" w:hAnsi="Times New Roman"/>
      <w:sz w:val="24"/>
    </w:rPr>
  </w:style>
  <w:style w:type="paragraph" w:styleId="a5">
    <w:name w:val="Normal (Web)"/>
    <w:basedOn w:val="a"/>
    <w:uiPriority w:val="99"/>
    <w:semiHidden/>
    <w:unhideWhenUsed/>
    <w:rsid w:val="00FC343A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styleId="HTML">
    <w:name w:val="HTML Typewriter"/>
    <w:basedOn w:val="a0"/>
    <w:uiPriority w:val="99"/>
    <w:semiHidden/>
    <w:unhideWhenUsed/>
    <w:rsid w:val="00FC343A"/>
    <w:rPr>
      <w:rFonts w:ascii="Courier New" w:eastAsia="Times New Roman" w:hAnsi="Courier New" w:cs="Courier New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34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343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</cp:revision>
  <dcterms:created xsi:type="dcterms:W3CDTF">2021-04-20T05:57:00Z</dcterms:created>
  <dcterms:modified xsi:type="dcterms:W3CDTF">2021-04-20T06:01:00Z</dcterms:modified>
</cp:coreProperties>
</file>