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80" w:rsidRPr="00B76605" w:rsidRDefault="00D529EE" w:rsidP="00874D80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</w:pPr>
      <w:r w:rsidRPr="00B76605"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  <w:t>План-Программа</w:t>
      </w:r>
      <w:r w:rsidR="00874D80" w:rsidRPr="00B76605">
        <w:rPr>
          <w:rFonts w:ascii="Times New Roman" w:eastAsia="Times New Roman" w:hAnsi="Times New Roman" w:cs="Times New Roman"/>
          <w:kern w:val="36"/>
          <w:sz w:val="32"/>
          <w:szCs w:val="24"/>
          <w:lang w:eastAsia="ru-RU"/>
        </w:rPr>
        <w:t xml:space="preserve"> «Лазоревый цвет»</w:t>
      </w:r>
    </w:p>
    <w:p w:rsidR="00874D80" w:rsidRDefault="00874D80" w:rsidP="00874D80">
      <w:pPr>
        <w:shd w:val="clear" w:color="auto" w:fill="FFFFFF"/>
        <w:spacing w:before="136" w:after="0" w:line="456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(ознакомление с историей и культурой казачества)</w:t>
      </w:r>
    </w:p>
    <w:p w:rsidR="00B76605" w:rsidRPr="00B76605" w:rsidRDefault="00B76605" w:rsidP="00874D80">
      <w:pPr>
        <w:shd w:val="clear" w:color="auto" w:fill="FFFFFF"/>
        <w:spacing w:before="136" w:after="0" w:line="456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6605">
        <w:rPr>
          <w:rFonts w:ascii="Times New Roman" w:hAnsi="Times New Roman" w:cs="Times New Roman"/>
          <w:sz w:val="20"/>
          <w:szCs w:val="18"/>
          <w:shd w:val="clear" w:color="auto" w:fill="FFFFFF"/>
        </w:rPr>
        <w:t xml:space="preserve">Автор: Кириллова Ирина </w:t>
      </w:r>
      <w:proofErr w:type="spellStart"/>
      <w:r w:rsidRPr="00B76605">
        <w:rPr>
          <w:rFonts w:ascii="Times New Roman" w:hAnsi="Times New Roman" w:cs="Times New Roman"/>
          <w:sz w:val="20"/>
          <w:szCs w:val="18"/>
          <w:shd w:val="clear" w:color="auto" w:fill="FFFFFF"/>
        </w:rPr>
        <w:t>Христиановна</w:t>
      </w:r>
      <w:proofErr w:type="spellEnd"/>
      <w:r w:rsidRPr="00B76605">
        <w:rPr>
          <w:rFonts w:ascii="Times New Roman" w:hAnsi="Times New Roman" w:cs="Times New Roman"/>
          <w:sz w:val="20"/>
          <w:szCs w:val="18"/>
          <w:shd w:val="clear" w:color="auto" w:fill="FFFFFF"/>
        </w:rPr>
        <w:t>, воспитатель МБДОУ ЦРР детский сад первой категории №7 "Белочка", г</w:t>
      </w:r>
      <w:proofErr w:type="gramStart"/>
      <w:r w:rsidRPr="00B76605">
        <w:rPr>
          <w:rFonts w:ascii="Times New Roman" w:hAnsi="Times New Roman" w:cs="Times New Roman"/>
          <w:sz w:val="20"/>
          <w:szCs w:val="18"/>
          <w:shd w:val="clear" w:color="auto" w:fill="FFFFFF"/>
        </w:rPr>
        <w:t>.З</w:t>
      </w:r>
      <w:proofErr w:type="gramEnd"/>
      <w:r w:rsidRPr="00B76605">
        <w:rPr>
          <w:rFonts w:ascii="Times New Roman" w:hAnsi="Times New Roman" w:cs="Times New Roman"/>
          <w:sz w:val="20"/>
          <w:szCs w:val="18"/>
          <w:shd w:val="clear" w:color="auto" w:fill="FFFFFF"/>
        </w:rPr>
        <w:t>верево Ростовской области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Цветком лазоревым на Дону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называют степной красный тюльпан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Исстари поверье есть в землях казачьих,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души казаков, пропавших в войну,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Лазоревым цветом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вешних курганах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Свечкою алой горят на ветру.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ничего не бывает ничего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казаки шли все, кому не по душе был произвол царя и помещиков,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не сиделось на месте. Воины и пахари, они осваивали окраины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 укрепляли их, раздвигали границы. Тем, что Россия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раскинулась от Черного моря до Тихого океана, она обязана казачеству»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ind w:left="36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Гулыга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российской системе дошкольного образования произошли определенные позитивные перемены: обновляется содержание образования и воспитания детей.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Будущее любой страны всегда зависит от того, как будет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развиваться ее культурный, нравственный, интеллектуальный потенциал – дети. А будущее детей находится в прямой зависимости от социальной и экономической структуры общества.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дошкольному образованию требуют создания условий для приобщения ребенка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21 века к национальным и общенациональным ценностям, истории родного края.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тенденций современного дошкольного образования является ориентация на национально- культурные ценности. Такие основополагающие принципы обновления содержания образования, как личностная ориентация,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культуросообразность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гуманитаризация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приобщение ребенка к национальным ценностям, формирование у него толерантного сознания, разнообразных познавательных интересов, его самоопределение в условиях поликультурной среды.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Многонациональный и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многоконфессиональный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населения Ростовской области создает такую среду. При этом объективно история и культура казачества стали ведущим фактором, определяющим специфику области в целом и наполнении в качестве регионального компонента содержания образования.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этим компонентом одинаково важно для всех дошкольников. Для детей из казачьих семей это станет средством познания своих корней, формирования ментальности, жизненных планов, осознания неразрывной взаимосвязи жизни казачества с жизнью всего российского народа. Остальные дети лучше узнают историю края, где они проживают, будут готовы к пониманию проблем казачества, к продуктивному сотрудничеству с ним.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национальных, этнографических традиций и обычаев казачества, изучение истории развития родного края, воспитание уважения к героическому прошлому донских казаков, приобщение детей к духовному богатству многих поколений способствует развитию творческой активности детей, делает их достойными наследниками тех духовных ценностей, которые завещали нам талантливые предки.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народное творчество занимает особое место, как средство несущее общечеловеческие ценности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интерес к народному творчеству, как к неиссякаемому источнику народной культуры.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культура входит в сознание человека вместе с генами отца и матери. Система ценностей родной культуры, модели поведения, целостность этических идеалов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непереоценимы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личности.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русле родной культуры очень важна для ребенка - дошкольника, так как в этом возрасте ребенок начинает познавать мир. И если педагог живет вместе с детьми в условиях народных традиций, в русле родной культуры, он имеет больше возможности для формирования этических и эстетических идеалов.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введение в народную культуру, ее осмысление и познание педагоги развивают не только духовно-нравственную сферу ребенка, но и его творческие способности.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то время, когда возможно подлинное, искреннее погружение в истоки национальной культуры. Именно в детском возрасте нужно возбудить в душах детей интерес к своему народу, его культуре, истории, зародить в их сознании чувство любви к Родине, принадлежности к великому народу. Дать детям то ценное, что создано казачеством за его историю.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своей программы « Лазоревый цвет» нами были выбраны следующие приоритеты: 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Окружающие предметы, впервые пробуждающие душу ребенка, воспитывающие в нем чувство красоты, любознательность должны быть национальными. Это поможет детям с раннего возраста понять, что они – часть казачьего народа.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широко использовать все виды казачьего фольклора (песни, былины, легенды, сказки и т. д.). В народном творчестве как нигде сохранились особые черты характера казаков, присущие ему нравственные ценности, представления о добре, красоте, правде, храбрости, трудолюбии, верности.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Большое место в приобщении детей к культуре казачества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Знакомить детей с золотыми именами казачества – выдающимися представителями российского казачества.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Наша программа направлена на воспитание детей на идеях патриотизма, духовности, народности ( уклад жизни, традиции и пр. )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к истокам ( кто мы такие, какие мы, чем интересны ) 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основана на формировании эмоционально окрашенного чувства причастности детей к наследию прошлого, в том числе, благодаря созданию особой среды, позволяющей как бы непосредственно с ним соприкоснуться. В основе человеческой культуры лежит духовное начало. Поэтому приобретение ребенком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нравственно-патриотических позиций, то есть в конечном итоге определяет меру его общего развития.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D529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патриотических чувств у дошкольников посредством приобщения их к культуре донского казачества.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D52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Расширение представлений ребенка о себе, о человеке, культуре, природе путем систематического, интегрированного обращения к богатейшему многовековому опыту казачества.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Закладывание основ духовно-нравственной личности с активной жизненной позицией и творческим потенциалом, личности, способной к самосовершенствованию, гармоничному взаимодействию с другими людьми.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ребенка в мир национальной и общенациональной культуры, оказание помощи в выборе и овладении личностно-значимой системой ценностных ориентаций.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по оказанию помощи семье в раскрытии индивидуальности ребенка через включение его в культуру и историю собственного народа.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и форм освоения ребенком способов самостоятельного практического применения народной мудрости в различных видах деятельности ДОУ, семье.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отборе содержания программы мы руководствовались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принципами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Принципом личностно-ориентированного подхода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предполагающего создания условий, обеспечивающих становление личного опыта ребенка, поддержку, развитие его индивидуальности и самобытности.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Принципом </w:t>
      </w:r>
      <w:proofErr w:type="spellStart"/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культуросообразности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предусматривающим освоение богатейшего опыта донского казачества, как систему культурных ценностей, способствующих воспитанию и развитию личностной культуры ребенка.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Принципом </w:t>
      </w:r>
      <w:proofErr w:type="spellStart"/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природосообразности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предполагающим не только учет возрастных, индивидуально-психологических особенностей ребенка, но и национально-специфических его склонностей и стереотипов поведения, обусловленных этическими семейно-бытовыми традициями и обычаями.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Принципом гуманистической ориентации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общественно одобряемые и передаваемые из поколения в поколения образцы, социально-этические нормы поведения, уважение достоинства и прав человека, заботы о родных и близких, проявление миролюбия, доброжелательного отношения, терпимости к окружающим людям, независимо от национальности и личных свойств.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Принципом интеграции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предполагающим комплексное включение содержания программы в сферы жизнедеятельности, образовательного процесса ДОУ. Освоение ребенком различных элементов фольклора казачества Дона в соответствии с ценностями общечеловеческой культуры.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Этапы работы: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этом этапе следует изучить роль и место культуры казачества в саморазвитии педагога;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предметно-развивающей среды;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обогащение эмоционального опыта детей на основе традиций казачества; развитие любознательности и стремления к изучению истории и культуры.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Реализация: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основными источниками при разработке программы стали следующие издания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М.П.Астапенко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Донские казаки 1550 – 1920»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Е.И.Демешина, К.А.Хмелевский « История донского края»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В.С.Левченко, Б.В.Чеботарев « История донского края»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Ю.Сухарев « Лазоревый цвет» Страницы казачьей истории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Краткий очерк истории войска Донского « Картины былого Тихого Дона»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Иллюстрированный журнал « Столица донского казачества Новочеркасск»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Альбом, худ. А.Г.Нечаева « История костюма в истории Донского края»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осуществления данной работы разрабатывали содержание пространственно-эстетической среды на основе инновационных принципов В.И.Петровского, А.С.Клариной, Л.А.Смывной,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Р.М.Чумичевой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Конструированная среда строится в двух пластах: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предметно – пространственной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 – эмоциональной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элемент включается в процессе деятельности в качестве цели и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ее личностью, что позволит каждому ребенку в определенных границах утверждать свою индивидуальность.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изготовить пособия: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иллюстрации, картинки, картины;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плоскостные фигурки людей и животных;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настольный, кукольный театры;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игрушки фабричные и самоделки, имитирующие предметы быта казачества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ведра-казаны, коромысло, деревянные ложки, чугунки и т. д. );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предметы домашнего обихода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– лавки, стол, божница с лампадой, оружие, сбруя, русская печь;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салфетки, скатерти, рушники;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глиняная посуда местного (донского) изготовления: кубышки, махотки,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макитры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увшины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предметы костюма казаков-донцов и украшения к ним;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инструменты казаков (варган, гребешок);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 казачьего куреня, подворья.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игровые зоны, например «Семья» (мебель, посуда донских казаков, куклы в казачьих костюмах)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воспитательно-образовательная деятельность.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эмоционально-положительного отношения к культуре казачества включает ряд последовательных этапов – от воспитания гуманных переживаний до сформированного отношения к реальной жизни.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1 этапа</w:t>
      </w:r>
      <w:r w:rsidRPr="00D529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у детей представления о положительных качествах (доброте, смелости, скромности, трудолюбия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отрицательных (жестокости, трусости, лени ).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народному творчеству.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методика включает также слушание детьми музыки, живое исполнение, созерцание изделий декоративно-прикладного искусства (в том числе казачьих костюмов и их элементов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собственную активную деятельность: импровизация казачьих песен, изображение героев, эпизодов из легенд и былин, получение представлений о социальной действительности.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 этапе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основное внимание уделяется изучению быта, традиций, обрядов, праздников донского казачества, их духовной жизни. Для этого рекомендуем игры- драматизации. Интеллектуально-эмоциональные связи в поведении детей наиболее ярко проявляются в момент принятия той или иной роли, выполнения игровых, ролевых действий, развития сюжета.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следует добиваться, чтобы эмоционально-положительный настрой перерастал в целостное от ношение к культуре казачества.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не только проявляется любовь к народному творчеству, а и просматривается связь поколений – старшего, которое сберегает народные традиции, и молодого, которое приобщается к ним, и несет с собой в будущее.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 </w:t>
      </w: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этапа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работы с детьми: перенос пережитых детьми чувств в реальную жизнь путем дискуссий, оценочных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суждений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атрибутики, экскурсий, встреч. Расширение знаний детей о культуре и быте, истории казачества, знакомство с архитектурой, религиозными мировоззрениями.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Методические рекомендации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усвоения детьми материала, предлагаемого для нравственного, физического развития, закрепления полученных знаний, восприятия себя как части донского казачества, причастности к культуре казачества следует: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Учитывать возрастные особенности детей. Воспитание и обучение проводить поэтапно, от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сложному. Вся жизнь ребенка должна быть пропитана духом донского казачества, его культуры.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2. - на первом этапе работы с детьми необходимо проводить занятия в форме игры, показа инсценировки, рассказа воспитателя;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учитывая возрастные особенности, обучающий процесс проводить с учетом индивидуализации, объединяя детей в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элементы казачьего фольклора в режимных моментах, на прогулке, во время наблюдений, во время занятий, организации игры;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дидактические игры типа « У бабушки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Загадушки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 Чья игрушка», « Узнай, откуда гости» и др.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связь с родителями, приобщая их к работе.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Продолжая начатую работу, на втором этапе следует: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детей к самостоятельной деятельности;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такие формы работы как игра-драматизация, инсценировка казачьих легенд, песен, участие в фольклорных праздниках;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детей к созданию образов героев любимых сказок, легенд;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занятиях по ИЗО самостоятельно изображать предметы казачьего быта, расписывать костюмы элементами символики, изготовлять игрушки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лепка, конструирование );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тесной связи с музыкальным руководителем</w:t>
      </w:r>
    </w:p>
    <w:p w:rsidR="00874D80" w:rsidRPr="00D529EE" w:rsidRDefault="00874D80" w:rsidP="00874D80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казачьих песен, частушек</w:t>
      </w:r>
    </w:p>
    <w:p w:rsidR="00874D80" w:rsidRPr="00D529EE" w:rsidRDefault="00874D80" w:rsidP="00874D80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хороводов, танцев</w:t>
      </w:r>
    </w:p>
    <w:p w:rsidR="00874D80" w:rsidRPr="00D529EE" w:rsidRDefault="00874D80" w:rsidP="00874D80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импровизированные исполнения на народных музыкальных инструментах</w:t>
      </w:r>
    </w:p>
    <w:p w:rsidR="00874D80" w:rsidRPr="00D529EE" w:rsidRDefault="00874D80" w:rsidP="00874D80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фольклорных праздниках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работе родителей;</w:t>
      </w:r>
    </w:p>
    <w:p w:rsidR="00874D80" w:rsidRPr="00D529EE" w:rsidRDefault="00874D80" w:rsidP="00874D80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бабушками и дедушками, их рассказы о прошлом, о традициях казачества</w:t>
      </w:r>
    </w:p>
    <w:p w:rsidR="00874D80" w:rsidRPr="00D529EE" w:rsidRDefault="00874D80" w:rsidP="00874D80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церкви на праздники</w:t>
      </w:r>
    </w:p>
    <w:p w:rsidR="00874D80" w:rsidRPr="00D529EE" w:rsidRDefault="00874D80" w:rsidP="00874D80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в музей</w:t>
      </w:r>
    </w:p>
    <w:p w:rsidR="00874D80" w:rsidRPr="00D529EE" w:rsidRDefault="00874D80" w:rsidP="00874D80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родителями казачьих костюмов</w:t>
      </w:r>
    </w:p>
    <w:p w:rsidR="00874D80" w:rsidRPr="00D529EE" w:rsidRDefault="00874D80" w:rsidP="00874D80">
      <w:pPr>
        <w:numPr>
          <w:ilvl w:val="0"/>
          <w:numId w:val="2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рассказы о праздниках и религии.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Продолжая работу, проводимую на этих этапах обучения и воспитания, побуждать детей к анализу, сравнению культуры казачества Дона в прошлом и настоящем. Закреплять знания, полученные на 1 и 2 этапах и продолжать углубленное изучение тем, предусмотренных программой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оценку, высказывать свое мнение по поводу мировоззрения донских казаков в прошлом;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детьми в речи выражений языка донских казаков;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организация игр;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жизни казачества в городе и деревне, их особенности путем сравнений;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архитектурой, живописью путем рассказов, бесед, экскурсий по городу, музеям;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разъяснение воспитателям и родителям значимости традиций, обычаев современной жизни;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 свободной двигательной деятельности детей казачьих игр, а также при проведении занятий, на прогулке.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пользования программой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 давайте детям сразу много нового.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Постепенно переходите от простого к более сложному.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спешите сразу называть предмет, его назначение.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Дождитесь высказывания или предположения детей.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4.Создавайте такие игровые ситуации, где ребенок мог бы проявить свои знания и умения. Если дети затрудняются, предложите свою помощь.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Закрепляйте знания детей в подвижных играх, инсценировках и сюжетно-ролевых играх.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программы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с детьми старшего дошкольного возраста с сентября по май. 1 занятие в неделю продолжительностью 25-30 минут.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Кто мы, откуда. Где наши корни» - развивать у детей коммуникативные умения; расширять представление о семье, учить ориентироваться в родственных отношениях, прививать любовь к родственникам.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Древняя Русь» - продолжать знакомить детей с историей нашей Родины, откуда пошло название нашей Родины. На примере былин, легенд показать красоту, мудрость, силу и смелость русского народа.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Россия – Родина моя» - формирование патриотических чувств, закрепление знаний государственных символов страны, формирование простейших географических представлений о стране.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 Наши предки – славяне» - расширять знания детей об истории нашей страны, познакомить с жизнью, обычаями, занятиями наших предков.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Дон, земля донская, донские казаки» - донести до сознания детей принадлежность к славному роду казачьему, к людям, проживающим на воспетой М.Шолоховым донской земле.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Возрождение казачества на Дону» - рассказать детям, что история донского казачества – неиссякаемый источник силы, мужества, верности, поэтому люди вновь обратились к нему; что любовь к родному краю, к Дону дает силу человеку, живущему на донской земле.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Как воспитывали казака» - дать детям знания о том, как воспитывали в казачьей семье девочек и мальчиков, почему давалось разное воспитание, какая цель преследовалась.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«Рыцарская жизнь казаков» - дать понять детям, что казаки с малолетства в занятиях, в отдыхе, в забавах всегда являются воинами. Воспитывать у детей умение слышать колорит речи донских казаков.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Военные походы» - продолжать пополнять знания детей об истории донского казачества. Дать понятие, что звание мирного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земледельца было соединено со званием воина; что люди часто от плуга переходили к выполнению воинского долга, а, оставив службу, нередко снова становились за плуг, оставаясь воинами, в каждую минуту готовыми сесть на своего боевого коня и выехать в поле в полном вооружении.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Казаки – люди вольные» - дать детям понятие о казачьей вольнице. Где эти люди селились и почему. Кого принимали в казаки. Какие были у казаков заповеди.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 На казачьем кругу» - продолжать пополнять знания детей об истории донского казачества. Дать понятие «казачий круг»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такое, какие вопросы решались ). Познакомить с символами казачьей доблести: бунчук, булава, насека. Рассказать детям о печати Войска Донского.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Столица донского казачества город Новочеркасск» - познакомить детей с главным городом донских казаков Новочеркасском.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Обряды и праздники на Дону» - познакомить со своеобразием казачьих обрядов, религией донских казаков.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Покров – первое зазимье» - знакомство с праздником Покрова, с приметами этого дня, традициями, обрядами.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«Языческие праздники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Святки, Новый год ) – раскрыть нравственные основы казачьей культуры как культуры русской национальной, богатства народа.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Рождество Христово» - формирование у детей целостного представления о православии, как части русской культуры, его богатстве, красоте праздников.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Крещение» - продолжать формировать у детей целостное представление о православии.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«Пасха, Красная горка» - познакомить детей с главным праздником православных христиан, традиции, обряды.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Масленица» - расширить знания о традициях, праздниках казачества.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«Благовещенье – птиц на волю отпущенье» - знакомство с приметами этого дня, с обычаем отпускать птиц на волю.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К худой голове своего ума не приставишь», беседа об уме и глупости – показать детям значение знаний, пословицы, поговорки.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«Живет в народе песня» - знакомить детей с казачьими песнями, учить видеть красоту донских напевов.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 героя и слава бежит» - беседа о героях-казаках, старинном оружии.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«Сердце матери лучше солнца греет» - этическая беседа об отношении казаков к женщине-матери с включением народных легенд, пословиц, поговорок.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 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«Шутку шутить – людей насмешить» - беседа о народном казачьем юморе.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«Наши земляки» Рассказ о М. А. Шолохове, знакомство с его произведениями («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Нахаленок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«Судьба человека»).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«Золотые имена» - рассказ о выдающихся людях донского казачества.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«Человек без Родины, что соловей без песни» - беседа о прошлом и настоящем донского края.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«Лучше один раз увидеть, чем сто раз услышать» - знакомство с архитектурой Новочеркасского собора.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«Казачий быт» - через изучение истории жизни быта казачьих станиц, помочь детям познать наш мир сегодня, сравнить с прошлым.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«Казачий курень» - углубить знания о быте казаков, познакомить с казачьей избой – куренем.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«Казачья утварь» - мебель, посуда – знакомить с мебелью в казачьем курене, посудой и другими предметами быта и обихода.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«Казачий костюм» - изучить разнообразие одежды, дать понять значение символики в жизни казачества.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«Архитектура. Православный храм» - дать детям знания об особенностях внешнего вида, символики (купол-небо и т.п.)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частях храма (притвор, собственно храм и т. д.) , о правилах поведения в храме.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«Казачья кухня» - знакомить детей с традициями казачьей кухни, правильном рациональном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питании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«Народная медицина» - познакомить детей со средствами народной медицины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лекарства, травы, заговоры и т. д. )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Мировозрение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знаний о природе)» - познакомить детей с религиозным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мировозрением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предков, о развитии их знаний о природе.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«Культура общения в семье и обществе» - формировать у детей общее представление о культуре казачества, ее богатстве.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Конкурсы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«Дед, </w:t>
      </w:r>
      <w:proofErr w:type="gram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батя</w:t>
      </w:r>
      <w:proofErr w:type="gram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– казачья семья»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«Любо, казачка»     - доставить детям удовольствие от общения со сверстниками, закреплять знания о жизни казачества.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Праздники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«Казачья ярмарка»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«Казачьи посиделки»   - вызвать у детей чувство эмоциональной радости от соприкосновения с культурой и историей казачества.</w:t>
      </w:r>
    </w:p>
    <w:p w:rsidR="00874D80" w:rsidRPr="00D529EE" w:rsidRDefault="00336A82" w:rsidP="0087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03f50" stroked="f"/>
        </w:pic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Нормативные документы и литература: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«Об образовании» от 10.07.1992 № 3266-1 с изменениями и дополнениями, внесенными Федеральными законами от 13.01.1996 № 12-ФЗ; от 16.11.1997 № 144-ФЗ; от 20.07.2000 № 102-ФЗ; от 07.08.2000 № 122-ФЗ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Национальная доктрина образования в Российской Федерации № 751 от 04.10.2000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модернизации российского образования на период до 2010 года, утвержденная Правительством РФ (Распоряжение № 1756-р от 29.12.2001)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программа развития образования (приложение к Федеральному закону от 10.04.2000 № 51-ФЗ)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М.П.Астапенко</w:t>
      </w:r>
      <w:proofErr w:type="spellEnd"/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«Донские казаки 1550-1920»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Е.И.Демешина, К.А.Хмелевский «Истории донского края»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В.С. Левченко, Б.В. Чеботарев «Истории донского края»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Ю.Сухарев «Лазоревый цвет» Страницы казачьей истории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Краткий очерк истории Войска Донского «Картины былого Тихого Дона»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Иллюстрированный журнал «Столица донского казачества – Новочеркасск»</w:t>
      </w:r>
    </w:p>
    <w:p w:rsidR="00874D80" w:rsidRPr="00D529EE" w:rsidRDefault="00874D80" w:rsidP="00874D80">
      <w:pPr>
        <w:shd w:val="clear" w:color="auto" w:fill="FFFFFF"/>
        <w:spacing w:before="136" w:after="136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Альбом, худ. А.Г.Нечаева «История костюма в истории Донского края»</w:t>
      </w:r>
    </w:p>
    <w:p w:rsidR="00AE0604" w:rsidRDefault="00AE0604"/>
    <w:sectPr w:rsidR="00AE0604" w:rsidSect="00AE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5A1A"/>
    <w:multiLevelType w:val="multilevel"/>
    <w:tmpl w:val="4AD2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E2932"/>
    <w:multiLevelType w:val="multilevel"/>
    <w:tmpl w:val="4C36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4D80"/>
    <w:rsid w:val="00030FEA"/>
    <w:rsid w:val="000563EA"/>
    <w:rsid w:val="00072243"/>
    <w:rsid w:val="000A5547"/>
    <w:rsid w:val="000B34F2"/>
    <w:rsid w:val="000D67C1"/>
    <w:rsid w:val="000E5F6B"/>
    <w:rsid w:val="000F5039"/>
    <w:rsid w:val="000F5AB8"/>
    <w:rsid w:val="001204E5"/>
    <w:rsid w:val="0012183F"/>
    <w:rsid w:val="00124473"/>
    <w:rsid w:val="0015559E"/>
    <w:rsid w:val="00190CEA"/>
    <w:rsid w:val="00194658"/>
    <w:rsid w:val="001971C9"/>
    <w:rsid w:val="001A35FF"/>
    <w:rsid w:val="001B7EB6"/>
    <w:rsid w:val="001D1816"/>
    <w:rsid w:val="001F466F"/>
    <w:rsid w:val="00200E1A"/>
    <w:rsid w:val="002111F0"/>
    <w:rsid w:val="002136DC"/>
    <w:rsid w:val="0026152B"/>
    <w:rsid w:val="00293DAF"/>
    <w:rsid w:val="002A097F"/>
    <w:rsid w:val="002B4BF7"/>
    <w:rsid w:val="002D3ACF"/>
    <w:rsid w:val="002E0160"/>
    <w:rsid w:val="002E4C57"/>
    <w:rsid w:val="002E6009"/>
    <w:rsid w:val="00314525"/>
    <w:rsid w:val="00336A82"/>
    <w:rsid w:val="0033700B"/>
    <w:rsid w:val="0035077A"/>
    <w:rsid w:val="00352F9B"/>
    <w:rsid w:val="0035639A"/>
    <w:rsid w:val="00371EA9"/>
    <w:rsid w:val="003B4F6E"/>
    <w:rsid w:val="003C11AD"/>
    <w:rsid w:val="003F0C28"/>
    <w:rsid w:val="003F329E"/>
    <w:rsid w:val="003F6C9B"/>
    <w:rsid w:val="004214F5"/>
    <w:rsid w:val="00441E02"/>
    <w:rsid w:val="004670F5"/>
    <w:rsid w:val="004678C8"/>
    <w:rsid w:val="00474A5C"/>
    <w:rsid w:val="004A5AAC"/>
    <w:rsid w:val="004B1311"/>
    <w:rsid w:val="004C5541"/>
    <w:rsid w:val="004D61F2"/>
    <w:rsid w:val="00510643"/>
    <w:rsid w:val="00536FC6"/>
    <w:rsid w:val="00545ABC"/>
    <w:rsid w:val="00550F4E"/>
    <w:rsid w:val="00572E18"/>
    <w:rsid w:val="0058121F"/>
    <w:rsid w:val="005A7FB1"/>
    <w:rsid w:val="005C2414"/>
    <w:rsid w:val="005C59A7"/>
    <w:rsid w:val="005C5B71"/>
    <w:rsid w:val="005C6FC8"/>
    <w:rsid w:val="005D5673"/>
    <w:rsid w:val="005E025F"/>
    <w:rsid w:val="005F716C"/>
    <w:rsid w:val="00602FC2"/>
    <w:rsid w:val="00604EC2"/>
    <w:rsid w:val="006156B3"/>
    <w:rsid w:val="0062531D"/>
    <w:rsid w:val="00632FB0"/>
    <w:rsid w:val="006758BC"/>
    <w:rsid w:val="00680A8C"/>
    <w:rsid w:val="006919C8"/>
    <w:rsid w:val="006A4606"/>
    <w:rsid w:val="006B33A5"/>
    <w:rsid w:val="006B3918"/>
    <w:rsid w:val="006B6A5A"/>
    <w:rsid w:val="006D0E70"/>
    <w:rsid w:val="006D6BCF"/>
    <w:rsid w:val="006F03F0"/>
    <w:rsid w:val="006F54B1"/>
    <w:rsid w:val="00704D71"/>
    <w:rsid w:val="00725C34"/>
    <w:rsid w:val="0073199D"/>
    <w:rsid w:val="00740EF5"/>
    <w:rsid w:val="007423C6"/>
    <w:rsid w:val="00756034"/>
    <w:rsid w:val="007573A0"/>
    <w:rsid w:val="0076557A"/>
    <w:rsid w:val="0077732C"/>
    <w:rsid w:val="007A6E83"/>
    <w:rsid w:val="007C4FDB"/>
    <w:rsid w:val="007C6F5A"/>
    <w:rsid w:val="007D5C49"/>
    <w:rsid w:val="007E0E1C"/>
    <w:rsid w:val="007E2B98"/>
    <w:rsid w:val="007E3D41"/>
    <w:rsid w:val="007E433E"/>
    <w:rsid w:val="0080255D"/>
    <w:rsid w:val="008102C7"/>
    <w:rsid w:val="00832BD4"/>
    <w:rsid w:val="0083727C"/>
    <w:rsid w:val="00844343"/>
    <w:rsid w:val="008744CA"/>
    <w:rsid w:val="00874D80"/>
    <w:rsid w:val="008A6D40"/>
    <w:rsid w:val="008B591B"/>
    <w:rsid w:val="008B6DE1"/>
    <w:rsid w:val="008D0A8B"/>
    <w:rsid w:val="00912B8D"/>
    <w:rsid w:val="0092195D"/>
    <w:rsid w:val="009321B0"/>
    <w:rsid w:val="00934122"/>
    <w:rsid w:val="00950E68"/>
    <w:rsid w:val="00962991"/>
    <w:rsid w:val="009648E8"/>
    <w:rsid w:val="0097167D"/>
    <w:rsid w:val="0097449F"/>
    <w:rsid w:val="00982F7F"/>
    <w:rsid w:val="009B2388"/>
    <w:rsid w:val="009B4884"/>
    <w:rsid w:val="009D09C7"/>
    <w:rsid w:val="009D3E91"/>
    <w:rsid w:val="009F190B"/>
    <w:rsid w:val="00A04798"/>
    <w:rsid w:val="00A34BA0"/>
    <w:rsid w:val="00A45268"/>
    <w:rsid w:val="00A574D3"/>
    <w:rsid w:val="00A74A37"/>
    <w:rsid w:val="00A84279"/>
    <w:rsid w:val="00AC1D12"/>
    <w:rsid w:val="00AC3A89"/>
    <w:rsid w:val="00AC5BFE"/>
    <w:rsid w:val="00AD6BFD"/>
    <w:rsid w:val="00AE0604"/>
    <w:rsid w:val="00B40F74"/>
    <w:rsid w:val="00B63EA7"/>
    <w:rsid w:val="00B65D29"/>
    <w:rsid w:val="00B67BA2"/>
    <w:rsid w:val="00B76605"/>
    <w:rsid w:val="00B81713"/>
    <w:rsid w:val="00B85398"/>
    <w:rsid w:val="00B90723"/>
    <w:rsid w:val="00BB6148"/>
    <w:rsid w:val="00BC2DD3"/>
    <w:rsid w:val="00BC649F"/>
    <w:rsid w:val="00BD2732"/>
    <w:rsid w:val="00BE6FE9"/>
    <w:rsid w:val="00BF2C18"/>
    <w:rsid w:val="00C003EF"/>
    <w:rsid w:val="00C03307"/>
    <w:rsid w:val="00C03782"/>
    <w:rsid w:val="00C151A9"/>
    <w:rsid w:val="00C341A6"/>
    <w:rsid w:val="00C3579D"/>
    <w:rsid w:val="00C41C52"/>
    <w:rsid w:val="00C600A3"/>
    <w:rsid w:val="00C650F5"/>
    <w:rsid w:val="00C779C4"/>
    <w:rsid w:val="00C907FB"/>
    <w:rsid w:val="00C942C1"/>
    <w:rsid w:val="00CA2DE9"/>
    <w:rsid w:val="00CC79E2"/>
    <w:rsid w:val="00CD0A88"/>
    <w:rsid w:val="00CD524A"/>
    <w:rsid w:val="00CF623D"/>
    <w:rsid w:val="00D165FC"/>
    <w:rsid w:val="00D1708B"/>
    <w:rsid w:val="00D33866"/>
    <w:rsid w:val="00D529EE"/>
    <w:rsid w:val="00D65F63"/>
    <w:rsid w:val="00D703AC"/>
    <w:rsid w:val="00D7489E"/>
    <w:rsid w:val="00D93B6D"/>
    <w:rsid w:val="00DB11E6"/>
    <w:rsid w:val="00DC344A"/>
    <w:rsid w:val="00DD4717"/>
    <w:rsid w:val="00DD62D2"/>
    <w:rsid w:val="00E04AF8"/>
    <w:rsid w:val="00E40EC9"/>
    <w:rsid w:val="00E460BB"/>
    <w:rsid w:val="00E47779"/>
    <w:rsid w:val="00E51021"/>
    <w:rsid w:val="00E60E5D"/>
    <w:rsid w:val="00E713C3"/>
    <w:rsid w:val="00E726BD"/>
    <w:rsid w:val="00E92C6C"/>
    <w:rsid w:val="00E94E7D"/>
    <w:rsid w:val="00EA3749"/>
    <w:rsid w:val="00EA634C"/>
    <w:rsid w:val="00EA6E1F"/>
    <w:rsid w:val="00EB6EFB"/>
    <w:rsid w:val="00EC357E"/>
    <w:rsid w:val="00ED4753"/>
    <w:rsid w:val="00EE364B"/>
    <w:rsid w:val="00EE3B0C"/>
    <w:rsid w:val="00EE5675"/>
    <w:rsid w:val="00EF1292"/>
    <w:rsid w:val="00F00C0B"/>
    <w:rsid w:val="00F04A9A"/>
    <w:rsid w:val="00F1261D"/>
    <w:rsid w:val="00F204F4"/>
    <w:rsid w:val="00F2755A"/>
    <w:rsid w:val="00F57E0B"/>
    <w:rsid w:val="00F70D87"/>
    <w:rsid w:val="00F83FC5"/>
    <w:rsid w:val="00F856D4"/>
    <w:rsid w:val="00F91DB4"/>
    <w:rsid w:val="00FA5DC3"/>
    <w:rsid w:val="00FB779D"/>
    <w:rsid w:val="00FD3069"/>
    <w:rsid w:val="00FE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04"/>
  </w:style>
  <w:style w:type="paragraph" w:styleId="1">
    <w:name w:val="heading 1"/>
    <w:basedOn w:val="a"/>
    <w:link w:val="10"/>
    <w:uiPriority w:val="9"/>
    <w:qFormat/>
    <w:rsid w:val="00874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4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3351</Words>
  <Characters>19102</Characters>
  <Application>Microsoft Office Word</Application>
  <DocSecurity>0</DocSecurity>
  <Lines>159</Lines>
  <Paragraphs>44</Paragraphs>
  <ScaleCrop>false</ScaleCrop>
  <Company>Microsoft</Company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2015-09-17T06:52:00Z</dcterms:created>
  <dcterms:modified xsi:type="dcterms:W3CDTF">2016-10-21T06:44:00Z</dcterms:modified>
</cp:coreProperties>
</file>