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</w:t>
      </w: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Любительское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C1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час-35</w:t>
      </w: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B9E" w:rsidRDefault="00C12B9E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  Согласно новому Федеральному государственному образовательному стандарту организация внеурочной деятельности детей является неотъемлемой частью образовательного процесса в школе.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Любительское</w:t>
      </w:r>
      <w:proofErr w:type="gramEnd"/>
      <w:r w:rsidR="00C1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» соответствует федеральному компоненту государственного стандарта общего образования.   Ключевые аспекты программы учитывают цели и задачи образовательной программы и программы развития школы.  Программа разработана на основе программы внеурочной деятельности авторы Григорьев Д.В., Куприянов Б.В. «Любительское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», - М.: «Просвещение» - 2011 год.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Программа соответствует основным принципам государственной политики РФ в области образования, изложенным в ФЗ “Об образовании в РФ”.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 Это: 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 – воспитание гражданственности, трудолюбия, уважения к правам и свободам человека, любви к окружающей природе, Родине, семье;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– 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– обеспечение самоопределения личности, создание условий для ее самореализации, творческого развития;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– формирование у обучающегося адекватной современному уровню знаний и ступени обучения картины мира;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 – 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В мире современных технологий компьютерная анимация становится все популярнее. Все большее число учащихся проявляют желание творить свою виртуальную реальность, используя различные компьютерные технологии. Данная программа предназначена не только для знакомства с компьютером как техническим инструментом, но, в первую очередь, как инструментом для самовыражения. На занятиях дети смогут сочетать свои умения рисовать, лепить из пластилина, сочинять веселые и поучительные истории и умения использовать компьютерные технологии для творчества. Новизна программы заключается: 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1.    В использовании интегрированных занятий, сочетающих изучение компьютерных технологии (создания графики, анимации в программе РР и GIF- аниматор, программы MOVE MAKER) c созданием пластилиновых героев и рисованных объектов, написанием сценария и практических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 связанных с фотосъемкой; 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2.    В применении игровых элементов в обучении; 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3.    В использовании технологии проектного обучения.</w:t>
      </w:r>
    </w:p>
    <w:p w:rsidR="0076253B" w:rsidRDefault="0076253B" w:rsidP="00762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Данная программа развивает у детей творческие способности, фантазию, способствует развитию речи, развитию мелкой моторики, обучает умению работать в коллективе, использовать проектные методики, использовать компьютер как инструмент творчества. 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Тип программы</w:t>
      </w:r>
      <w:r w:rsidRPr="0076253B">
        <w:rPr>
          <w:rFonts w:ascii="Times New Roman" w:hAnsi="Times New Roman" w:cs="Times New Roman"/>
          <w:sz w:val="24"/>
          <w:szCs w:val="24"/>
        </w:rPr>
        <w:t xml:space="preserve"> Программа общекультурного направления.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 xml:space="preserve">Форма занятий и особенности программы  </w:t>
      </w:r>
      <w:r>
        <w:rPr>
          <w:rFonts w:ascii="Times New Roman" w:hAnsi="Times New Roman" w:cs="Times New Roman"/>
          <w:sz w:val="24"/>
          <w:szCs w:val="24"/>
        </w:rPr>
        <w:t xml:space="preserve">       Занятия проводятся </w:t>
      </w:r>
      <w:r w:rsidRPr="0076253B">
        <w:rPr>
          <w:rFonts w:ascii="Times New Roman" w:hAnsi="Times New Roman" w:cs="Times New Roman"/>
          <w:sz w:val="24"/>
          <w:szCs w:val="24"/>
        </w:rPr>
        <w:t xml:space="preserve">по 1 часу в неделю (всего 34 часа). 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методов используется объяснение нового материала и постановка задачи, выполнение задания учениками по шагам под руководством учителя или самостоятельно.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Практические занятия с фотоаппаратом.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Творческие занятия по обсуждению и разработке сценария будущего фильма, мультфильма.         Создание индивидуальных и групповых работ, подготовка работ к выставкам, презентация результатов своей работы на конференциях и конкурсах разного уровня. 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Место учебного предмета в решении общих целей и задач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на конкретной ступени образования Курс внеурочной деятельности «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Любительскоевидеотворчество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» рассчитан на работу с детьми подросткового возраста, основывается на </w:t>
      </w:r>
      <w:r>
        <w:rPr>
          <w:rFonts w:ascii="Times New Roman" w:hAnsi="Times New Roman" w:cs="Times New Roman"/>
          <w:sz w:val="24"/>
          <w:szCs w:val="24"/>
        </w:rPr>
        <w:t xml:space="preserve">принципах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коллективности, патриотической направленности,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диалога культур, поддержки самоопределения воспитанника.       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 xml:space="preserve"> Целью </w:t>
      </w:r>
      <w:r w:rsidRPr="0076253B">
        <w:rPr>
          <w:rFonts w:ascii="Times New Roman" w:hAnsi="Times New Roman" w:cs="Times New Roman"/>
          <w:sz w:val="24"/>
          <w:szCs w:val="24"/>
        </w:rPr>
        <w:t xml:space="preserve">предложенного курса является изучение возможностей компьютерной анимации, приобретение учащимися опыта работы на компьютере, приобщение к творческой коллективной работе.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 Формирование навыков работы с ПК;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 Формирование навыков работы с цифровым фотоаппаратом;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Знакомство с понятием компьютерной анимации и основам работы в редакторе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Формирование понимания необходимости оценки и самооценки выполненной работы по предложенным критериям.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Развитие мелкой моторики рук;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Развитие образного мышления; 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Развитие навыков планирования деятельности;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Выработка у учащихся навыков самостоятельной работы с компьютером;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Обогащение эстетических чувств и развитие у школьников художественного вкуса;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 Формирование познавательного интереса учащихся к изучению компьютерных технологий, возможностей фотосъёмки, видеосъёмки, мультипликации;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Развитие интеллектуальных, коммуникативных способностей личности.  Воспитательные: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Воспитание у детей установки на позитивную социальную деятельность в информационном обществе;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Воспитание у детей стремления выразить свои творческие способности в мультипликации фото и видеосъёмке;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Воспитание самостоятельности при выполнении заданий;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Воспитание аккуратности и собранности при работе с техникой. 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14-17</w:t>
      </w:r>
      <w:r w:rsidRPr="0076253B">
        <w:rPr>
          <w:rFonts w:ascii="Times New Roman" w:hAnsi="Times New Roman" w:cs="Times New Roman"/>
          <w:sz w:val="24"/>
          <w:szCs w:val="24"/>
        </w:rPr>
        <w:t xml:space="preserve">  лет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Сроки реализации: программа рассчитана на 1 год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Режим работы: работа ведётся во второй половине дня,  занятия проводятся 1 раз в неделю,  пр</w:t>
      </w:r>
      <w:r>
        <w:rPr>
          <w:rFonts w:ascii="Times New Roman" w:hAnsi="Times New Roman" w:cs="Times New Roman"/>
          <w:sz w:val="24"/>
          <w:szCs w:val="24"/>
        </w:rPr>
        <w:t>одолжительность одного занятия 4</w:t>
      </w:r>
      <w:r w:rsidRPr="0076253B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 xml:space="preserve">Роль предмета в формировании универсальных учебных действий, ключевых компетенций  </w:t>
      </w:r>
      <w:r w:rsidRPr="0076253B">
        <w:rPr>
          <w:rFonts w:ascii="Times New Roman" w:hAnsi="Times New Roman" w:cs="Times New Roman"/>
          <w:sz w:val="24"/>
          <w:szCs w:val="24"/>
        </w:rPr>
        <w:t>Программа внеурочной деятельности школьников по художественному творчеству «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Любительскоевидеотворчество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» для первого года обучения основывается на принципах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коллективности, патриотической направленности,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диалога культур, поддержки самоопределения воспитанника.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76253B">
        <w:rPr>
          <w:rFonts w:ascii="Times New Roman" w:hAnsi="Times New Roman" w:cs="Times New Roman"/>
          <w:b/>
          <w:sz w:val="24"/>
          <w:szCs w:val="24"/>
        </w:rPr>
        <w:t>природосообразности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себя. </w:t>
      </w:r>
      <w:r w:rsidRPr="0076253B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76253B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предполагает, что художественное творчество школьников </w:t>
      </w:r>
      <w:r w:rsidRPr="0076253B">
        <w:rPr>
          <w:rFonts w:ascii="Times New Roman" w:hAnsi="Times New Roman" w:cs="Times New Roman"/>
          <w:sz w:val="24"/>
          <w:szCs w:val="24"/>
        </w:rPr>
        <w:lastRenderedPageBreak/>
        <w:t xml:space="preserve">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противоречащими общечеловеческим ценностям. В соответствии с принципом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перед педагогом стоит задача введения детей в различные пласты художественной культуры этноса, общества и мира в целом. Необходимо, чтобы художественное творчество помогало растущему человеку ориентироваться в тех изменениях, которые постоянно происходят в нём самом, в сфере искусства, в окружающем его мире.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53B">
        <w:rPr>
          <w:rFonts w:ascii="Times New Roman" w:hAnsi="Times New Roman" w:cs="Times New Roman"/>
          <w:b/>
          <w:sz w:val="24"/>
          <w:szCs w:val="24"/>
        </w:rPr>
        <w:t>Трактовка принципа коллективности</w:t>
      </w:r>
      <w:r w:rsidRPr="0076253B">
        <w:rPr>
          <w:rFonts w:ascii="Times New Roman" w:hAnsi="Times New Roman" w:cs="Times New Roman"/>
          <w:sz w:val="24"/>
          <w:szCs w:val="24"/>
        </w:rPr>
        <w:t xml:space="preserve"> применительно к художественному творчеству предполагает, что художественное воспитание и образование, осуществляясь в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общностях, детско-взрослых коллективах различного типа, даёт юному человеку опыт жизни в обществе, опыт взаимодействия с окружающими, может создавать условия для позитивно направленных самопознания, эстетического самоопределения, художественно-творческой самореализации. </w:t>
      </w:r>
      <w:proofErr w:type="gramEnd"/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Принцип диалогичности</w:t>
      </w:r>
      <w:r w:rsidRPr="0076253B">
        <w:rPr>
          <w:rFonts w:ascii="Times New Roman" w:hAnsi="Times New Roman" w:cs="Times New Roman"/>
          <w:sz w:val="24"/>
          <w:szCs w:val="24"/>
        </w:rPr>
        <w:t xml:space="preserve"> предполагает, что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духовноценностная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ориентация детей и их развитие осуществляются в процессе такого взаимодействия педагога и учащихся в художественной деятельности, содержанием которого являются обмен эстетическими ценностями (ценностями, выработанными историей культуры конкретного общества; ценностями, свойственными субъектам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как представителям различных  </w:t>
      </w:r>
      <w:r w:rsidRPr="0076253B">
        <w:rPr>
          <w:rFonts w:ascii="Times New Roman" w:hAnsi="Times New Roman" w:cs="Times New Roman"/>
          <w:sz w:val="24"/>
          <w:szCs w:val="24"/>
        </w:rPr>
        <w:t>поколений и субкультур; индивидуальными ценностями конкретных субъектов образования, а также совместное продуцирование художественных ценностей)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асимметричностью  социальных ролей. Но диалогичность требует не столько равенства, сколько искренности и взаимного понимания, признания и принятия.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Принцип патриотической</w:t>
      </w:r>
      <w:r w:rsidRPr="0076253B">
        <w:rPr>
          <w:rFonts w:ascii="Times New Roman" w:hAnsi="Times New Roman" w:cs="Times New Roman"/>
          <w:sz w:val="24"/>
          <w:szCs w:val="24"/>
        </w:rPr>
        <w:t xml:space="preserve"> направленности предусматривает обеспечение субъективной значимости для старших школьников идентификации себя с Россией, народами!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России, российской культурой (в том числе художественной природой родного края.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(образы политических, этнокультурных, эстетических явлений и предметов; собственных действий по отношению к Отечеству; стимулирование переживаний, которые ориентируют субъекта на действия, приносящие благо Отечеству).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76253B">
        <w:rPr>
          <w:rFonts w:ascii="Times New Roman" w:hAnsi="Times New Roman" w:cs="Times New Roman"/>
          <w:b/>
          <w:sz w:val="24"/>
          <w:szCs w:val="24"/>
        </w:rPr>
        <w:t>проектности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предполагает последовательную ориентацию всей деятельности педагога на подготовку и «выведение» подростка в самостоятельное проектное действие, развёртываемое в логике замысел — реализация — рефлексия. В ходе проектирования перед человеком всегда стоит задача представить себе ещё не существующее, но то, что он хочет, чтобы появилось в результате его активности. Это может быть и некоторое событие, и некоторый предмет, — главное, что он должен себе представить, что это должно быть и чем это должно быть для него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сли ему некто предварительно задал то, к чему он должен прийти, и он в этом не может ничего изменить, то для него нет проектирования. Он может программировать свои шаги, может составлять план исполнения, но собственно проектировать он в таком случае ничего не будет. В логике действия данного принципа в программе предусматриваются художественные, социальные и экзистенциальные проекты воспитанников.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 xml:space="preserve">Художественные проекты школьников реализуются в обстановке, близкой к музыкальному или драматическому театру, оркестру, ансамблю, объединениям художников, и могут быть поняты благодаря следующим ценностным аспектам: эстетизм, ориентированность на область художественной деятельности людей; приоритет чувственного восприятия окружающего мира; нравственная доминанта — соответствие нравственным началам добра, справедливости, милосердия; креативность, значимость порождения чего-то качественно нового, </w:t>
      </w:r>
      <w:r>
        <w:rPr>
          <w:rFonts w:ascii="Times New Roman" w:hAnsi="Times New Roman" w:cs="Times New Roman"/>
          <w:sz w:val="24"/>
          <w:szCs w:val="24"/>
        </w:rPr>
        <w:t xml:space="preserve">отличающегося неповторимостью, </w:t>
      </w:r>
      <w:r w:rsidRPr="0076253B">
        <w:rPr>
          <w:rFonts w:ascii="Times New Roman" w:hAnsi="Times New Roman" w:cs="Times New Roman"/>
          <w:sz w:val="24"/>
          <w:szCs w:val="24"/>
        </w:rPr>
        <w:t>оригинальностью (своеобразием, незаурядностью) и общественно-исторической уникальностью.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 Социальные проекты преобразовывают общности и общество, вносят позитивные изменения в окружающую социальную среду за счёт реализации социальных инициатив. Социальные проекты конструируются вокруг таких ценностных ориентиров, как: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 коммуникабельность — лёгкость вступления в межличностное общение, инициатива на начальном этапе взаимодействия; предприимчивость — способность своевременно решать актуальные задачи, субъективное ощущение свободы в решении актуальных задач, находчивость, практичность, обладание практической сметкой, изобретательностью и энергией, способность изыскивать возможности и идти на преднамеренный риск;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lastRenderedPageBreak/>
        <w:t xml:space="preserve"> самостоятельность — независимость, свобода от внешних влияний, принуждений, от посторонней поддержки, возможность проявления субъектом своей воли, отсутствие ограничений и стеснения;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организационная и управленческая компетентность — знания, опыт по образованию социальной структуры, привлечению ресурсов, координации действий отдельных элементов системы, достижение взаимного соответствия функционирования её частей в процессе решения какой-либо задачи;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конвенциональность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— стремление к добровольному соглашению субъектов на предмет принимаемых на себя обязательств;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законность (легальность) — стремление действовать в рамках устанавливаемых государством пределов, готовность взять на себя определённые обязательства и не нарушать их. Экзистенциальные проекты — проекты самовоспитания, ценностно-смыслового самоопределения, выбора варианта жизни (В.Н. Дружинин).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Для экзистенциальных проектов принципиален опыт мышления относительно смысла жизни отдельного человека и человечества в целом, организованный в рамках стратегии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и стратегии избирательности и судьбоносности по отношению к внешним событиям.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Принцип диалога культур</w:t>
      </w:r>
      <w:r w:rsidRPr="0076253B">
        <w:rPr>
          <w:rFonts w:ascii="Times New Roman" w:hAnsi="Times New Roman" w:cs="Times New Roman"/>
          <w:sz w:val="24"/>
          <w:szCs w:val="24"/>
        </w:rPr>
        <w:t xml:space="preserve"> в программе внеурочной деятельности школьников в сфере художественного творчества предполагает: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понимание основных сюжетов культурных текстов как основы для диалога культур о своей судьбе, своей жизни, о своём счастье в мире людей;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 рассмотрение самодеятельного коллективного художественного творчества как диалога культ</w:t>
      </w:r>
      <w:r>
        <w:rPr>
          <w:rFonts w:ascii="Times New Roman" w:hAnsi="Times New Roman" w:cs="Times New Roman"/>
          <w:sz w:val="24"/>
          <w:szCs w:val="24"/>
        </w:rPr>
        <w:t xml:space="preserve">ур всех участников коллектива;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рассмотрение ситуаций представления зрителям продуктов художественного творчества как диалога между авторами и исполнителями культурных текстов и зрителями, воспринимающими культурные тексты.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Принцип поддержки самоопределения воспитанника.</w:t>
      </w:r>
      <w:r w:rsidRPr="0076253B">
        <w:rPr>
          <w:rFonts w:ascii="Times New Roman" w:hAnsi="Times New Roman" w:cs="Times New Roman"/>
          <w:sz w:val="24"/>
          <w:szCs w:val="24"/>
        </w:rPr>
        <w:t xml:space="preserve"> Самоопределение в художественном творчестве — процесс формирования личностью собственного осмысленного и ответственного эстетического отношения к действительности.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Приобретение школьниками опыта самоопределения происходит в ходе взаимного, открытого друг для друга эстетического восприятия, переживания, понимания, создания художественных текстов и реальности как художественного текста.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53B">
        <w:rPr>
          <w:rFonts w:ascii="Times New Roman" w:hAnsi="Times New Roman" w:cs="Times New Roman"/>
          <w:b/>
          <w:sz w:val="24"/>
          <w:szCs w:val="24"/>
        </w:rPr>
        <w:t>Основная идея программы внеурочной деятельности школьников</w:t>
      </w:r>
      <w:r w:rsidRPr="0076253B">
        <w:rPr>
          <w:rFonts w:ascii="Times New Roman" w:hAnsi="Times New Roman" w:cs="Times New Roman"/>
          <w:sz w:val="24"/>
          <w:szCs w:val="24"/>
        </w:rPr>
        <w:t xml:space="preserve"> в сфере художественного творчества состоит в том, что внеурочная художественная деятельность нацелена в первую очередь на общекультурное развитие и воспитание школьника, а уже потом - на развитие специальных предметных компетенций художественного творчества (игра на музыкальных инструментах, актёрское мастерство, особые инструментальные компетенции рисования,, черчения и т. д.).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 Именно поэтому внеурочная деятельность ребёнка в сфере художественного творчества строится вокруг синтетических видов художественного творчества. 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Синтетические виды художественного творчества — любительский театр,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любительскоевидеотворчество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дизайн и т. п. — позволяют вывести воспитанника на проблему управления социокультурным пространством своего существования за счёт таких инструментов как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технология дизайна, режиссура социальных игр.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Любительские театр и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видеотворчество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занятия школьников дизайном позволяют осуществить испытания любого предположения при помощи опытной проверки, подтверждающей очевидность фактов. В театре и видеопроектах средством проверки является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или этюд, мыслительный эксперимент или аналогия. Под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сценированием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в данном случае понимается «сборка круга предлагаемых обстоятельств ситуации, постановка целей и задач её участников и реализация этих целей в сценическом взаимодействии, определёнными средствами, доступными персонажам истории» (А.В.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Гребёнкин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). Ребята, проиграв этюд-эксперимент, могут практически побывать в исследуемой ситуации и проверить на своём жизненно-игровом опыте предположения и варианты поведения и решения проблемы в подобной ситуации. Ещё одним способом управления социокультурным пространством существования человека являются философия и технология современного дизайна. Сегодня дизайн не ограничивается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опредмечиванием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материальных человеческих потребностей, он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обеспечивает «овеществление» духовных ценностей, реализует в дизайнерской форме сущностное содержания эпохи.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Третий инструмент управления социокультурным пространством существования человека — режиссура социальных игр. Согласно этой идее существуют базовые игры людей, т. е. фиксированные установки, определяющие их социальное и коммуникативное поведение. Режиссура социальных игр утверждает, что, во-первых, если определить базовые типы людей, участвующих в некотором социальном взаимодействии, это взаимодействие можно существенно оптимизировать. И, во-вторых, что сам индивид способен изменять свою базовую игру, хотя бы в результате прохождения специального тренинга.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 xml:space="preserve">Использование этих синтетических видов самодеятельного творчества позволяет обеспечить многофункциональность участия школьников в коллективной деятельности (роли актёров, художников, режиссёров, операторов, осветителей, организаторов. </w:t>
      </w:r>
      <w:proofErr w:type="gramEnd"/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Default="0076253B" w:rsidP="00762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 xml:space="preserve">Диагностика уровня </w:t>
      </w:r>
      <w:proofErr w:type="spellStart"/>
      <w:r w:rsidRPr="0076253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6253B">
        <w:rPr>
          <w:rFonts w:ascii="Times New Roman" w:hAnsi="Times New Roman" w:cs="Times New Roman"/>
          <w:b/>
          <w:sz w:val="24"/>
          <w:szCs w:val="24"/>
        </w:rPr>
        <w:t xml:space="preserve"> ключевых компетентностей учащихся</w:t>
      </w:r>
    </w:p>
    <w:p w:rsidR="0076253B" w:rsidRDefault="0076253B" w:rsidP="00762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b/>
          <w:sz w:val="24"/>
          <w:szCs w:val="24"/>
        </w:rPr>
        <w:t>в процессе проектной деятельности</w:t>
      </w:r>
    </w:p>
    <w:p w:rsid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В рамках художественно-эстетической деятельности создаются условия, в которых происходит как формирование, так и проявление ключевых компетентностей учащихся. Ч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тобыпроследить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динамику их развития разработаны требования к уровню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ключевых компетентностей учащихся на основании способов деятельности, владение которыми необходимо при работе над проектами. Требования сгруппированы в соответствии с перечнем ключевых компетентностей в три раздела: 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«Решение проблем»,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 «Работа с информацией», 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«Коммуникация».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Внутри них на основании вида деятельности, в котором они должны проявляться в первую очередь, заданы элементы компетентностей. Уровни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ключевых компетентностей выделены сообразно возрасту учащихся. Ниже приведены показатели освоения той или иной компетентности на входе (качественное изменение по сравнению с предыдущим уровнем) и на выходе (увеличение доли самостоятельности учащегося, или усложнение того способа деятельности, владение которым он должен продемонстрировать). 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E5" w:rsidRDefault="0076253B" w:rsidP="00A4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E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</w:t>
      </w:r>
      <w:proofErr w:type="spellStart"/>
      <w:r w:rsidRPr="00A417E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417E5">
        <w:rPr>
          <w:rFonts w:ascii="Times New Roman" w:hAnsi="Times New Roman" w:cs="Times New Roman"/>
          <w:b/>
          <w:sz w:val="24"/>
          <w:szCs w:val="24"/>
        </w:rPr>
        <w:t xml:space="preserve"> ключевых компетентностей учащихся </w:t>
      </w:r>
    </w:p>
    <w:p w:rsidR="0076253B" w:rsidRPr="00A417E5" w:rsidRDefault="0076253B" w:rsidP="00A4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E5">
        <w:rPr>
          <w:rFonts w:ascii="Times New Roman" w:hAnsi="Times New Roman" w:cs="Times New Roman"/>
          <w:b/>
          <w:sz w:val="24"/>
          <w:szCs w:val="24"/>
        </w:rPr>
        <w:t>в процессе деятельности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A417E5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проблем 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демонстрирует понимание проблемы, 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демонстрирует понимание цели и задач деятельности, 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демонстрирует понимание последовательности действий, </w:t>
      </w:r>
    </w:p>
    <w:p w:rsidR="00A417E5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имеет общее представление о предполагаемом результате своей деятельности,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высказывается по поводу полученного результата. </w:t>
      </w:r>
    </w:p>
    <w:p w:rsidR="0076253B" w:rsidRPr="00A417E5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53B" w:rsidRPr="00A417E5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7E5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осознает недостаток информации в процессе реализации деятельности, </w:t>
      </w:r>
      <w:r w:rsidRPr="0076253B">
        <w:rPr>
          <w:rFonts w:ascii="Times New Roman" w:hAnsi="Times New Roman" w:cs="Times New Roman"/>
          <w:sz w:val="24"/>
          <w:szCs w:val="24"/>
        </w:rPr>
        <w:t xml:space="preserve"> применяет предложенный учителем способ получать информацию из одного источника, </w:t>
      </w:r>
      <w:r w:rsidRPr="0076253B">
        <w:rPr>
          <w:rFonts w:ascii="Times New Roman" w:hAnsi="Times New Roman" w:cs="Times New Roman"/>
          <w:sz w:val="24"/>
          <w:szCs w:val="24"/>
        </w:rPr>
        <w:t xml:space="preserve"> демонстрирует понимание полученной информации, </w:t>
      </w:r>
      <w:r w:rsidRPr="0076253B">
        <w:rPr>
          <w:rFonts w:ascii="Times New Roman" w:hAnsi="Times New Roman" w:cs="Times New Roman"/>
          <w:sz w:val="24"/>
          <w:szCs w:val="24"/>
        </w:rPr>
        <w:t xml:space="preserve"> демонстрирует понимание выводов по определенному вопросу. </w:t>
      </w:r>
    </w:p>
    <w:p w:rsidR="0076253B" w:rsidRPr="00A417E5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7E5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 соблюдает нормы речи в простом высказывании, </w:t>
      </w:r>
      <w:r w:rsidRPr="0076253B">
        <w:rPr>
          <w:rFonts w:ascii="Times New Roman" w:hAnsi="Times New Roman" w:cs="Times New Roman"/>
          <w:sz w:val="24"/>
          <w:szCs w:val="24"/>
        </w:rPr>
        <w:t xml:space="preserve"> соблюдает нормы изложения простого текста, </w:t>
      </w:r>
      <w:r w:rsidRPr="0076253B">
        <w:rPr>
          <w:rFonts w:ascii="Times New Roman" w:hAnsi="Times New Roman" w:cs="Times New Roman"/>
          <w:sz w:val="24"/>
          <w:szCs w:val="24"/>
        </w:rPr>
        <w:t xml:space="preserve"> работает с вопросами на уточнение, </w:t>
      </w:r>
      <w:r w:rsidRPr="0076253B">
        <w:rPr>
          <w:rFonts w:ascii="Times New Roman" w:hAnsi="Times New Roman" w:cs="Times New Roman"/>
          <w:sz w:val="24"/>
          <w:szCs w:val="24"/>
        </w:rPr>
        <w:t xml:space="preserve"> соблюдает процедуру при работе в группе.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A417E5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7E5">
        <w:rPr>
          <w:rFonts w:ascii="Times New Roman" w:hAnsi="Times New Roman" w:cs="Times New Roman"/>
          <w:b/>
          <w:sz w:val="24"/>
          <w:szCs w:val="24"/>
        </w:rPr>
        <w:t xml:space="preserve">ЗУН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253B">
        <w:rPr>
          <w:rFonts w:ascii="Times New Roman" w:hAnsi="Times New Roman" w:cs="Times New Roman"/>
          <w:sz w:val="24"/>
          <w:szCs w:val="24"/>
        </w:rPr>
        <w:lastRenderedPageBreak/>
        <w:t>Обще</w:t>
      </w:r>
      <w:r w:rsidR="00A417E5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="00A417E5">
        <w:rPr>
          <w:rFonts w:ascii="Times New Roman" w:hAnsi="Times New Roman" w:cs="Times New Roman"/>
          <w:sz w:val="24"/>
          <w:szCs w:val="24"/>
        </w:rPr>
        <w:t xml:space="preserve"> универсальные действия</w:t>
      </w:r>
      <w:proofErr w:type="gramStart"/>
      <w:r w:rsidR="00A417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Компетенции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Уметь работать по алгоритму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Поиск нужной информации по заданной теме в источниках различного типа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Находит вывод и аргументы в предложенном источнике информации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Уметь строить и задавать вопросы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Формулирование полученных результатов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Излагает полученную информацию по заданным вопросам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Уметь выделять главное и второстепенное из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предложенного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 учителем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Отделение основной информации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 второстепенной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Воспринимает основное со</w:t>
      </w:r>
      <w:r w:rsidR="00A417E5">
        <w:rPr>
          <w:rFonts w:ascii="Times New Roman" w:hAnsi="Times New Roman" w:cs="Times New Roman"/>
          <w:sz w:val="24"/>
          <w:szCs w:val="24"/>
        </w:rPr>
        <w:t>держание фактической определяя</w:t>
      </w:r>
      <w:r w:rsidRPr="0076253B">
        <w:rPr>
          <w:rFonts w:ascii="Times New Roman" w:hAnsi="Times New Roman" w:cs="Times New Roman"/>
          <w:sz w:val="24"/>
          <w:szCs w:val="24"/>
        </w:rPr>
        <w:t xml:space="preserve">основную мысль, отношение говорящего к событиям и действующим лицам, основные факты и события, их последовательность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Умеет строить схемы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Извлечение необходимой информации из источников, созданных в различных знаковых системах (текст, таблица, график, диаграмма)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Переводит информацию из графического представления или формализованного (символьного) представления в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, и наоборот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Умеет извлекать информацию по заданному вопросу из статистического источника, исторического источника, художественной литературы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Выбор вида чтения в соответствии с поставленной целью (ознакомительное, просмотровое, поисковое и др.)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Извлекает и систематизирует информацию  из 1-2 простых источников по двум и более заданным критериям (основаниям)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Умеет   следовать заданной процедуре группового исследования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Владение навыками организации и участ</w:t>
      </w:r>
      <w:r w:rsidR="00A417E5">
        <w:rPr>
          <w:rFonts w:ascii="Times New Roman" w:hAnsi="Times New Roman" w:cs="Times New Roman"/>
          <w:sz w:val="24"/>
          <w:szCs w:val="24"/>
        </w:rPr>
        <w:t xml:space="preserve">ия в коллективной деятельности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Самостоятельно договариваются о правилах и вопросах для обсуждения в соответствии с задачей, поставленной перед группой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Умеет   следовать заданной процедуре демонстрации коллекционирования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Умение отстаивать свою гражданскую позицию, формулировать свои мировоззренческие взгляды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Готовит план выступления на основе заданных целей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Умеет определять содержание и жанр выступления в соответствии с заданной целью коммуникации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="00A417E5">
        <w:rPr>
          <w:rFonts w:ascii="Times New Roman" w:hAnsi="Times New Roman" w:cs="Times New Roman"/>
          <w:sz w:val="24"/>
          <w:szCs w:val="24"/>
        </w:rPr>
        <w:t xml:space="preserve">предложенный алгоритм действий </w:t>
      </w:r>
      <w:r w:rsidRPr="0076253B">
        <w:rPr>
          <w:rFonts w:ascii="Times New Roman" w:hAnsi="Times New Roman" w:cs="Times New Roman"/>
          <w:sz w:val="24"/>
          <w:szCs w:val="24"/>
        </w:rPr>
        <w:t xml:space="preserve">и практической деятельности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Умеет демонстрировать результаты исследования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по, деятельности,  объективное определение своего вклада в общий результат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Фиксируют итоговый продукт (результат) коммуникации и могут объяснить, за счет каких промежуточн</w:t>
      </w:r>
      <w:r w:rsidR="00A417E5">
        <w:rPr>
          <w:rFonts w:ascii="Times New Roman" w:hAnsi="Times New Roman" w:cs="Times New Roman"/>
          <w:sz w:val="24"/>
          <w:szCs w:val="24"/>
        </w:rPr>
        <w:t xml:space="preserve">ых результатов он был получен.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Оценивают продукт (результат) коммуникации другой группы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Умеет демонстрировать результаты исследования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Объективное оценивание своих учебных достижений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Фиксируют итоговый продукт (результат) коммуникации и могут объяснить, за счет каких промежуточных результатов он был получен. Оценивают продукт (результат) коммуникации другой группы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A417E5" w:rsidRDefault="0076253B" w:rsidP="00A41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E5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992"/>
        <w:gridCol w:w="8731"/>
      </w:tblGrid>
      <w:tr w:rsidR="00A417E5" w:rsidRPr="00A417E5" w:rsidTr="00A417E5">
        <w:tc>
          <w:tcPr>
            <w:tcW w:w="85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любительскоговидеотворчества</w:t>
            </w:r>
            <w:proofErr w:type="spellEnd"/>
            <w:r w:rsidRPr="00A417E5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любительских занятий художественным творчеством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технических средств в </w:t>
            </w:r>
            <w:proofErr w:type="spellStart"/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видеотворчестве</w:t>
            </w:r>
            <w:proofErr w:type="spellEnd"/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Сценарий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особая форма драматургии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A4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Сценарий и монтаж. Понятие кинокадра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Крупности планов и их смысловое значение в раскрытии драматургии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Понятие движения в фильме. Движение в пространстве и во времени. Время реальное, замедленное, ускоренное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профессионального фильма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профессионального фильма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реклама как жанр современного творчества 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Принципы, лежащие в его основе: выразительность, разнообразие, зрелищность.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«Наша социальная реклама»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компоненты режиссёрского сценария: пролог, завязка, фабула, развязка, эпилог 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«Наша социальная реклама»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«Наша социальная реклама»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«Наша социальная реклама»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Сюжетные компоненты режиссёрского сценария: пролог, завязка, фабула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Сюжетные компонен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режиссёрского сценария: </w:t>
            </w: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развязка, эпилог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Жанры любительского видеопроекта</w:t>
            </w:r>
            <w:proofErr w:type="gramStart"/>
            <w:r w:rsidR="003A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F06" w:rsidRPr="003A1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1F06" w:rsidRPr="003A1F06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авторского проекта «Реклама новогоднего праздника в школе»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авторского проекта «Реклама новогоднего праздника в школе»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авторского проекта «Реклама новогоднего праздника в школе»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проекта «Реклама новогоднего праздника в школе» </w:t>
            </w:r>
          </w:p>
          <w:p w:rsidR="003A1F06" w:rsidRPr="003A1F06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проекта «Сказка для младшего брата» 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проекта «Сказка для младшего брата» 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проекта «Сказка для младшего брата» 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Премьера проекта «Сказка для младшего брата» как художественное образовательное событие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Документальное видео</w:t>
            </w:r>
            <w:proofErr w:type="gramStart"/>
            <w:r w:rsidR="003A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F06" w:rsidRPr="003A1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1F06" w:rsidRPr="003A1F06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проекта документального видео об истории школы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документального видео об истории школы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нтального видео об истории посёлка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нтального видео об истории посёлка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учащихся «Немного о себе»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3A1F06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учащихся «Немного о себе»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A417E5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«Немного о себе»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>Любительское видео как пространство художественного самовыражения</w:t>
            </w:r>
          </w:p>
        </w:tc>
      </w:tr>
      <w:tr w:rsidR="003A1F06" w:rsidRPr="00A417E5" w:rsidTr="00A417E5">
        <w:tc>
          <w:tcPr>
            <w:tcW w:w="851" w:type="dxa"/>
          </w:tcPr>
          <w:p w:rsidR="003A1F06" w:rsidRPr="00A417E5" w:rsidRDefault="003A1F06" w:rsidP="00A417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3A1F06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0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A1F06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3A1F06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Оскар», церемония награждения победителей (Звёзды года)</w:t>
            </w:r>
          </w:p>
        </w:tc>
      </w:tr>
      <w:tr w:rsidR="00A417E5" w:rsidRPr="00A417E5" w:rsidTr="00A417E5">
        <w:tc>
          <w:tcPr>
            <w:tcW w:w="851" w:type="dxa"/>
          </w:tcPr>
          <w:p w:rsidR="00A417E5" w:rsidRPr="00A417E5" w:rsidRDefault="003A1F06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1" w:type="dxa"/>
          </w:tcPr>
          <w:p w:rsidR="00A417E5" w:rsidRPr="00A417E5" w:rsidRDefault="00A417E5" w:rsidP="0055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E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3A1F06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06">
        <w:rPr>
          <w:rFonts w:ascii="Times New Roman" w:hAnsi="Times New Roman" w:cs="Times New Roman"/>
          <w:b/>
          <w:sz w:val="24"/>
          <w:szCs w:val="24"/>
        </w:rPr>
        <w:t>Личностные, метапре</w:t>
      </w:r>
      <w:r w:rsidR="003A1F06">
        <w:rPr>
          <w:rFonts w:ascii="Times New Roman" w:hAnsi="Times New Roman" w:cs="Times New Roman"/>
          <w:b/>
          <w:sz w:val="24"/>
          <w:szCs w:val="24"/>
        </w:rPr>
        <w:t xml:space="preserve">дметные, предметные результаты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Программа позволяет добиваться следующих результатов освоения программы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6253B" w:rsidRPr="003A1F06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06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1) ответственного отношения к учению, готовности и к саморазвитию и самообразованию на основе мотивации к обучению и познанию;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2) формирования коммуникативной компетентности в общении и сотрудничестве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сверстниками, старшими и младшими в образовательной, учебно-исследовательской, творческой и других видах деятельности;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3) умения ясно, точно, грамотно излагать свои мысли, понимать смысл поставленной задачи, выстраивать аргументацию, приводить примеры и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находчивости, активности при решении    творческих задач; 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5) формирования способности к эмоциональному восприятию.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6) 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адекватное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 понимания причин успешности/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творческой деятельности </w:t>
      </w:r>
    </w:p>
    <w:p w:rsidR="0076253B" w:rsidRPr="003A1F06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06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1) способности самостоятельно планировать альтернативные пути достижения целей, 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осознанно выбирать наиболее эффективные способы решения учебных и познавательных задач;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2) развития способности организовывать учебное сотрудничество и 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совместную</w:t>
      </w:r>
      <w:proofErr w:type="gramEnd"/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приходить к конечному результату, слушать партнёра; формулировать, аргументировать и отстаивать своё мнение;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3) формирования учебной и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 компетентности в области 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использования информационно-коммуникационных технологий (</w:t>
      </w:r>
      <w:proofErr w:type="gramStart"/>
      <w:r w:rsidRPr="0076253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76253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4) способности планировать и осуществлять деятельность, направленную на решение поставленных задач; </w:t>
      </w:r>
    </w:p>
    <w:p w:rsidR="0076253B" w:rsidRPr="003A1F06" w:rsidRDefault="0076253B" w:rsidP="00762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06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253B">
        <w:rPr>
          <w:rFonts w:ascii="Times New Roman" w:hAnsi="Times New Roman" w:cs="Times New Roman"/>
          <w:sz w:val="24"/>
          <w:szCs w:val="24"/>
        </w:rPr>
        <w:t xml:space="preserve">1)знание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  <w:proofErr w:type="gramEnd"/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>2)пониман</w:t>
      </w:r>
      <w:r w:rsidR="003A1F06">
        <w:rPr>
          <w:rFonts w:ascii="Times New Roman" w:hAnsi="Times New Roman" w:cs="Times New Roman"/>
          <w:sz w:val="24"/>
          <w:szCs w:val="24"/>
        </w:rPr>
        <w:t xml:space="preserve">ие образной природы искусства;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3) эстетическая оценка событий окружающего мира; 4) применение художественных умений, знаний и представлений в процессе выполнения художественно-творческих работ;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5) умение обсуждать и анализировать произведения, выражая суждения о содержании, сюжетах и выразительных средствах;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6) умение видеть проявления визуально-пространственных искусств в окружающей жизни: в доме, на улице, в театре, на празднике;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7)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8) способность передавать в творческой деятельности характер героев, эмоциональные состояния и свое отношение к природе, человеку, обществу; </w:t>
      </w: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3B">
        <w:rPr>
          <w:rFonts w:ascii="Times New Roman" w:hAnsi="Times New Roman" w:cs="Times New Roman"/>
          <w:sz w:val="24"/>
          <w:szCs w:val="24"/>
        </w:rPr>
        <w:t xml:space="preserve">9) освоение умений применять в графике основы  </w:t>
      </w:r>
      <w:proofErr w:type="spellStart"/>
      <w:r w:rsidRPr="0076253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6253B">
        <w:rPr>
          <w:rFonts w:ascii="Times New Roman" w:hAnsi="Times New Roman" w:cs="Times New Roman"/>
          <w:sz w:val="24"/>
          <w:szCs w:val="24"/>
        </w:rPr>
        <w:t xml:space="preserve">, основ графической грамоты. </w:t>
      </w:r>
    </w:p>
    <w:p w:rsidR="003A1F06" w:rsidRDefault="003A1F06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3B" w:rsidRPr="0076253B" w:rsidRDefault="0076253B" w:rsidP="0076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E26" w:rsidRDefault="00567E26">
      <w:bookmarkStart w:id="0" w:name="_GoBack"/>
      <w:bookmarkEnd w:id="0"/>
    </w:p>
    <w:sectPr w:rsidR="00567E26" w:rsidSect="00762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04D"/>
    <w:multiLevelType w:val="hybridMultilevel"/>
    <w:tmpl w:val="818C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76253B"/>
    <w:rsid w:val="003A1F06"/>
    <w:rsid w:val="00567E26"/>
    <w:rsid w:val="0076253B"/>
    <w:rsid w:val="00A417E5"/>
    <w:rsid w:val="00C12B9E"/>
    <w:rsid w:val="00FF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3</cp:revision>
  <dcterms:created xsi:type="dcterms:W3CDTF">2019-11-04T07:54:00Z</dcterms:created>
  <dcterms:modified xsi:type="dcterms:W3CDTF">2020-09-14T18:46:00Z</dcterms:modified>
</cp:coreProperties>
</file>