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B67" w:rsidRDefault="00284B67" w:rsidP="00044939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284B67" w:rsidRDefault="00284B67" w:rsidP="00044939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44939" w:rsidRDefault="00044939" w:rsidP="00044939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Приложение  № 2  к  протоколу заседания </w:t>
      </w:r>
    </w:p>
    <w:p w:rsidR="00284B67" w:rsidRDefault="00284B67" w:rsidP="00044939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Общественного </w:t>
      </w:r>
      <w:r>
        <w:rPr>
          <w:rFonts w:ascii="Times New Roman CYR" w:hAnsi="Times New Roman CYR" w:cs="Times New Roman CYR"/>
          <w:sz w:val="20"/>
          <w:szCs w:val="20"/>
        </w:rPr>
        <w:tab/>
        <w:t>совета № 1</w:t>
      </w:r>
    </w:p>
    <w:p w:rsidR="00044939" w:rsidRDefault="00284B67" w:rsidP="00044939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от «21»  октября </w:t>
      </w:r>
      <w:r w:rsidR="00044939">
        <w:rPr>
          <w:rFonts w:ascii="Times New Roman CYR" w:hAnsi="Times New Roman CYR" w:cs="Times New Roman CYR"/>
          <w:sz w:val="20"/>
          <w:szCs w:val="20"/>
        </w:rPr>
        <w:t>2014 года</w:t>
      </w:r>
    </w:p>
    <w:p w:rsidR="00044939" w:rsidRDefault="00044939" w:rsidP="0004493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044939" w:rsidRDefault="00044939" w:rsidP="00044939">
      <w:pPr>
        <w:pStyle w:val="6"/>
        <w:shd w:val="clear" w:color="auto" w:fill="auto"/>
        <w:spacing w:after="0" w:line="317" w:lineRule="exact"/>
        <w:ind w:left="20" w:firstLine="0"/>
        <w:jc w:val="center"/>
      </w:pPr>
    </w:p>
    <w:p w:rsidR="00044939" w:rsidRDefault="00044939" w:rsidP="00044939">
      <w:pPr>
        <w:pStyle w:val="6"/>
        <w:shd w:val="clear" w:color="auto" w:fill="auto"/>
        <w:spacing w:after="0" w:line="317" w:lineRule="exact"/>
        <w:ind w:left="20" w:firstLine="0"/>
        <w:jc w:val="center"/>
      </w:pPr>
      <w:r>
        <w:t>ПОРЯДОК</w:t>
      </w:r>
    </w:p>
    <w:p w:rsidR="00044939" w:rsidRDefault="00044939" w:rsidP="00044939">
      <w:pPr>
        <w:pStyle w:val="6"/>
        <w:shd w:val="clear" w:color="auto" w:fill="auto"/>
        <w:spacing w:after="0" w:line="317" w:lineRule="exact"/>
        <w:ind w:left="20" w:firstLine="0"/>
        <w:jc w:val="center"/>
      </w:pPr>
      <w:r>
        <w:t>проведения независимой оценки качества работы муниципальных учреждений, оказывающих услуги в сфере культуры</w:t>
      </w:r>
    </w:p>
    <w:p w:rsidR="00044939" w:rsidRDefault="00044939" w:rsidP="00044939">
      <w:pPr>
        <w:pStyle w:val="6"/>
        <w:shd w:val="clear" w:color="auto" w:fill="auto"/>
        <w:spacing w:after="0" w:line="317" w:lineRule="exact"/>
        <w:ind w:left="20" w:firstLine="0"/>
        <w:jc w:val="center"/>
      </w:pPr>
    </w:p>
    <w:p w:rsidR="00044939" w:rsidRDefault="00044939" w:rsidP="00044939">
      <w:pPr>
        <w:pStyle w:val="6"/>
        <w:shd w:val="clear" w:color="auto" w:fill="auto"/>
        <w:spacing w:after="128" w:line="260" w:lineRule="exact"/>
        <w:ind w:left="20" w:firstLine="0"/>
        <w:jc w:val="center"/>
      </w:pPr>
      <w:r>
        <w:t>I. Общие положения</w:t>
      </w:r>
    </w:p>
    <w:p w:rsidR="00044939" w:rsidRDefault="00044939" w:rsidP="00044939">
      <w:pPr>
        <w:pStyle w:val="6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580"/>
        <w:jc w:val="both"/>
      </w:pPr>
      <w:r>
        <w:t xml:space="preserve"> </w:t>
      </w:r>
      <w:proofErr w:type="gramStart"/>
      <w:r>
        <w:t>Порядок проведения независимой оценки качества работы муниципальных учреждений, оказывающих социальные услуги в сфере культуры (далее - Порядок),</w:t>
      </w:r>
      <w:r w:rsidR="009D43B8">
        <w:t xml:space="preserve"> </w:t>
      </w:r>
      <w:r>
        <w:t xml:space="preserve"> разработан в соответствии с методическими рекомендациями по проведению независимой оценки качества работы организаций, оказывающих социальные услуги в сфере социального обслуживания, утвержденных Приказом Минтруда РФ от 30.08.2013 года № 391а, методическими рекомендациями Министерства культуры Омской области, с целью формирования независимой системы оценки качества работы муниципальных учреждений</w:t>
      </w:r>
      <w:proofErr w:type="gramEnd"/>
      <w:r>
        <w:t xml:space="preserve">, </w:t>
      </w:r>
      <w:proofErr w:type="gramStart"/>
      <w:r>
        <w:t>оказывающих</w:t>
      </w:r>
      <w:proofErr w:type="gramEnd"/>
      <w:r>
        <w:t xml:space="preserve"> социальные услуги в сфере культуры на территории </w:t>
      </w:r>
      <w:proofErr w:type="spellStart"/>
      <w:r w:rsidR="00C07DFC">
        <w:t>Оконешниковского</w:t>
      </w:r>
      <w:proofErr w:type="spellEnd"/>
      <w:r>
        <w:t xml:space="preserve"> муниципального района Омской области (далее - независимая оценка качества).</w:t>
      </w:r>
    </w:p>
    <w:p w:rsidR="00044939" w:rsidRDefault="00044939" w:rsidP="00044939">
      <w:pPr>
        <w:pStyle w:val="6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580"/>
        <w:jc w:val="both"/>
      </w:pPr>
      <w:r>
        <w:t xml:space="preserve"> Настоящий Порядок определяет методику проведения независимой оценки качества, критерии и показатели независимой оценки качества, методику их расчета, порядок формирования публичных рейтингов.</w:t>
      </w:r>
    </w:p>
    <w:p w:rsidR="00044939" w:rsidRDefault="00044939" w:rsidP="00044939">
      <w:pPr>
        <w:pStyle w:val="6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580"/>
        <w:jc w:val="both"/>
      </w:pPr>
      <w:r>
        <w:t xml:space="preserve"> Порядок предусматривает проведение независимой оценки качества с участием и на основе мнения граждан - потребителей услуг муниципальных учреждений, оказывающих социальные услуги в сфере культуры, представителей общественных организаций, профессиональных сообществ, средств массовой информации и иных экспертов</w:t>
      </w:r>
      <w:r w:rsidRPr="00A17B36">
        <w:t>, а также с использованием общедоступной информации об учреждениях культуры, размещаемых в форме открытых данных.</w:t>
      </w:r>
    </w:p>
    <w:p w:rsidR="00044939" w:rsidRDefault="00044939" w:rsidP="00044939">
      <w:pPr>
        <w:pStyle w:val="6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580"/>
        <w:jc w:val="both"/>
      </w:pPr>
      <w:r>
        <w:t xml:space="preserve">В независимую систему оценки качества включаются муниципальные учреждения, финансирование деятельности которых осуществляется из средств </w:t>
      </w:r>
      <w:r w:rsidR="00284B67">
        <w:t>областного, муниципального</w:t>
      </w:r>
      <w:r>
        <w:t xml:space="preserve"> бюджета.</w:t>
      </w:r>
    </w:p>
    <w:p w:rsidR="00044939" w:rsidRDefault="00044939" w:rsidP="00044939">
      <w:pPr>
        <w:pStyle w:val="6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580"/>
        <w:jc w:val="both"/>
      </w:pPr>
      <w:r>
        <w:t xml:space="preserve"> </w:t>
      </w:r>
      <w:proofErr w:type="gramStart"/>
      <w:r>
        <w:t>Контроль за</w:t>
      </w:r>
      <w:proofErr w:type="gramEnd"/>
      <w:r>
        <w:t xml:space="preserve"> проведением независимой оценки качества </w:t>
      </w:r>
      <w:r w:rsidRPr="00264528">
        <w:t>работы муниципальных учреждений осуществляется Общественным советом по независимой</w:t>
      </w:r>
      <w:r>
        <w:t xml:space="preserve"> оценке качества работы учреждений сферы культуры, созданным при </w:t>
      </w:r>
      <w:r w:rsidR="009D43B8">
        <w:t>Управлении культуры</w:t>
      </w:r>
      <w:r>
        <w:t xml:space="preserve"> (далее - Общественный совет). </w:t>
      </w:r>
    </w:p>
    <w:p w:rsidR="00044939" w:rsidRDefault="00044939" w:rsidP="00044939">
      <w:pPr>
        <w:pStyle w:val="6"/>
        <w:numPr>
          <w:ilvl w:val="0"/>
          <w:numId w:val="2"/>
        </w:numPr>
        <w:shd w:val="clear" w:color="auto" w:fill="auto"/>
        <w:tabs>
          <w:tab w:val="left" w:pos="1975"/>
        </w:tabs>
        <w:spacing w:after="137" w:line="260" w:lineRule="exact"/>
        <w:ind w:left="1600" w:firstLine="0"/>
        <w:jc w:val="both"/>
      </w:pPr>
      <w:r>
        <w:t>Методика проведения независимой оценки качества</w:t>
      </w:r>
    </w:p>
    <w:p w:rsidR="00044939" w:rsidRPr="00264528" w:rsidRDefault="00044939" w:rsidP="00044939">
      <w:pPr>
        <w:pStyle w:val="6"/>
        <w:numPr>
          <w:ilvl w:val="0"/>
          <w:numId w:val="3"/>
        </w:numPr>
        <w:shd w:val="clear" w:color="auto" w:fill="auto"/>
        <w:spacing w:after="0" w:line="322" w:lineRule="exact"/>
        <w:ind w:left="40" w:right="40" w:firstLine="580"/>
        <w:jc w:val="both"/>
      </w:pPr>
      <w:r w:rsidRPr="00264528">
        <w:t xml:space="preserve">Независимая оценка качества оказания услуг муниципальными учреждениями культуры, организуемая Общественным советом, осуществляется по типам учреждений культуры по мере необходимости, но не </w:t>
      </w:r>
      <w:r w:rsidR="009D43B8" w:rsidRPr="00264528">
        <w:t>чаще чем</w:t>
      </w:r>
      <w:r w:rsidRPr="00264528">
        <w:t xml:space="preserve"> один раз в год и не реже чем один раз в три года.</w:t>
      </w:r>
    </w:p>
    <w:p w:rsidR="00044939" w:rsidRPr="00120CCB" w:rsidRDefault="00044939" w:rsidP="00044939">
      <w:pPr>
        <w:pStyle w:val="6"/>
        <w:shd w:val="clear" w:color="auto" w:fill="auto"/>
        <w:spacing w:after="0" w:line="322" w:lineRule="exact"/>
        <w:ind w:left="40" w:right="40" w:firstLine="580"/>
        <w:jc w:val="both"/>
      </w:pPr>
      <w:r w:rsidRPr="00264528">
        <w:t>Периодичность проведения независимой</w:t>
      </w:r>
      <w:r w:rsidRPr="00120CCB">
        <w:t xml:space="preserve"> оценки качества муниципального учреждения устанавливается решением Общественного совета по согласованию с </w:t>
      </w:r>
      <w:r w:rsidR="00D80F5E" w:rsidRPr="00D80F5E">
        <w:t xml:space="preserve">Управлением культуры </w:t>
      </w:r>
      <w:r w:rsidR="00284B67">
        <w:t>а</w:t>
      </w:r>
      <w:r w:rsidR="00D80F5E" w:rsidRPr="00D80F5E">
        <w:t xml:space="preserve">дминистрации </w:t>
      </w:r>
      <w:proofErr w:type="spellStart"/>
      <w:r w:rsidR="00D80F5E" w:rsidRPr="00D80F5E">
        <w:t>Оконешниковского</w:t>
      </w:r>
      <w:proofErr w:type="spellEnd"/>
      <w:r w:rsidR="00D80F5E" w:rsidRPr="00D80F5E">
        <w:t xml:space="preserve"> муниципального района</w:t>
      </w:r>
      <w:r w:rsidR="00D80F5E">
        <w:t xml:space="preserve"> (далее – Управление культуры).</w:t>
      </w:r>
    </w:p>
    <w:p w:rsidR="00044939" w:rsidRDefault="00044939" w:rsidP="00044939">
      <w:pPr>
        <w:pStyle w:val="6"/>
        <w:numPr>
          <w:ilvl w:val="0"/>
          <w:numId w:val="3"/>
        </w:numPr>
        <w:shd w:val="clear" w:color="auto" w:fill="auto"/>
        <w:spacing w:after="0" w:line="322" w:lineRule="exact"/>
        <w:ind w:left="40" w:firstLine="580"/>
        <w:jc w:val="both"/>
      </w:pPr>
      <w:r>
        <w:t xml:space="preserve"> Ежегодно перечень:</w:t>
      </w:r>
    </w:p>
    <w:p w:rsidR="00044939" w:rsidRDefault="00044939" w:rsidP="00D80F5E">
      <w:pPr>
        <w:pStyle w:val="6"/>
        <w:numPr>
          <w:ilvl w:val="0"/>
          <w:numId w:val="4"/>
        </w:numPr>
        <w:shd w:val="clear" w:color="auto" w:fill="auto"/>
        <w:spacing w:after="0" w:line="322" w:lineRule="exact"/>
        <w:ind w:left="40" w:right="40" w:firstLine="580"/>
        <w:jc w:val="both"/>
      </w:pPr>
      <w:r>
        <w:t xml:space="preserve"> муниципальных учреждений, подлежащих независимой оценке качества в текущем году, предлагается </w:t>
      </w:r>
      <w:r w:rsidR="00F27877">
        <w:t>Управлением культуры</w:t>
      </w:r>
      <w:r w:rsidR="00D80F5E" w:rsidRPr="00D80F5E">
        <w:t xml:space="preserve"> </w:t>
      </w:r>
      <w:r>
        <w:t>и утверждается решением Общественного совета.</w:t>
      </w:r>
    </w:p>
    <w:p w:rsidR="00044939" w:rsidRDefault="00044939" w:rsidP="00044939">
      <w:pPr>
        <w:pStyle w:val="6"/>
        <w:shd w:val="clear" w:color="auto" w:fill="auto"/>
        <w:spacing w:after="0" w:line="322" w:lineRule="exact"/>
        <w:ind w:right="40" w:firstLine="0"/>
        <w:jc w:val="both"/>
      </w:pPr>
    </w:p>
    <w:p w:rsidR="00D80F5E" w:rsidRDefault="00D80F5E" w:rsidP="00044939">
      <w:pPr>
        <w:pStyle w:val="6"/>
        <w:shd w:val="clear" w:color="auto" w:fill="auto"/>
        <w:spacing w:after="0" w:line="322" w:lineRule="exact"/>
        <w:ind w:right="40" w:firstLine="0"/>
        <w:jc w:val="both"/>
      </w:pPr>
    </w:p>
    <w:p w:rsidR="00D80F5E" w:rsidRDefault="00D80F5E" w:rsidP="00044939">
      <w:pPr>
        <w:pStyle w:val="6"/>
        <w:shd w:val="clear" w:color="auto" w:fill="auto"/>
        <w:spacing w:after="0" w:line="322" w:lineRule="exact"/>
        <w:ind w:right="40" w:firstLine="0"/>
        <w:jc w:val="both"/>
      </w:pPr>
    </w:p>
    <w:p w:rsidR="00044939" w:rsidRDefault="00044939" w:rsidP="00044939">
      <w:pPr>
        <w:pStyle w:val="6"/>
        <w:shd w:val="clear" w:color="auto" w:fill="auto"/>
        <w:spacing w:after="0" w:line="322" w:lineRule="exact"/>
        <w:ind w:right="40" w:firstLine="0"/>
        <w:jc w:val="both"/>
      </w:pPr>
    </w:p>
    <w:p w:rsidR="00044939" w:rsidRPr="00264528" w:rsidRDefault="00044939" w:rsidP="00044939">
      <w:pPr>
        <w:pStyle w:val="6"/>
        <w:numPr>
          <w:ilvl w:val="0"/>
          <w:numId w:val="3"/>
        </w:numPr>
        <w:shd w:val="clear" w:color="auto" w:fill="auto"/>
        <w:spacing w:after="0" w:line="322" w:lineRule="exact"/>
        <w:ind w:left="40" w:right="40" w:firstLine="580"/>
        <w:jc w:val="both"/>
      </w:pPr>
      <w:r>
        <w:t xml:space="preserve">Сбор информации для проведения независимой </w:t>
      </w:r>
      <w:proofErr w:type="gramStart"/>
      <w:r>
        <w:t xml:space="preserve">оценки </w:t>
      </w:r>
      <w:r w:rsidRPr="00264528">
        <w:t>качества оказания услуг</w:t>
      </w:r>
      <w:r w:rsidR="00D80F5E">
        <w:t xml:space="preserve"> </w:t>
      </w:r>
      <w:r w:rsidRPr="00264528">
        <w:t>муниципального учреждения</w:t>
      </w:r>
      <w:proofErr w:type="gramEnd"/>
      <w:r w:rsidRPr="00264528">
        <w:t xml:space="preserve"> может осуществляться одним или несколькими из перечисленных методов:</w:t>
      </w:r>
    </w:p>
    <w:p w:rsidR="00044939" w:rsidRDefault="00044939" w:rsidP="00044939">
      <w:pPr>
        <w:pStyle w:val="6"/>
        <w:numPr>
          <w:ilvl w:val="0"/>
          <w:numId w:val="4"/>
        </w:numPr>
        <w:shd w:val="clear" w:color="auto" w:fill="auto"/>
        <w:spacing w:after="0" w:line="322" w:lineRule="exact"/>
        <w:ind w:left="40" w:right="40" w:firstLine="580"/>
        <w:jc w:val="both"/>
      </w:pPr>
      <w:r w:rsidRPr="00264528">
        <w:t xml:space="preserve"> проведение независимых опросов (</w:t>
      </w:r>
      <w:proofErr w:type="spellStart"/>
      <w:r w:rsidRPr="00264528">
        <w:t>анкетирований</w:t>
      </w:r>
      <w:proofErr w:type="spellEnd"/>
      <w:r w:rsidRPr="00264528">
        <w:t>) потребителей</w:t>
      </w:r>
      <w:r>
        <w:t xml:space="preserve"> услуг муниципального учреждения с целью получения информации о качестве и доступности услуг, предоставляемых муниципальными учреждениями;</w:t>
      </w:r>
    </w:p>
    <w:p w:rsidR="00044939" w:rsidRDefault="00044939" w:rsidP="00044939">
      <w:pPr>
        <w:pStyle w:val="6"/>
        <w:numPr>
          <w:ilvl w:val="0"/>
          <w:numId w:val="4"/>
        </w:numPr>
        <w:shd w:val="clear" w:color="auto" w:fill="auto"/>
        <w:spacing w:after="0" w:line="322" w:lineRule="exact"/>
        <w:ind w:left="40" w:right="40" w:firstLine="580"/>
        <w:jc w:val="both"/>
      </w:pPr>
      <w:r>
        <w:t xml:space="preserve"> </w:t>
      </w:r>
      <w:proofErr w:type="gramStart"/>
      <w:r>
        <w:t>изучение информации, представленной на официальном сайте муниципального учреждения (при его наличии), а также информации о муниципальном учреждении, размещенной в сети "Интернет", в том числе в средствах массовой информации;</w:t>
      </w:r>
      <w:proofErr w:type="gramEnd"/>
    </w:p>
    <w:p w:rsidR="00044939" w:rsidRDefault="00044939" w:rsidP="00044939">
      <w:pPr>
        <w:pStyle w:val="6"/>
        <w:numPr>
          <w:ilvl w:val="0"/>
          <w:numId w:val="4"/>
        </w:numPr>
        <w:shd w:val="clear" w:color="auto" w:fill="auto"/>
        <w:spacing w:after="0" w:line="322" w:lineRule="exact"/>
        <w:ind w:left="40" w:right="40" w:firstLine="580"/>
        <w:jc w:val="both"/>
      </w:pPr>
      <w:r>
        <w:t xml:space="preserve"> изучение рейтинга муниципального учреждения на федеральном сайте </w:t>
      </w:r>
      <w:hyperlink r:id="rId8" w:history="1">
        <w:r w:rsidRPr="00264528">
          <w:rPr>
            <w:rStyle w:val="a3"/>
            <w:color w:val="auto"/>
            <w:lang w:val="en-US" w:bidi="en-US"/>
          </w:rPr>
          <w:t>www</w:t>
        </w:r>
        <w:r w:rsidRPr="00264528">
          <w:rPr>
            <w:rStyle w:val="a3"/>
            <w:color w:val="auto"/>
            <w:lang w:bidi="en-US"/>
          </w:rPr>
          <w:t>.</w:t>
        </w:r>
        <w:r w:rsidRPr="00264528">
          <w:rPr>
            <w:rStyle w:val="a3"/>
            <w:color w:val="auto"/>
            <w:lang w:val="en-US" w:bidi="en-US"/>
          </w:rPr>
          <w:t>bus</w:t>
        </w:r>
        <w:r w:rsidRPr="00264528">
          <w:rPr>
            <w:rStyle w:val="a3"/>
            <w:color w:val="auto"/>
            <w:lang w:bidi="en-US"/>
          </w:rPr>
          <w:t>.</w:t>
        </w:r>
        <w:proofErr w:type="spellStart"/>
        <w:r w:rsidRPr="00264528">
          <w:rPr>
            <w:rStyle w:val="a3"/>
            <w:color w:val="auto"/>
            <w:lang w:val="en-US" w:bidi="en-US"/>
          </w:rPr>
          <w:t>gov</w:t>
        </w:r>
        <w:proofErr w:type="spellEnd"/>
        <w:r w:rsidRPr="00264528">
          <w:rPr>
            <w:rStyle w:val="a3"/>
            <w:color w:val="auto"/>
            <w:lang w:bidi="en-US"/>
          </w:rPr>
          <w:t>.</w:t>
        </w:r>
        <w:proofErr w:type="spellStart"/>
        <w:r w:rsidRPr="00264528">
          <w:rPr>
            <w:rStyle w:val="a3"/>
            <w:color w:val="auto"/>
            <w:lang w:val="en-US" w:bidi="en-US"/>
          </w:rPr>
          <w:t>ru</w:t>
        </w:r>
        <w:proofErr w:type="spellEnd"/>
      </w:hyperlink>
      <w:r w:rsidRPr="00264528">
        <w:rPr>
          <w:lang w:bidi="en-US"/>
        </w:rPr>
        <w:t>;</w:t>
      </w:r>
    </w:p>
    <w:p w:rsidR="00044939" w:rsidRDefault="00044939" w:rsidP="00044939">
      <w:pPr>
        <w:pStyle w:val="6"/>
        <w:numPr>
          <w:ilvl w:val="0"/>
          <w:numId w:val="4"/>
        </w:numPr>
        <w:shd w:val="clear" w:color="auto" w:fill="auto"/>
        <w:spacing w:after="0" w:line="322" w:lineRule="exact"/>
        <w:ind w:left="40" w:right="40" w:firstLine="580"/>
        <w:jc w:val="both"/>
      </w:pPr>
      <w:r>
        <w:t xml:space="preserve"> изучение годовых отчетов о деятельности муниципального учреждения, данных федерального статистического наблюдения;</w:t>
      </w:r>
    </w:p>
    <w:p w:rsidR="00044939" w:rsidRDefault="00044939" w:rsidP="00044939">
      <w:pPr>
        <w:pStyle w:val="6"/>
        <w:numPr>
          <w:ilvl w:val="0"/>
          <w:numId w:val="4"/>
        </w:numPr>
        <w:shd w:val="clear" w:color="auto" w:fill="auto"/>
        <w:spacing w:after="0" w:line="322" w:lineRule="exact"/>
        <w:ind w:left="40" w:right="40" w:firstLine="580"/>
        <w:jc w:val="both"/>
      </w:pPr>
      <w:r>
        <w:t xml:space="preserve"> изучение обращений граждан, мнений потребителей услуг муниципального учреждения, отраженных в книге отзывов и предложений;</w:t>
      </w:r>
    </w:p>
    <w:p w:rsidR="00044939" w:rsidRDefault="00044939" w:rsidP="00044939">
      <w:pPr>
        <w:pStyle w:val="6"/>
        <w:numPr>
          <w:ilvl w:val="0"/>
          <w:numId w:val="4"/>
        </w:numPr>
        <w:shd w:val="clear" w:color="auto" w:fill="auto"/>
        <w:spacing w:after="0" w:line="322" w:lineRule="exact"/>
        <w:ind w:left="40" w:right="40" w:firstLine="580"/>
        <w:jc w:val="both"/>
      </w:pPr>
      <w:r>
        <w:t xml:space="preserve"> изучение сведений, полученных в ходе изучения общественного мнения с помощью онлайн-голосования, организации "горячих линий" или "телефонов доверия";</w:t>
      </w:r>
    </w:p>
    <w:p w:rsidR="00044939" w:rsidRDefault="00044939" w:rsidP="00044939">
      <w:pPr>
        <w:pStyle w:val="6"/>
        <w:numPr>
          <w:ilvl w:val="0"/>
          <w:numId w:val="4"/>
        </w:numPr>
        <w:shd w:val="clear" w:color="auto" w:fill="auto"/>
        <w:spacing w:after="0" w:line="322" w:lineRule="exact"/>
        <w:ind w:left="40" w:firstLine="580"/>
        <w:jc w:val="both"/>
      </w:pPr>
      <w:r>
        <w:t xml:space="preserve"> проведение экспертных опросов.</w:t>
      </w:r>
    </w:p>
    <w:p w:rsidR="00044939" w:rsidRPr="00264528" w:rsidRDefault="00044939" w:rsidP="00044939">
      <w:pPr>
        <w:pStyle w:val="6"/>
        <w:numPr>
          <w:ilvl w:val="0"/>
          <w:numId w:val="3"/>
        </w:numPr>
        <w:shd w:val="clear" w:color="auto" w:fill="auto"/>
        <w:spacing w:after="0" w:line="322" w:lineRule="exact"/>
        <w:ind w:left="40" w:right="40" w:firstLine="580"/>
        <w:jc w:val="both"/>
      </w:pPr>
      <w:r>
        <w:t xml:space="preserve"> Полученные сведения о деятельности муниципального учреждения оцениваются согласно принятым критериям и показателям качества работы </w:t>
      </w:r>
      <w:r w:rsidRPr="00264528">
        <w:t>муниципального учреждения.</w:t>
      </w:r>
    </w:p>
    <w:p w:rsidR="00044939" w:rsidRPr="00264528" w:rsidRDefault="00044939" w:rsidP="00044939">
      <w:pPr>
        <w:pStyle w:val="6"/>
        <w:numPr>
          <w:ilvl w:val="0"/>
          <w:numId w:val="3"/>
        </w:numPr>
        <w:shd w:val="clear" w:color="auto" w:fill="auto"/>
        <w:spacing w:after="0" w:line="322" w:lineRule="exact"/>
        <w:ind w:left="40" w:right="40" w:firstLine="527"/>
        <w:jc w:val="both"/>
      </w:pPr>
      <w:r w:rsidRPr="00264528">
        <w:t xml:space="preserve"> По итогам </w:t>
      </w:r>
      <w:proofErr w:type="gramStart"/>
      <w:r w:rsidRPr="00264528">
        <w:t>анализа полученных результатов независимой оценки качества оказания услуг</w:t>
      </w:r>
      <w:proofErr w:type="gramEnd"/>
      <w:r w:rsidR="00284B67">
        <w:t xml:space="preserve"> </w:t>
      </w:r>
      <w:r w:rsidRPr="00264528">
        <w:t>осуществляется формирование рейтинга качества работы муниципальных учреждений.</w:t>
      </w:r>
    </w:p>
    <w:p w:rsidR="00044939" w:rsidRPr="00264528" w:rsidRDefault="00044939" w:rsidP="00044939">
      <w:pPr>
        <w:pStyle w:val="6"/>
        <w:numPr>
          <w:ilvl w:val="0"/>
          <w:numId w:val="3"/>
        </w:numPr>
        <w:shd w:val="clear" w:color="auto" w:fill="auto"/>
        <w:spacing w:after="0" w:line="322" w:lineRule="exact"/>
        <w:ind w:left="40" w:right="40" w:firstLine="580"/>
        <w:jc w:val="both"/>
      </w:pPr>
      <w:r w:rsidRPr="00264528">
        <w:t>Сформированный рейтинг, а также расчетные значения показателей, на основе которых он сформирован, представляются на утверждение Общественному совету.</w:t>
      </w:r>
    </w:p>
    <w:p w:rsidR="00044939" w:rsidRPr="00264528" w:rsidRDefault="00044939" w:rsidP="00044939">
      <w:pPr>
        <w:pStyle w:val="6"/>
        <w:numPr>
          <w:ilvl w:val="0"/>
          <w:numId w:val="3"/>
        </w:numPr>
        <w:shd w:val="clear" w:color="auto" w:fill="auto"/>
        <w:spacing w:after="0" w:line="322" w:lineRule="exact"/>
        <w:ind w:left="40" w:right="40" w:firstLine="580"/>
        <w:jc w:val="both"/>
      </w:pPr>
      <w:r w:rsidRPr="00264528">
        <w:t xml:space="preserve"> Результаты независимой оценки качества оказания услуг</w:t>
      </w:r>
      <w:r w:rsidR="00284B67">
        <w:t xml:space="preserve"> </w:t>
      </w:r>
      <w:r w:rsidRPr="00264528">
        <w:t>доводятся до муниципальных</w:t>
      </w:r>
      <w:bookmarkStart w:id="0" w:name="_GoBack"/>
      <w:bookmarkEnd w:id="0"/>
      <w:r w:rsidRPr="00264528">
        <w:t xml:space="preserve"> учреждений, размещаются на официальном сайте Администрации муниципального образования, предлагаются на общественное обсуждение.</w:t>
      </w:r>
    </w:p>
    <w:p w:rsidR="00044939" w:rsidRPr="005168A7" w:rsidRDefault="00044939" w:rsidP="00044939">
      <w:pPr>
        <w:pStyle w:val="6"/>
        <w:numPr>
          <w:ilvl w:val="0"/>
          <w:numId w:val="3"/>
        </w:numPr>
        <w:shd w:val="clear" w:color="auto" w:fill="auto"/>
        <w:spacing w:after="0" w:line="322" w:lineRule="exact"/>
        <w:ind w:left="40" w:right="40" w:firstLine="580"/>
        <w:jc w:val="both"/>
      </w:pPr>
      <w:r w:rsidRPr="005168A7">
        <w:t xml:space="preserve">Общественным советом представляются </w:t>
      </w:r>
      <w:r>
        <w:t xml:space="preserve">в </w:t>
      </w:r>
      <w:r w:rsidR="00284B67">
        <w:t>Управление культуры</w:t>
      </w:r>
      <w:r w:rsidRPr="005168A7">
        <w:t xml:space="preserve"> результаты независимой оценки качества оказания услуг учреждениями культуры, а также предложения об улучшении качества их деятельности (далее - Предложения).</w:t>
      </w:r>
    </w:p>
    <w:p w:rsidR="00044939" w:rsidRPr="00264528" w:rsidRDefault="00284B67" w:rsidP="00044939">
      <w:pPr>
        <w:pStyle w:val="6"/>
        <w:numPr>
          <w:ilvl w:val="0"/>
          <w:numId w:val="3"/>
        </w:numPr>
        <w:shd w:val="clear" w:color="auto" w:fill="auto"/>
        <w:spacing w:after="0" w:line="322" w:lineRule="exact"/>
        <w:ind w:left="40" w:right="40" w:firstLine="580"/>
        <w:jc w:val="both"/>
      </w:pPr>
      <w:r>
        <w:t>М</w:t>
      </w:r>
      <w:r w:rsidR="00044939" w:rsidRPr="005168A7">
        <w:t>униципальные учреждения культуры на основании</w:t>
      </w:r>
      <w:r w:rsidR="00044939" w:rsidRPr="00264528">
        <w:t xml:space="preserve"> Предложений разрабатывают и утверждают планы мероприятий по улучшению качества своей работы, размещают их на своих официальных сайтах в сети "Интернет" (при наличии сайтов), обеспечивают их выполнение.</w:t>
      </w:r>
    </w:p>
    <w:p w:rsidR="00044939" w:rsidRPr="00264528" w:rsidRDefault="00044939" w:rsidP="00044939">
      <w:pPr>
        <w:pStyle w:val="6"/>
        <w:numPr>
          <w:ilvl w:val="0"/>
          <w:numId w:val="3"/>
        </w:numPr>
        <w:shd w:val="clear" w:color="auto" w:fill="auto"/>
        <w:spacing w:after="469" w:line="322" w:lineRule="exact"/>
        <w:ind w:left="40" w:right="40" w:firstLine="580"/>
        <w:jc w:val="both"/>
      </w:pPr>
      <w:r w:rsidRPr="00264528">
        <w:t xml:space="preserve"> Администрация муниципального образования</w:t>
      </w:r>
      <w:r w:rsidR="00284B67">
        <w:t xml:space="preserve"> </w:t>
      </w:r>
      <w:r w:rsidRPr="00264528">
        <w:t>размещает материалы по итогам проведения независимой оценки качества на официальном сайте, включая рейтинг качества работы</w:t>
      </w:r>
      <w:r w:rsidR="00284B67">
        <w:t xml:space="preserve"> муниципальных</w:t>
      </w:r>
      <w:r w:rsidRPr="00264528">
        <w:t xml:space="preserve"> учреждений, а также осуществляет </w:t>
      </w:r>
      <w:proofErr w:type="gramStart"/>
      <w:r w:rsidRPr="00264528">
        <w:t>контроль за</w:t>
      </w:r>
      <w:proofErr w:type="gramEnd"/>
      <w:r w:rsidRPr="00264528">
        <w:t xml:space="preserve"> исполнением </w:t>
      </w:r>
      <w:r w:rsidR="00284B67">
        <w:t>муниципальными</w:t>
      </w:r>
      <w:r w:rsidRPr="00264528">
        <w:t xml:space="preserve"> учреждениями планов мероприятий по улучшению качества работы.</w:t>
      </w:r>
    </w:p>
    <w:p w:rsidR="00044939" w:rsidRPr="00FB078B" w:rsidRDefault="00044939" w:rsidP="00044939">
      <w:pPr>
        <w:numPr>
          <w:ilvl w:val="0"/>
          <w:numId w:val="2"/>
        </w:numPr>
        <w:tabs>
          <w:tab w:val="left" w:pos="1970"/>
        </w:tabs>
        <w:spacing w:line="260" w:lineRule="exact"/>
        <w:ind w:left="148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B078B">
        <w:rPr>
          <w:rFonts w:ascii="Times New Roman" w:eastAsia="Times New Roman" w:hAnsi="Times New Roman" w:cs="Times New Roman"/>
          <w:color w:val="auto"/>
          <w:sz w:val="26"/>
          <w:szCs w:val="26"/>
        </w:rPr>
        <w:t>Критерии и показатели независимой оценки качества,</w:t>
      </w:r>
    </w:p>
    <w:p w:rsidR="00044939" w:rsidRPr="00FB078B" w:rsidRDefault="00044939" w:rsidP="00044939">
      <w:pPr>
        <w:spacing w:after="132" w:line="260" w:lineRule="exact"/>
        <w:ind w:left="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B078B">
        <w:rPr>
          <w:rFonts w:ascii="Times New Roman" w:eastAsia="Times New Roman" w:hAnsi="Times New Roman" w:cs="Times New Roman"/>
          <w:color w:val="auto"/>
          <w:sz w:val="26"/>
          <w:szCs w:val="26"/>
        </w:rPr>
        <w:t>методика расчета</w:t>
      </w:r>
    </w:p>
    <w:p w:rsidR="00044939" w:rsidRPr="00FB078B" w:rsidRDefault="00044939" w:rsidP="00044939">
      <w:pPr>
        <w:numPr>
          <w:ilvl w:val="0"/>
          <w:numId w:val="5"/>
        </w:numPr>
        <w:spacing w:line="317" w:lineRule="exact"/>
        <w:ind w:left="40" w:right="40" w:firstLine="58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B078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Независимая оценка качества муниципальных учреждений осуществляется на основе следующих критериев:</w:t>
      </w:r>
    </w:p>
    <w:p w:rsidR="00044939" w:rsidRPr="00FB078B" w:rsidRDefault="00044939" w:rsidP="00044939">
      <w:pPr>
        <w:numPr>
          <w:ilvl w:val="0"/>
          <w:numId w:val="4"/>
        </w:numPr>
        <w:spacing w:line="317" w:lineRule="exact"/>
        <w:ind w:left="40" w:right="40" w:firstLine="88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B078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открытость и доступность информации об учреждении;</w:t>
      </w:r>
    </w:p>
    <w:p w:rsidR="00044939" w:rsidRPr="00FB078B" w:rsidRDefault="00044939" w:rsidP="00044939">
      <w:pPr>
        <w:numPr>
          <w:ilvl w:val="0"/>
          <w:numId w:val="4"/>
        </w:numPr>
        <w:spacing w:line="317" w:lineRule="exact"/>
        <w:ind w:left="40" w:right="40" w:firstLine="88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B078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комфортность условий и доступность получения услуг, в том числе для граждан с ограниченными возможностями здоровья;</w:t>
      </w:r>
    </w:p>
    <w:p w:rsidR="00044939" w:rsidRPr="00FB078B" w:rsidRDefault="00044939" w:rsidP="00044939">
      <w:pPr>
        <w:numPr>
          <w:ilvl w:val="0"/>
          <w:numId w:val="4"/>
        </w:numPr>
        <w:spacing w:line="317" w:lineRule="exact"/>
        <w:ind w:left="40" w:right="40" w:firstLine="88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B078B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время ожидания в очереди при получении услуг;</w:t>
      </w:r>
    </w:p>
    <w:p w:rsidR="00044939" w:rsidRPr="00FB078B" w:rsidRDefault="00044939" w:rsidP="00044939">
      <w:pPr>
        <w:numPr>
          <w:ilvl w:val="0"/>
          <w:numId w:val="4"/>
        </w:numPr>
        <w:spacing w:line="317" w:lineRule="exact"/>
        <w:ind w:left="40" w:right="40" w:firstLine="88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B078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доброжелательность, вежливость и компетентность работников учреждения;</w:t>
      </w:r>
    </w:p>
    <w:p w:rsidR="00044939" w:rsidRPr="00FB078B" w:rsidRDefault="00044939" w:rsidP="00044939">
      <w:pPr>
        <w:numPr>
          <w:ilvl w:val="0"/>
          <w:numId w:val="4"/>
        </w:numPr>
        <w:spacing w:line="317" w:lineRule="exact"/>
        <w:ind w:left="40" w:firstLine="88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B078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удовлетворенность потребителей качеством предоставляемых услуг.</w:t>
      </w:r>
    </w:p>
    <w:p w:rsidR="00044939" w:rsidRPr="00FB078B" w:rsidRDefault="00044939" w:rsidP="00044939">
      <w:pPr>
        <w:numPr>
          <w:ilvl w:val="0"/>
          <w:numId w:val="5"/>
        </w:numPr>
        <w:spacing w:line="317" w:lineRule="exact"/>
        <w:ind w:left="40" w:right="40" w:firstLine="58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B078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Указанные критерии раскрываются посредством показателей, характеризующих качество работы муниципальных учреждений:</w:t>
      </w:r>
    </w:p>
    <w:p w:rsidR="00044939" w:rsidRPr="00FB078B" w:rsidRDefault="00044939" w:rsidP="00044939">
      <w:pPr>
        <w:numPr>
          <w:ilvl w:val="0"/>
          <w:numId w:val="6"/>
        </w:numPr>
        <w:tabs>
          <w:tab w:val="left" w:pos="981"/>
        </w:tabs>
        <w:spacing w:line="317" w:lineRule="exact"/>
        <w:ind w:left="40" w:right="40" w:firstLine="58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B078B">
        <w:rPr>
          <w:rFonts w:ascii="Times New Roman" w:eastAsia="Times New Roman" w:hAnsi="Times New Roman" w:cs="Times New Roman"/>
          <w:color w:val="auto"/>
          <w:sz w:val="26"/>
          <w:szCs w:val="26"/>
        </w:rPr>
        <w:t>Открытость и доступность информации об учреждении и порядке предоставления услуг:</w:t>
      </w:r>
    </w:p>
    <w:p w:rsidR="00044939" w:rsidRPr="00FB078B" w:rsidRDefault="00044939" w:rsidP="00044939">
      <w:pPr>
        <w:jc w:val="both"/>
        <w:rPr>
          <w:rFonts w:ascii="Times New Roman" w:hAnsi="Times New Roman" w:cs="Times New Roman"/>
          <w:sz w:val="26"/>
          <w:szCs w:val="26"/>
        </w:rPr>
      </w:pPr>
      <w:r w:rsidRPr="00FB078B">
        <w:rPr>
          <w:rFonts w:ascii="Times New Roman" w:hAnsi="Times New Roman" w:cs="Times New Roman"/>
          <w:sz w:val="26"/>
          <w:szCs w:val="26"/>
        </w:rPr>
        <w:t>-   уровень рейтинга на сайте www.bus.gov.ru (от 0 до 1)</w:t>
      </w:r>
    </w:p>
    <w:p w:rsidR="00044939" w:rsidRPr="00FB078B" w:rsidRDefault="00044939" w:rsidP="00044939">
      <w:pPr>
        <w:jc w:val="both"/>
        <w:rPr>
          <w:rFonts w:ascii="Times New Roman" w:hAnsi="Times New Roman" w:cs="Times New Roman"/>
          <w:sz w:val="26"/>
          <w:szCs w:val="26"/>
        </w:rPr>
      </w:pPr>
      <w:r w:rsidRPr="00FB078B">
        <w:rPr>
          <w:rFonts w:ascii="Times New Roman" w:hAnsi="Times New Roman" w:cs="Times New Roman"/>
          <w:sz w:val="26"/>
          <w:szCs w:val="26"/>
        </w:rPr>
        <w:t>-  полнота, актуальность и понятность информации об учреждении, размещаемой на официальном сайте (баллы)</w:t>
      </w:r>
    </w:p>
    <w:p w:rsidR="00044939" w:rsidRPr="00FB078B" w:rsidRDefault="00044939" w:rsidP="00044939">
      <w:pPr>
        <w:jc w:val="both"/>
        <w:rPr>
          <w:rFonts w:ascii="Times New Roman" w:hAnsi="Times New Roman" w:cs="Times New Roman"/>
          <w:sz w:val="26"/>
          <w:szCs w:val="26"/>
        </w:rPr>
      </w:pPr>
      <w:r w:rsidRPr="00FB078B">
        <w:rPr>
          <w:rFonts w:ascii="Times New Roman" w:hAnsi="Times New Roman" w:cs="Times New Roman"/>
          <w:sz w:val="26"/>
          <w:szCs w:val="26"/>
        </w:rPr>
        <w:t>-  наличие и доступность способов обратной связи с получателями услуг (балл)</w:t>
      </w:r>
    </w:p>
    <w:p w:rsidR="00044939" w:rsidRPr="00FB078B" w:rsidRDefault="00044939" w:rsidP="00044939">
      <w:pPr>
        <w:jc w:val="both"/>
        <w:rPr>
          <w:rFonts w:ascii="Times New Roman" w:hAnsi="Times New Roman" w:cs="Times New Roman"/>
          <w:sz w:val="26"/>
          <w:szCs w:val="26"/>
        </w:rPr>
      </w:pPr>
      <w:r w:rsidRPr="00FB078B">
        <w:rPr>
          <w:rFonts w:ascii="Times New Roman" w:hAnsi="Times New Roman" w:cs="Times New Roman"/>
          <w:sz w:val="26"/>
          <w:szCs w:val="26"/>
        </w:rPr>
        <w:t>-  доля лиц, считающих информирование о работе учреждения и порядке предоставления услуг достаточным (от числа опрошенных</w:t>
      </w:r>
      <w:proofErr w:type="gramStart"/>
      <w:r w:rsidRPr="00FB078B">
        <w:rPr>
          <w:rFonts w:ascii="Times New Roman" w:hAnsi="Times New Roman" w:cs="Times New Roman"/>
          <w:sz w:val="26"/>
          <w:szCs w:val="26"/>
        </w:rPr>
        <w:t>, %)</w:t>
      </w:r>
      <w:proofErr w:type="gramEnd"/>
    </w:p>
    <w:p w:rsidR="00044939" w:rsidRPr="00FB078B" w:rsidRDefault="00044939" w:rsidP="00044939">
      <w:pPr>
        <w:numPr>
          <w:ilvl w:val="0"/>
          <w:numId w:val="7"/>
        </w:numPr>
        <w:spacing w:line="317" w:lineRule="exact"/>
        <w:ind w:firstLine="6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B078B">
        <w:rPr>
          <w:rFonts w:ascii="Times New Roman" w:eastAsia="Times New Roman" w:hAnsi="Times New Roman" w:cs="Times New Roman"/>
          <w:color w:val="auto"/>
          <w:sz w:val="26"/>
          <w:szCs w:val="26"/>
        </w:rPr>
        <w:t>Комфортность условий и доступность получения услуг, в том числе для граждан с ограниченными возможностями здоровья:</w:t>
      </w:r>
    </w:p>
    <w:p w:rsidR="00044939" w:rsidRPr="00FB078B" w:rsidRDefault="00044939" w:rsidP="00044939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078B">
        <w:rPr>
          <w:rFonts w:ascii="Times New Roman" w:hAnsi="Times New Roman" w:cs="Times New Roman"/>
          <w:sz w:val="26"/>
          <w:szCs w:val="26"/>
        </w:rPr>
        <w:t>- степень выполнения условий доступности для инвалидов (в том числе детей-инвалидов) и других лиц с ограниченными возможностями здоровья, учитывающих ограничения их жизнедеятельности при предоставлении услуг в стационарных или полустационарных условиях (баллы)</w:t>
      </w:r>
    </w:p>
    <w:p w:rsidR="00044939" w:rsidRPr="00FB078B" w:rsidRDefault="00044939" w:rsidP="00044939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078B">
        <w:rPr>
          <w:rFonts w:ascii="Times New Roman" w:hAnsi="Times New Roman" w:cs="Times New Roman"/>
          <w:sz w:val="26"/>
          <w:szCs w:val="26"/>
        </w:rPr>
        <w:t>-  соответствие площадей жилых помещений установленным санитарно-гигиеническим и санитарно-эпидемиологическим нормам и нормативам в расчете на одного обслуживаемого</w:t>
      </w:r>
      <w:proofErr w:type="gramStart"/>
      <w:r w:rsidRPr="00FB078B">
        <w:rPr>
          <w:rFonts w:ascii="Times New Roman" w:hAnsi="Times New Roman" w:cs="Times New Roman"/>
          <w:sz w:val="26"/>
          <w:szCs w:val="26"/>
        </w:rPr>
        <w:t xml:space="preserve"> (%)</w:t>
      </w:r>
      <w:proofErr w:type="gramEnd"/>
    </w:p>
    <w:p w:rsidR="00044939" w:rsidRPr="00FB078B" w:rsidRDefault="00044939" w:rsidP="00044939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078B">
        <w:rPr>
          <w:rFonts w:ascii="Times New Roman" w:hAnsi="Times New Roman" w:cs="Times New Roman"/>
          <w:sz w:val="26"/>
          <w:szCs w:val="26"/>
        </w:rPr>
        <w:t>-  удовлетворенность условиями (помещение, имеющееся оборудование, мебель, мягкий инвентарь, хранение личных вещей и проч.) предоставления услуг</w:t>
      </w:r>
      <w:proofErr w:type="gramStart"/>
      <w:r w:rsidRPr="00FB078B">
        <w:rPr>
          <w:rFonts w:ascii="Times New Roman" w:hAnsi="Times New Roman" w:cs="Times New Roman"/>
          <w:sz w:val="26"/>
          <w:szCs w:val="26"/>
        </w:rPr>
        <w:t xml:space="preserve"> (%)</w:t>
      </w:r>
      <w:proofErr w:type="gramEnd"/>
    </w:p>
    <w:p w:rsidR="00044939" w:rsidRPr="00FB078B" w:rsidRDefault="00044939" w:rsidP="000449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78B">
        <w:rPr>
          <w:rFonts w:ascii="Times New Roman" w:hAnsi="Times New Roman" w:cs="Times New Roman"/>
          <w:bCs/>
          <w:sz w:val="26"/>
          <w:szCs w:val="26"/>
        </w:rPr>
        <w:t>3. Время ожидания в очереди при получении услуг</w:t>
      </w:r>
    </w:p>
    <w:p w:rsidR="00044939" w:rsidRPr="00FB078B" w:rsidRDefault="00044939" w:rsidP="000449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78B">
        <w:rPr>
          <w:rFonts w:ascii="Times New Roman" w:hAnsi="Times New Roman" w:cs="Times New Roman"/>
          <w:sz w:val="26"/>
          <w:szCs w:val="26"/>
        </w:rPr>
        <w:t>- среднее время ожидания получения услуг в учреждении (</w:t>
      </w:r>
      <w:proofErr w:type="spellStart"/>
      <w:r w:rsidRPr="00FB078B">
        <w:rPr>
          <w:rFonts w:ascii="Times New Roman" w:hAnsi="Times New Roman" w:cs="Times New Roman"/>
          <w:sz w:val="26"/>
          <w:szCs w:val="26"/>
        </w:rPr>
        <w:t>дн</w:t>
      </w:r>
      <w:proofErr w:type="spellEnd"/>
      <w:r w:rsidRPr="00FB078B">
        <w:rPr>
          <w:rFonts w:ascii="Times New Roman" w:hAnsi="Times New Roman" w:cs="Times New Roman"/>
          <w:sz w:val="26"/>
          <w:szCs w:val="26"/>
        </w:rPr>
        <w:t>.)</w:t>
      </w:r>
    </w:p>
    <w:p w:rsidR="00044939" w:rsidRPr="00FB078B" w:rsidRDefault="00044939" w:rsidP="000449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78B">
        <w:rPr>
          <w:rFonts w:ascii="Times New Roman" w:hAnsi="Times New Roman" w:cs="Times New Roman"/>
          <w:sz w:val="26"/>
          <w:szCs w:val="26"/>
        </w:rPr>
        <w:t>- доля получателей услуг, оценивающих время ожидания получения услуг как незначительное, от числа опрошенных</w:t>
      </w:r>
      <w:proofErr w:type="gramStart"/>
      <w:r w:rsidRPr="00FB078B">
        <w:rPr>
          <w:rFonts w:ascii="Times New Roman" w:hAnsi="Times New Roman" w:cs="Times New Roman"/>
          <w:sz w:val="26"/>
          <w:szCs w:val="26"/>
        </w:rPr>
        <w:t xml:space="preserve"> (%)</w:t>
      </w:r>
      <w:proofErr w:type="gramEnd"/>
    </w:p>
    <w:p w:rsidR="00044939" w:rsidRPr="00FB078B" w:rsidRDefault="00044939" w:rsidP="00044939">
      <w:pPr>
        <w:jc w:val="both"/>
        <w:rPr>
          <w:rFonts w:ascii="Times New Roman" w:hAnsi="Times New Roman" w:cs="Times New Roman"/>
          <w:sz w:val="26"/>
          <w:szCs w:val="26"/>
        </w:rPr>
      </w:pPr>
      <w:r w:rsidRPr="00FB078B">
        <w:rPr>
          <w:rFonts w:ascii="Times New Roman" w:hAnsi="Times New Roman" w:cs="Times New Roman"/>
          <w:bCs/>
          <w:sz w:val="26"/>
          <w:szCs w:val="26"/>
        </w:rPr>
        <w:tab/>
        <w:t xml:space="preserve">4. Доброжелательность, вежливость и компетентность работников </w:t>
      </w:r>
      <w:proofErr w:type="spellStart"/>
      <w:r w:rsidRPr="00FB078B">
        <w:rPr>
          <w:rFonts w:ascii="Times New Roman" w:hAnsi="Times New Roman" w:cs="Times New Roman"/>
          <w:bCs/>
          <w:sz w:val="26"/>
          <w:szCs w:val="26"/>
        </w:rPr>
        <w:t>учрежджения</w:t>
      </w:r>
      <w:proofErr w:type="spellEnd"/>
    </w:p>
    <w:p w:rsidR="00044939" w:rsidRPr="00FB078B" w:rsidRDefault="00044939" w:rsidP="000449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78B">
        <w:rPr>
          <w:rFonts w:ascii="Times New Roman" w:hAnsi="Times New Roman" w:cs="Times New Roman"/>
          <w:sz w:val="26"/>
          <w:szCs w:val="26"/>
        </w:rPr>
        <w:t>- доля получателей услуг, которые высоко оценивают доброжелательность, вежливость и внимательность работников учреждения</w:t>
      </w:r>
      <w:proofErr w:type="gramStart"/>
      <w:r w:rsidRPr="00FB078B">
        <w:rPr>
          <w:rFonts w:ascii="Times New Roman" w:hAnsi="Times New Roman" w:cs="Times New Roman"/>
          <w:sz w:val="26"/>
          <w:szCs w:val="26"/>
        </w:rPr>
        <w:t xml:space="preserve"> (%)</w:t>
      </w:r>
      <w:proofErr w:type="gramEnd"/>
    </w:p>
    <w:p w:rsidR="00044939" w:rsidRPr="00FB078B" w:rsidRDefault="00044939" w:rsidP="000449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78B">
        <w:rPr>
          <w:rFonts w:ascii="Times New Roman" w:hAnsi="Times New Roman" w:cs="Times New Roman"/>
          <w:sz w:val="26"/>
          <w:szCs w:val="26"/>
        </w:rPr>
        <w:t>- доля получателей услуг, которые высоко оценивают компетентность работников учреждения</w:t>
      </w:r>
      <w:proofErr w:type="gramStart"/>
      <w:r w:rsidRPr="00FB078B">
        <w:rPr>
          <w:rFonts w:ascii="Times New Roman" w:hAnsi="Times New Roman" w:cs="Times New Roman"/>
          <w:sz w:val="26"/>
          <w:szCs w:val="26"/>
        </w:rPr>
        <w:t xml:space="preserve"> (%)</w:t>
      </w:r>
      <w:proofErr w:type="gramEnd"/>
    </w:p>
    <w:p w:rsidR="00044939" w:rsidRPr="00FB078B" w:rsidRDefault="00044939" w:rsidP="00044939">
      <w:pPr>
        <w:jc w:val="both"/>
        <w:rPr>
          <w:rFonts w:ascii="Times New Roman" w:hAnsi="Times New Roman" w:cs="Times New Roman"/>
          <w:sz w:val="26"/>
          <w:szCs w:val="26"/>
        </w:rPr>
      </w:pPr>
      <w:r w:rsidRPr="00FB078B">
        <w:rPr>
          <w:rFonts w:ascii="Times New Roman" w:hAnsi="Times New Roman" w:cs="Times New Roman"/>
          <w:bCs/>
          <w:sz w:val="26"/>
          <w:szCs w:val="26"/>
        </w:rPr>
        <w:tab/>
        <w:t>5. Удовлетворенность потребителей качеством предоставляемых услуг</w:t>
      </w:r>
    </w:p>
    <w:p w:rsidR="00044939" w:rsidRPr="00FB078B" w:rsidRDefault="00044939" w:rsidP="000449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78B">
        <w:rPr>
          <w:rFonts w:ascii="Times New Roman" w:hAnsi="Times New Roman" w:cs="Times New Roman"/>
          <w:sz w:val="26"/>
          <w:szCs w:val="26"/>
        </w:rPr>
        <w:t>- доля получателей услуг, удовлетворенных качеством обслуживания в учреждении</w:t>
      </w:r>
      <w:proofErr w:type="gramStart"/>
      <w:r w:rsidRPr="00FB078B">
        <w:rPr>
          <w:rFonts w:ascii="Times New Roman" w:hAnsi="Times New Roman" w:cs="Times New Roman"/>
          <w:sz w:val="26"/>
          <w:szCs w:val="26"/>
        </w:rPr>
        <w:t xml:space="preserve"> (%)</w:t>
      </w:r>
      <w:proofErr w:type="gramEnd"/>
    </w:p>
    <w:p w:rsidR="00044939" w:rsidRPr="00FB078B" w:rsidRDefault="00044939" w:rsidP="000449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78B">
        <w:rPr>
          <w:rFonts w:ascii="Times New Roman" w:hAnsi="Times New Roman" w:cs="Times New Roman"/>
          <w:sz w:val="26"/>
          <w:szCs w:val="26"/>
        </w:rPr>
        <w:t>- удовлетворенность качеством проводимых мероприятий, имеющих групповой характер</w:t>
      </w:r>
      <w:proofErr w:type="gramStart"/>
      <w:r w:rsidRPr="00FB078B">
        <w:rPr>
          <w:rFonts w:ascii="Times New Roman" w:hAnsi="Times New Roman" w:cs="Times New Roman"/>
          <w:sz w:val="26"/>
          <w:szCs w:val="26"/>
        </w:rPr>
        <w:t xml:space="preserve"> (%)</w:t>
      </w:r>
      <w:proofErr w:type="gramEnd"/>
    </w:p>
    <w:p w:rsidR="00044939" w:rsidRPr="00FB078B" w:rsidRDefault="00044939" w:rsidP="000449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78B">
        <w:rPr>
          <w:rFonts w:ascii="Times New Roman" w:hAnsi="Times New Roman" w:cs="Times New Roman"/>
          <w:sz w:val="26"/>
          <w:szCs w:val="26"/>
        </w:rPr>
        <w:t>- число обоснованных жалоб получателей услуг на качество услуг, предоставленных учреждением (жалоб на 100 получателей услуг)</w:t>
      </w:r>
    </w:p>
    <w:p w:rsidR="00044939" w:rsidRPr="00FB078B" w:rsidRDefault="00044939" w:rsidP="000449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78B">
        <w:rPr>
          <w:rFonts w:ascii="Times New Roman" w:hAnsi="Times New Roman" w:cs="Times New Roman"/>
          <w:sz w:val="26"/>
          <w:szCs w:val="26"/>
        </w:rPr>
        <w:t>- доля получателей услуг, которые готовы рекомендовать учреждение друзьям, родственникам, знакомым</w:t>
      </w:r>
      <w:proofErr w:type="gramStart"/>
      <w:r w:rsidRPr="00FB078B">
        <w:rPr>
          <w:rFonts w:ascii="Times New Roman" w:hAnsi="Times New Roman" w:cs="Times New Roman"/>
          <w:sz w:val="26"/>
          <w:szCs w:val="26"/>
        </w:rPr>
        <w:t xml:space="preserve"> (%)</w:t>
      </w:r>
      <w:proofErr w:type="gramEnd"/>
    </w:p>
    <w:p w:rsidR="00044939" w:rsidRPr="00FB078B" w:rsidRDefault="00044939" w:rsidP="00044939">
      <w:pPr>
        <w:ind w:firstLine="709"/>
        <w:contextualSpacing/>
        <w:rPr>
          <w:rFonts w:ascii="Times New Roman" w:hAnsi="Times New Roman" w:cs="Times New Roman"/>
        </w:rPr>
      </w:pPr>
    </w:p>
    <w:p w:rsidR="00044939" w:rsidRPr="00FB078B" w:rsidRDefault="00044939" w:rsidP="00044939">
      <w:pPr>
        <w:ind w:firstLine="709"/>
        <w:contextualSpacing/>
        <w:rPr>
          <w:rFonts w:ascii="Times New Roman" w:hAnsi="Times New Roman" w:cs="Times New Roman"/>
        </w:rPr>
      </w:pPr>
    </w:p>
    <w:p w:rsidR="00044939" w:rsidRPr="00FB078B" w:rsidRDefault="00044939" w:rsidP="00044939">
      <w:pPr>
        <w:numPr>
          <w:ilvl w:val="0"/>
          <w:numId w:val="2"/>
        </w:numPr>
        <w:tabs>
          <w:tab w:val="left" w:pos="3186"/>
        </w:tabs>
        <w:spacing w:after="132" w:line="260" w:lineRule="exact"/>
        <w:ind w:left="26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B078B">
        <w:rPr>
          <w:rFonts w:ascii="Times New Roman" w:eastAsia="Times New Roman" w:hAnsi="Times New Roman" w:cs="Times New Roman"/>
          <w:color w:val="auto"/>
          <w:sz w:val="26"/>
          <w:szCs w:val="26"/>
        </w:rPr>
        <w:t>Порядок формирования рейтингов</w:t>
      </w:r>
    </w:p>
    <w:p w:rsidR="00044939" w:rsidRPr="00FB078B" w:rsidRDefault="00044939" w:rsidP="00044939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078B">
        <w:rPr>
          <w:rFonts w:ascii="Times New Roman" w:hAnsi="Times New Roman" w:cs="Times New Roman"/>
          <w:sz w:val="26"/>
          <w:szCs w:val="26"/>
        </w:rPr>
        <w:t>4.1. Рейтинг формируется путем упорядочивания присвоенных учреждениям  порядковых номеров.</w:t>
      </w:r>
      <w:r w:rsidRPr="00FB078B">
        <w:rPr>
          <w:rFonts w:ascii="Times New Roman" w:hAnsi="Times New Roman" w:cs="Times New Roman"/>
          <w:sz w:val="26"/>
          <w:szCs w:val="26"/>
        </w:rPr>
        <w:br/>
      </w:r>
      <w:r w:rsidRPr="00FB078B">
        <w:rPr>
          <w:rFonts w:ascii="Times New Roman" w:hAnsi="Times New Roman" w:cs="Times New Roman"/>
          <w:sz w:val="26"/>
          <w:szCs w:val="26"/>
        </w:rPr>
        <w:br/>
      </w:r>
      <w:r w:rsidRPr="00FB078B">
        <w:rPr>
          <w:rFonts w:ascii="Times New Roman" w:hAnsi="Times New Roman" w:cs="Times New Roman"/>
          <w:sz w:val="26"/>
          <w:szCs w:val="26"/>
        </w:rPr>
        <w:tab/>
        <w:t xml:space="preserve">Каждому </w:t>
      </w:r>
      <w:proofErr w:type="gramStart"/>
      <w:r w:rsidRPr="00FB078B">
        <w:rPr>
          <w:rFonts w:ascii="Times New Roman" w:hAnsi="Times New Roman" w:cs="Times New Roman"/>
          <w:sz w:val="26"/>
          <w:szCs w:val="26"/>
        </w:rPr>
        <w:t>учреждению</w:t>
      </w:r>
      <w:proofErr w:type="gramEnd"/>
      <w:r w:rsidRPr="00FB078B">
        <w:rPr>
          <w:rFonts w:ascii="Times New Roman" w:hAnsi="Times New Roman" w:cs="Times New Roman"/>
          <w:sz w:val="26"/>
          <w:szCs w:val="26"/>
        </w:rPr>
        <w:t xml:space="preserve"> вошедшему в Перечень, присваивается порядковый номер по мере уменьшения значения интегральной оценки качества работы. </w:t>
      </w:r>
      <w:proofErr w:type="gramStart"/>
      <w:r w:rsidRPr="00FB078B">
        <w:rPr>
          <w:rFonts w:ascii="Times New Roman" w:hAnsi="Times New Roman" w:cs="Times New Roman"/>
          <w:sz w:val="26"/>
          <w:szCs w:val="26"/>
        </w:rPr>
        <w:t>Учреждению</w:t>
      </w:r>
      <w:proofErr w:type="gramEnd"/>
      <w:r w:rsidRPr="00FB078B">
        <w:rPr>
          <w:rFonts w:ascii="Times New Roman" w:hAnsi="Times New Roman" w:cs="Times New Roman"/>
          <w:sz w:val="26"/>
          <w:szCs w:val="26"/>
        </w:rPr>
        <w:t xml:space="preserve"> получившему наивысшую интегральную оценку качества работы, присваивается 1-й номер.</w:t>
      </w:r>
      <w:r w:rsidRPr="00FB078B">
        <w:rPr>
          <w:rFonts w:ascii="Times New Roman" w:hAnsi="Times New Roman" w:cs="Times New Roman"/>
          <w:sz w:val="26"/>
          <w:szCs w:val="26"/>
        </w:rPr>
        <w:br/>
      </w:r>
      <w:r w:rsidRPr="00FB078B">
        <w:rPr>
          <w:rFonts w:ascii="Times New Roman" w:hAnsi="Times New Roman" w:cs="Times New Roman"/>
          <w:sz w:val="26"/>
          <w:szCs w:val="26"/>
        </w:rPr>
        <w:br/>
      </w:r>
      <w:r w:rsidRPr="00FB078B">
        <w:rPr>
          <w:rFonts w:ascii="Times New Roman" w:hAnsi="Times New Roman" w:cs="Times New Roman"/>
          <w:sz w:val="26"/>
          <w:szCs w:val="26"/>
        </w:rPr>
        <w:tab/>
        <w:t xml:space="preserve">Интегральная оценка качества работы учреждений культуры </w:t>
      </w:r>
      <w:proofErr w:type="spellStart"/>
      <w:r w:rsidR="00284B67">
        <w:rPr>
          <w:rFonts w:ascii="Times New Roman" w:hAnsi="Times New Roman" w:cs="Times New Roman"/>
          <w:sz w:val="26"/>
          <w:szCs w:val="26"/>
        </w:rPr>
        <w:t>Оконешниковского</w:t>
      </w:r>
      <w:proofErr w:type="spellEnd"/>
      <w:r w:rsidR="00284B67">
        <w:rPr>
          <w:rFonts w:ascii="Times New Roman" w:hAnsi="Times New Roman" w:cs="Times New Roman"/>
          <w:sz w:val="26"/>
          <w:szCs w:val="26"/>
        </w:rPr>
        <w:t xml:space="preserve"> </w:t>
      </w:r>
      <w:r w:rsidRPr="00FB078B">
        <w:rPr>
          <w:rFonts w:ascii="Times New Roman" w:hAnsi="Times New Roman" w:cs="Times New Roman"/>
          <w:sz w:val="26"/>
          <w:szCs w:val="26"/>
        </w:rPr>
        <w:t>муниципального района Омской области рассчитывается по следующей формуле:</w:t>
      </w:r>
      <w:r w:rsidRPr="00FB078B">
        <w:rPr>
          <w:rFonts w:ascii="Times New Roman" w:hAnsi="Times New Roman" w:cs="Times New Roman"/>
          <w:sz w:val="26"/>
          <w:szCs w:val="26"/>
        </w:rPr>
        <w:br/>
      </w:r>
      <w:r w:rsidRPr="00FB078B">
        <w:rPr>
          <w:rFonts w:ascii="Times New Roman" w:hAnsi="Times New Roman" w:cs="Times New Roman"/>
          <w:sz w:val="26"/>
          <w:szCs w:val="26"/>
        </w:rPr>
        <w:lastRenderedPageBreak/>
        <w:br/>
      </w:r>
      <w:r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>
            <wp:extent cx="876300" cy="266700"/>
            <wp:effectExtent l="0" t="0" r="0" b="0"/>
            <wp:docPr id="19" name="Рисунок 19" descr="http://budget.1gl.ru/system/content/feature/image/264135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dget.1gl.ru/system/content/feature/image/2641350/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78B">
        <w:rPr>
          <w:rFonts w:ascii="Times New Roman" w:hAnsi="Times New Roman" w:cs="Times New Roman"/>
          <w:sz w:val="26"/>
          <w:szCs w:val="26"/>
        </w:rPr>
        <w:t>, где:</w:t>
      </w:r>
      <w:r w:rsidRPr="00FB078B">
        <w:rPr>
          <w:rFonts w:ascii="Times New Roman" w:hAnsi="Times New Roman" w:cs="Times New Roman"/>
          <w:sz w:val="26"/>
          <w:szCs w:val="26"/>
        </w:rPr>
        <w:br/>
      </w:r>
      <w:r w:rsidRPr="00FB078B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>
            <wp:extent cx="238125" cy="257175"/>
            <wp:effectExtent l="0" t="0" r="9525" b="9525"/>
            <wp:docPr id="18" name="Рисунок 18" descr="http://budget.1gl.ru/system/content/feature/image/264135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dget.1gl.ru/system/content/feature/image/2641351/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78B">
        <w:rPr>
          <w:rFonts w:ascii="Times New Roman" w:hAnsi="Times New Roman" w:cs="Times New Roman"/>
          <w:sz w:val="26"/>
          <w:szCs w:val="26"/>
        </w:rPr>
        <w:t xml:space="preserve">- значение показателя </w:t>
      </w:r>
      <w:r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>
            <wp:extent cx="161925" cy="219075"/>
            <wp:effectExtent l="0" t="0" r="9525" b="9525"/>
            <wp:docPr id="17" name="Рисунок 17" descr="http://budget.1gl.ru/system/content/feature/image/263828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udget.1gl.ru/system/content/feature/image/2638282/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78B">
        <w:rPr>
          <w:rFonts w:ascii="Times New Roman" w:hAnsi="Times New Roman" w:cs="Times New Roman"/>
          <w:sz w:val="26"/>
          <w:szCs w:val="26"/>
        </w:rPr>
        <w:t xml:space="preserve">по десятибалльной шкале (перечень рекомендуемых </w:t>
      </w:r>
      <w:proofErr w:type="gramStart"/>
      <w:r w:rsidRPr="00FB078B">
        <w:rPr>
          <w:rFonts w:ascii="Times New Roman" w:hAnsi="Times New Roman" w:cs="Times New Roman"/>
          <w:sz w:val="26"/>
          <w:szCs w:val="26"/>
        </w:rPr>
        <w:t>показателей оценки качества работы учреждений</w:t>
      </w:r>
      <w:proofErr w:type="gramEnd"/>
      <w:r w:rsidRPr="00FB078B">
        <w:rPr>
          <w:rFonts w:ascii="Times New Roman" w:hAnsi="Times New Roman" w:cs="Times New Roman"/>
          <w:sz w:val="26"/>
          <w:szCs w:val="26"/>
        </w:rPr>
        <w:t xml:space="preserve"> приводится в приложении № 1 к порядку);</w:t>
      </w:r>
      <w:r w:rsidRPr="00FB078B">
        <w:rPr>
          <w:rFonts w:ascii="Times New Roman" w:hAnsi="Times New Roman" w:cs="Times New Roman"/>
          <w:sz w:val="26"/>
          <w:szCs w:val="26"/>
        </w:rPr>
        <w:br/>
      </w:r>
      <w:r w:rsidRPr="00FB078B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>
            <wp:extent cx="200025" cy="219075"/>
            <wp:effectExtent l="0" t="0" r="9525" b="9525"/>
            <wp:docPr id="16" name="Рисунок 16" descr="http://budget.1gl.ru/system/content/feature/image/264135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udget.1gl.ru/system/content/feature/image/2641352/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78B">
        <w:rPr>
          <w:rFonts w:ascii="Times New Roman" w:hAnsi="Times New Roman" w:cs="Times New Roman"/>
          <w:sz w:val="26"/>
          <w:szCs w:val="26"/>
        </w:rPr>
        <w:t xml:space="preserve">- значение весового коэффициента показателя </w:t>
      </w:r>
      <w:r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>
            <wp:extent cx="161925" cy="219075"/>
            <wp:effectExtent l="0" t="0" r="9525" b="9525"/>
            <wp:docPr id="15" name="Рисунок 15" descr="http://budget.1gl.ru/system/content/feature/image/263828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udget.1gl.ru/system/content/feature/image/2638282/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78B">
        <w:rPr>
          <w:rFonts w:ascii="Times New Roman" w:hAnsi="Times New Roman" w:cs="Times New Roman"/>
          <w:sz w:val="26"/>
          <w:szCs w:val="26"/>
        </w:rPr>
        <w:t xml:space="preserve">, при этом сумма всех весовых коэффициентов </w:t>
      </w:r>
      <w:r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>
            <wp:extent cx="733425" cy="266700"/>
            <wp:effectExtent l="0" t="0" r="9525" b="0"/>
            <wp:docPr id="14" name="Рисунок 14" descr="http://budget.1gl.ru/system/content/feature/image/264135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udget.1gl.ru/system/content/feature/image/2641353/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78B">
        <w:rPr>
          <w:rFonts w:ascii="Times New Roman" w:hAnsi="Times New Roman" w:cs="Times New Roman"/>
          <w:sz w:val="26"/>
          <w:szCs w:val="26"/>
        </w:rPr>
        <w:t>.</w:t>
      </w:r>
      <w:r w:rsidRPr="00FB078B">
        <w:rPr>
          <w:rFonts w:ascii="Times New Roman" w:hAnsi="Times New Roman" w:cs="Times New Roman"/>
          <w:sz w:val="26"/>
          <w:szCs w:val="26"/>
        </w:rPr>
        <w:br/>
      </w:r>
      <w:r w:rsidRPr="00FB078B">
        <w:rPr>
          <w:rFonts w:ascii="Times New Roman" w:hAnsi="Times New Roman" w:cs="Times New Roman"/>
          <w:sz w:val="26"/>
          <w:szCs w:val="26"/>
        </w:rPr>
        <w:br/>
      </w:r>
      <w:r w:rsidRPr="00FB078B">
        <w:rPr>
          <w:rFonts w:ascii="Times New Roman" w:hAnsi="Times New Roman" w:cs="Times New Roman"/>
          <w:sz w:val="26"/>
          <w:szCs w:val="26"/>
        </w:rPr>
        <w:tab/>
        <w:t xml:space="preserve">Значения весовых коэффициентов показателей </w:t>
      </w:r>
      <w:r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>
            <wp:extent cx="161925" cy="219075"/>
            <wp:effectExtent l="0" t="0" r="9525" b="9525"/>
            <wp:docPr id="13" name="Рисунок 13" descr="http://budget.1gl.ru/system/content/feature/image/263828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udget.1gl.ru/system/content/feature/image/2638282/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78B">
        <w:rPr>
          <w:rFonts w:ascii="Times New Roman" w:hAnsi="Times New Roman" w:cs="Times New Roman"/>
          <w:sz w:val="26"/>
          <w:szCs w:val="26"/>
        </w:rPr>
        <w:t xml:space="preserve">устанавливаются общественным советом методом экспертных оценок с учетом рекомендуемой значимости показателей </w:t>
      </w:r>
      <w:r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>
            <wp:extent cx="161925" cy="219075"/>
            <wp:effectExtent l="0" t="0" r="9525" b="9525"/>
            <wp:docPr id="12" name="Рисунок 12" descr="http://budget.1gl.ru/system/content/feature/image/263828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udget.1gl.ru/system/content/feature/image/2638282/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78B">
        <w:rPr>
          <w:rFonts w:ascii="Times New Roman" w:hAnsi="Times New Roman" w:cs="Times New Roman"/>
          <w:sz w:val="26"/>
          <w:szCs w:val="26"/>
        </w:rPr>
        <w:t>по десятибалльной шкале в соответствии с приложением № 1 к порядку. При этом значения весовых коэффициентов рекомендуется устанавливать с учетом общей значимости набора показателей по общим критериям: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501"/>
        <w:gridCol w:w="1663"/>
      </w:tblGrid>
      <w:tr w:rsidR="00044939" w:rsidRPr="00FB078B" w:rsidTr="003D5494">
        <w:tc>
          <w:tcPr>
            <w:tcW w:w="8501" w:type="dxa"/>
            <w:vAlign w:val="center"/>
            <w:hideMark/>
          </w:tcPr>
          <w:p w:rsidR="00044939" w:rsidRPr="00FB078B" w:rsidRDefault="00044939" w:rsidP="003D54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3" w:type="dxa"/>
            <w:vAlign w:val="center"/>
            <w:hideMark/>
          </w:tcPr>
          <w:p w:rsidR="00044939" w:rsidRPr="00FB078B" w:rsidRDefault="00044939" w:rsidP="003D54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44939" w:rsidRPr="00FB078B" w:rsidTr="003D5494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Общий критерий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Значимость </w:t>
            </w:r>
          </w:p>
        </w:tc>
      </w:tr>
      <w:tr w:rsidR="00044939" w:rsidRPr="00FB078B" w:rsidTr="003D5494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Открытость и доступность информации об учреждении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0,1 </w:t>
            </w:r>
          </w:p>
        </w:tc>
      </w:tr>
      <w:tr w:rsidR="00044939" w:rsidRPr="00FB078B" w:rsidTr="003D5494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Комфортность условий и доступность получения  услуг, в том числе для граждан с ограниченными возможностями здоровья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0,2 </w:t>
            </w:r>
          </w:p>
        </w:tc>
      </w:tr>
      <w:tr w:rsidR="00044939" w:rsidRPr="00FB078B" w:rsidTr="003D5494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Время ожидания в очереди при получении услуг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0,05 </w:t>
            </w:r>
          </w:p>
        </w:tc>
      </w:tr>
      <w:tr w:rsidR="00044939" w:rsidRPr="00FB078B" w:rsidTr="003D5494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Доброжелательность, вежливость и компетентность работников учреждения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0,1 </w:t>
            </w:r>
          </w:p>
        </w:tc>
      </w:tr>
      <w:tr w:rsidR="00044939" w:rsidRPr="00FB078B" w:rsidTr="003D5494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Удовлетворенность потребителей качеством предоставляемых услуг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0,55 </w:t>
            </w:r>
          </w:p>
        </w:tc>
      </w:tr>
    </w:tbl>
    <w:p w:rsidR="00044939" w:rsidRPr="00FB078B" w:rsidRDefault="00044939" w:rsidP="00044939">
      <w:pPr>
        <w:spacing w:before="100" w:beforeAutospacing="1" w:after="100" w:afterAutospacing="1"/>
        <w:ind w:firstLine="72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FB078B">
        <w:rPr>
          <w:rFonts w:ascii="Times New Roman" w:hAnsi="Times New Roman" w:cs="Times New Roman"/>
          <w:sz w:val="26"/>
          <w:szCs w:val="26"/>
        </w:rPr>
        <w:t>4.2. Приведение показателей качества работы учреждения к сопоставимым значениям по десятибалльной шкале рекомендуется производить следующими способами:</w:t>
      </w:r>
    </w:p>
    <w:p w:rsidR="00044939" w:rsidRPr="00FB078B" w:rsidRDefault="00044939" w:rsidP="00044939">
      <w:pPr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B078B">
        <w:rPr>
          <w:rFonts w:ascii="Times New Roman" w:hAnsi="Times New Roman" w:cs="Times New Roman"/>
          <w:sz w:val="26"/>
          <w:szCs w:val="26"/>
        </w:rPr>
        <w:t>1) для показателей, увеличение значений которых характеризует повышение качества работы учреждения, определяется максимальное (целевое) значение в исходной единице измерения, которому соответствует 10 баллов по десятибалльной шкале и минимальное (худшее) значение показателя в исходной единице измерения, которому соответствует 0 баллов по десятибалльной шкале.</w:t>
      </w:r>
      <w:proofErr w:type="gramEnd"/>
      <w:r w:rsidRPr="00FB078B">
        <w:rPr>
          <w:rFonts w:ascii="Times New Roman" w:hAnsi="Times New Roman" w:cs="Times New Roman"/>
          <w:sz w:val="26"/>
          <w:szCs w:val="26"/>
        </w:rPr>
        <w:t xml:space="preserve"> В этом случае значения </w:t>
      </w:r>
      <w:r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>
            <wp:extent cx="238125" cy="257175"/>
            <wp:effectExtent l="0" t="0" r="9525" b="9525"/>
            <wp:docPr id="11" name="Рисунок 11" descr="http://budget.1gl.ru/system/content/feature/image/264135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udget.1gl.ru/system/content/feature/image/2641351/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78B">
        <w:rPr>
          <w:rFonts w:ascii="Times New Roman" w:hAnsi="Times New Roman" w:cs="Times New Roman"/>
          <w:sz w:val="26"/>
          <w:szCs w:val="26"/>
        </w:rPr>
        <w:t>по оцениваемым учреждениям рассчитываются по следующей формуле:</w:t>
      </w:r>
      <w:r w:rsidRPr="00FB078B">
        <w:rPr>
          <w:rFonts w:ascii="Times New Roman" w:hAnsi="Times New Roman" w:cs="Times New Roman"/>
          <w:sz w:val="26"/>
          <w:szCs w:val="26"/>
        </w:rPr>
        <w:br/>
      </w:r>
      <w:r w:rsidRPr="00FB078B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>
            <wp:extent cx="1495425" cy="485775"/>
            <wp:effectExtent l="0" t="0" r="9525" b="9525"/>
            <wp:docPr id="10" name="Рисунок 10" descr="http://budget.1gl.ru/system/content/feature/image/264135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udget.1gl.ru/system/content/feature/image/2641354/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78B">
        <w:rPr>
          <w:rFonts w:ascii="Times New Roman" w:hAnsi="Times New Roman" w:cs="Times New Roman"/>
          <w:sz w:val="26"/>
          <w:szCs w:val="26"/>
        </w:rPr>
        <w:t>, где:</w:t>
      </w:r>
      <w:r w:rsidRPr="00FB078B">
        <w:rPr>
          <w:rFonts w:ascii="Times New Roman" w:hAnsi="Times New Roman" w:cs="Times New Roman"/>
          <w:sz w:val="26"/>
          <w:szCs w:val="26"/>
        </w:rPr>
        <w:br/>
      </w:r>
      <w:r w:rsidRPr="00FB078B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>
            <wp:extent cx="161925" cy="219075"/>
            <wp:effectExtent l="0" t="0" r="9525" b="9525"/>
            <wp:docPr id="9" name="Рисунок 9" descr="http://budget.1gl.ru/system/content/feature/image/263828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udget.1gl.ru/system/content/feature/image/2638282/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78B">
        <w:rPr>
          <w:rFonts w:ascii="Times New Roman" w:hAnsi="Times New Roman" w:cs="Times New Roman"/>
          <w:sz w:val="26"/>
          <w:szCs w:val="26"/>
        </w:rPr>
        <w:t>- значение показателя в исходной единице измерения;</w:t>
      </w:r>
      <w:r w:rsidRPr="00FB078B">
        <w:rPr>
          <w:rFonts w:ascii="Times New Roman" w:hAnsi="Times New Roman" w:cs="Times New Roman"/>
          <w:sz w:val="26"/>
          <w:szCs w:val="26"/>
        </w:rPr>
        <w:br/>
      </w:r>
      <w:r w:rsidRPr="00FB078B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>
            <wp:extent cx="371475" cy="257175"/>
            <wp:effectExtent l="0" t="0" r="9525" b="9525"/>
            <wp:docPr id="8" name="Рисунок 8" descr="http://budget.1gl.ru/system/content/feature/image/264135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udget.1gl.ru/system/content/feature/image/2641355/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78B">
        <w:rPr>
          <w:rFonts w:ascii="Times New Roman" w:hAnsi="Times New Roman" w:cs="Times New Roman"/>
          <w:sz w:val="26"/>
          <w:szCs w:val="26"/>
        </w:rPr>
        <w:t>- максимальное (целевое) значение показателя в исходной единице измерения;</w:t>
      </w:r>
      <w:r w:rsidRPr="00FB078B">
        <w:rPr>
          <w:rFonts w:ascii="Times New Roman" w:hAnsi="Times New Roman" w:cs="Times New Roman"/>
          <w:sz w:val="26"/>
          <w:szCs w:val="26"/>
        </w:rPr>
        <w:br/>
      </w:r>
      <w:r w:rsidRPr="00FB078B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>
            <wp:extent cx="333375" cy="257175"/>
            <wp:effectExtent l="0" t="0" r="9525" b="9525"/>
            <wp:docPr id="7" name="Рисунок 7" descr="http://budget.1gl.ru/system/content/feature/image/264135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udget.1gl.ru/system/content/feature/image/2641356/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78B">
        <w:rPr>
          <w:rFonts w:ascii="Times New Roman" w:hAnsi="Times New Roman" w:cs="Times New Roman"/>
          <w:sz w:val="26"/>
          <w:szCs w:val="26"/>
        </w:rPr>
        <w:t>- минимальное (худшее) значение показателя в исходной единице измерения.</w:t>
      </w:r>
      <w:r w:rsidRPr="00FB078B">
        <w:rPr>
          <w:rFonts w:ascii="Times New Roman" w:hAnsi="Times New Roman" w:cs="Times New Roman"/>
          <w:sz w:val="26"/>
          <w:szCs w:val="26"/>
        </w:rPr>
        <w:br/>
      </w:r>
      <w:r w:rsidRPr="00FB078B">
        <w:rPr>
          <w:rFonts w:ascii="Times New Roman" w:hAnsi="Times New Roman" w:cs="Times New Roman"/>
          <w:sz w:val="26"/>
          <w:szCs w:val="26"/>
        </w:rPr>
        <w:br/>
      </w:r>
      <w:r w:rsidRPr="00FB078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FB078B">
        <w:rPr>
          <w:rFonts w:ascii="Times New Roman" w:hAnsi="Times New Roman" w:cs="Times New Roman"/>
          <w:sz w:val="26"/>
          <w:szCs w:val="26"/>
        </w:rPr>
        <w:t xml:space="preserve">Для показателей, увеличение значений которых характеризует снижение качества работы учреждения, определяется минимальное (целевое) значение в исходной единице измерения, которому соответствует 10 баллов по десятибалльной шкале и максимальное (худшее) значение </w:t>
      </w:r>
      <w:r w:rsidRPr="00FB078B">
        <w:rPr>
          <w:rFonts w:ascii="Times New Roman" w:hAnsi="Times New Roman" w:cs="Times New Roman"/>
          <w:sz w:val="26"/>
          <w:szCs w:val="26"/>
        </w:rPr>
        <w:lastRenderedPageBreak/>
        <w:t>показателя в исходной единице измерения, которому соответствует 0 баллов по десятибалльной шкале.</w:t>
      </w:r>
      <w:proofErr w:type="gramEnd"/>
      <w:r w:rsidRPr="00FB078B">
        <w:rPr>
          <w:rFonts w:ascii="Times New Roman" w:hAnsi="Times New Roman" w:cs="Times New Roman"/>
          <w:sz w:val="26"/>
          <w:szCs w:val="26"/>
        </w:rPr>
        <w:t xml:space="preserve"> В этом случае значения </w:t>
      </w:r>
      <w:r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>
            <wp:extent cx="238125" cy="257175"/>
            <wp:effectExtent l="0" t="0" r="9525" b="9525"/>
            <wp:docPr id="6" name="Рисунок 6" descr="http://budget.1gl.ru/system/content/feature/image/264135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udget.1gl.ru/system/content/feature/image/2641351/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78B">
        <w:rPr>
          <w:rFonts w:ascii="Times New Roman" w:hAnsi="Times New Roman" w:cs="Times New Roman"/>
          <w:sz w:val="26"/>
          <w:szCs w:val="26"/>
        </w:rPr>
        <w:t>по оцениваемым учреждениям рассчитываются по следующей формуле:</w:t>
      </w:r>
      <w:r w:rsidRPr="00FB078B">
        <w:rPr>
          <w:rFonts w:ascii="Times New Roman" w:hAnsi="Times New Roman" w:cs="Times New Roman"/>
          <w:sz w:val="26"/>
          <w:szCs w:val="26"/>
        </w:rPr>
        <w:br/>
      </w:r>
      <w:r w:rsidRPr="00FB078B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>
            <wp:extent cx="1495425" cy="485775"/>
            <wp:effectExtent l="0" t="0" r="9525" b="9525"/>
            <wp:docPr id="5" name="Рисунок 5" descr="http://budget.1gl.ru/system/content/feature/image/26413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udget.1gl.ru/system/content/feature/image/2641357/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78B">
        <w:rPr>
          <w:rFonts w:ascii="Times New Roman" w:hAnsi="Times New Roman" w:cs="Times New Roman"/>
          <w:sz w:val="26"/>
          <w:szCs w:val="26"/>
        </w:rPr>
        <w:t>, где:</w:t>
      </w:r>
      <w:r w:rsidRPr="00FB078B">
        <w:rPr>
          <w:rFonts w:ascii="Times New Roman" w:hAnsi="Times New Roman" w:cs="Times New Roman"/>
          <w:sz w:val="26"/>
          <w:szCs w:val="26"/>
        </w:rPr>
        <w:br/>
      </w:r>
      <w:r w:rsidRPr="00FB078B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>
            <wp:extent cx="161925" cy="219075"/>
            <wp:effectExtent l="0" t="0" r="9525" b="9525"/>
            <wp:docPr id="4" name="Рисунок 4" descr="http://budget.1gl.ru/system/content/feature/image/263828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udget.1gl.ru/system/content/feature/image/2638282/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78B">
        <w:rPr>
          <w:rFonts w:ascii="Times New Roman" w:hAnsi="Times New Roman" w:cs="Times New Roman"/>
          <w:sz w:val="26"/>
          <w:szCs w:val="26"/>
        </w:rPr>
        <w:t>- значение показателя в исходной единице измерения;</w:t>
      </w:r>
      <w:r w:rsidRPr="00FB078B">
        <w:rPr>
          <w:rFonts w:ascii="Times New Roman" w:hAnsi="Times New Roman" w:cs="Times New Roman"/>
          <w:sz w:val="26"/>
          <w:szCs w:val="26"/>
        </w:rPr>
        <w:br/>
      </w:r>
      <w:r w:rsidRPr="00FB078B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>
            <wp:extent cx="333375" cy="257175"/>
            <wp:effectExtent l="0" t="0" r="9525" b="9525"/>
            <wp:docPr id="3" name="Рисунок 3" descr="http://budget.1gl.ru/system/content/feature/image/264135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udget.1gl.ru/system/content/feature/image/2641356/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78B">
        <w:rPr>
          <w:rFonts w:ascii="Times New Roman" w:hAnsi="Times New Roman" w:cs="Times New Roman"/>
          <w:sz w:val="26"/>
          <w:szCs w:val="26"/>
        </w:rPr>
        <w:t>- минимальное (целевое) значение показателя в исходной единице измерения;</w:t>
      </w:r>
      <w:r w:rsidRPr="00FB078B">
        <w:rPr>
          <w:rFonts w:ascii="Times New Roman" w:hAnsi="Times New Roman" w:cs="Times New Roman"/>
          <w:sz w:val="26"/>
          <w:szCs w:val="26"/>
        </w:rPr>
        <w:br/>
      </w:r>
      <w:r w:rsidRPr="00FB078B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>
            <wp:extent cx="371475" cy="257175"/>
            <wp:effectExtent l="0" t="0" r="9525" b="9525"/>
            <wp:docPr id="2" name="Рисунок 2" descr="http://budget.1gl.ru/system/content/feature/image/264135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budget.1gl.ru/system/content/feature/image/2641355/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78B">
        <w:rPr>
          <w:rFonts w:ascii="Times New Roman" w:hAnsi="Times New Roman" w:cs="Times New Roman"/>
          <w:sz w:val="26"/>
          <w:szCs w:val="26"/>
        </w:rPr>
        <w:t>- максимальное (худшее) значение показателя в исходной единице измерения;</w:t>
      </w:r>
    </w:p>
    <w:p w:rsidR="00044939" w:rsidRPr="00FB078B" w:rsidRDefault="00044939" w:rsidP="00044939">
      <w:pPr>
        <w:spacing w:before="100" w:beforeAutospacing="1" w:after="100" w:afterAutospacing="1"/>
        <w:ind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FB078B">
        <w:rPr>
          <w:rFonts w:ascii="Times New Roman" w:hAnsi="Times New Roman" w:cs="Times New Roman"/>
          <w:sz w:val="26"/>
          <w:szCs w:val="26"/>
        </w:rPr>
        <w:t xml:space="preserve">2) десятибалльная шкала в зависимости от значений показателей </w:t>
      </w:r>
      <w:r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>
            <wp:extent cx="161925" cy="219075"/>
            <wp:effectExtent l="0" t="0" r="9525" b="9525"/>
            <wp:docPr id="1" name="Рисунок 1" descr="http://budget.1gl.ru/system/content/feature/image/263828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udget.1gl.ru/system/content/feature/image/2638282/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78B">
        <w:rPr>
          <w:rFonts w:ascii="Times New Roman" w:hAnsi="Times New Roman" w:cs="Times New Roman"/>
          <w:sz w:val="26"/>
          <w:szCs w:val="26"/>
        </w:rPr>
        <w:t>в исходной единице измерения устанавливается общественным советом методом экспертных оценок.</w:t>
      </w:r>
    </w:p>
    <w:p w:rsidR="00044939" w:rsidRPr="00FB078B" w:rsidRDefault="00044939" w:rsidP="00044939">
      <w:pPr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sz w:val="26"/>
          <w:szCs w:val="26"/>
        </w:rPr>
      </w:pPr>
    </w:p>
    <w:p w:rsidR="00044939" w:rsidRDefault="00044939" w:rsidP="00044939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6"/>
          <w:szCs w:val="26"/>
        </w:rPr>
      </w:pPr>
    </w:p>
    <w:p w:rsidR="00044939" w:rsidRDefault="00044939" w:rsidP="00044939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6"/>
          <w:szCs w:val="26"/>
        </w:rPr>
      </w:pPr>
    </w:p>
    <w:p w:rsidR="00044939" w:rsidRDefault="00044939" w:rsidP="00044939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6"/>
          <w:szCs w:val="26"/>
        </w:rPr>
      </w:pPr>
    </w:p>
    <w:p w:rsidR="00044939" w:rsidRDefault="00044939" w:rsidP="00044939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6"/>
          <w:szCs w:val="26"/>
        </w:rPr>
      </w:pPr>
    </w:p>
    <w:p w:rsidR="00044939" w:rsidRDefault="00044939" w:rsidP="00044939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6"/>
          <w:szCs w:val="26"/>
        </w:rPr>
      </w:pPr>
    </w:p>
    <w:p w:rsidR="00044939" w:rsidRDefault="00044939" w:rsidP="00044939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6"/>
          <w:szCs w:val="26"/>
        </w:rPr>
      </w:pPr>
    </w:p>
    <w:p w:rsidR="00044939" w:rsidRDefault="00044939" w:rsidP="00044939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6"/>
          <w:szCs w:val="26"/>
        </w:rPr>
      </w:pPr>
    </w:p>
    <w:p w:rsidR="00044939" w:rsidRDefault="00044939" w:rsidP="00044939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6"/>
          <w:szCs w:val="26"/>
        </w:rPr>
      </w:pPr>
    </w:p>
    <w:p w:rsidR="00044939" w:rsidRDefault="00044939" w:rsidP="00044939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6"/>
          <w:szCs w:val="26"/>
        </w:rPr>
      </w:pPr>
    </w:p>
    <w:p w:rsidR="00044939" w:rsidRDefault="00044939" w:rsidP="00044939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6"/>
          <w:szCs w:val="26"/>
        </w:rPr>
      </w:pPr>
    </w:p>
    <w:p w:rsidR="00044939" w:rsidRDefault="00044939" w:rsidP="00044939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6"/>
          <w:szCs w:val="26"/>
        </w:rPr>
      </w:pPr>
    </w:p>
    <w:p w:rsidR="00044939" w:rsidRDefault="00044939" w:rsidP="00044939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6"/>
          <w:szCs w:val="26"/>
        </w:rPr>
      </w:pPr>
    </w:p>
    <w:p w:rsidR="00044939" w:rsidRDefault="00044939" w:rsidP="00044939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6"/>
          <w:szCs w:val="26"/>
        </w:rPr>
      </w:pPr>
    </w:p>
    <w:p w:rsidR="00044939" w:rsidRDefault="00044939" w:rsidP="00044939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6"/>
          <w:szCs w:val="26"/>
        </w:rPr>
      </w:pPr>
    </w:p>
    <w:p w:rsidR="00044939" w:rsidRDefault="00044939" w:rsidP="00044939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6"/>
          <w:szCs w:val="26"/>
        </w:rPr>
      </w:pPr>
    </w:p>
    <w:p w:rsidR="00044939" w:rsidRDefault="00044939" w:rsidP="00044939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6"/>
          <w:szCs w:val="26"/>
        </w:rPr>
      </w:pPr>
    </w:p>
    <w:p w:rsidR="00044939" w:rsidRDefault="00044939" w:rsidP="00044939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6"/>
          <w:szCs w:val="26"/>
        </w:rPr>
      </w:pPr>
    </w:p>
    <w:p w:rsidR="00044939" w:rsidRDefault="00044939" w:rsidP="00044939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6"/>
          <w:szCs w:val="26"/>
        </w:rPr>
      </w:pPr>
    </w:p>
    <w:p w:rsidR="00044939" w:rsidRDefault="00044939" w:rsidP="00044939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6"/>
          <w:szCs w:val="26"/>
        </w:rPr>
      </w:pPr>
    </w:p>
    <w:p w:rsidR="00044939" w:rsidRPr="00FB078B" w:rsidRDefault="00044939" w:rsidP="00044939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B078B">
        <w:rPr>
          <w:rFonts w:ascii="Times New Roman" w:hAnsi="Times New Roman" w:cs="Times New Roman"/>
          <w:sz w:val="26"/>
          <w:szCs w:val="26"/>
        </w:rPr>
        <w:t>Приложение № 1</w:t>
      </w:r>
      <w:r w:rsidRPr="00FB078B">
        <w:rPr>
          <w:rFonts w:ascii="Times New Roman" w:hAnsi="Times New Roman" w:cs="Times New Roman"/>
          <w:sz w:val="26"/>
          <w:szCs w:val="26"/>
        </w:rPr>
        <w:br/>
        <w:t>к порядку проведения независимой оценки</w:t>
      </w:r>
      <w:r w:rsidRPr="00FB078B">
        <w:rPr>
          <w:rFonts w:ascii="Times New Roman" w:hAnsi="Times New Roman" w:cs="Times New Roman"/>
          <w:sz w:val="26"/>
          <w:szCs w:val="26"/>
        </w:rPr>
        <w:br/>
        <w:t>качества работы муниципальных учреждений,</w:t>
      </w:r>
      <w:r w:rsidRPr="00FB078B">
        <w:rPr>
          <w:rFonts w:ascii="Times New Roman" w:hAnsi="Times New Roman" w:cs="Times New Roman"/>
          <w:sz w:val="26"/>
          <w:szCs w:val="26"/>
        </w:rPr>
        <w:br/>
        <w:t>оказывающих социальные</w:t>
      </w:r>
      <w:r w:rsidRPr="00FB078B">
        <w:rPr>
          <w:rFonts w:ascii="Times New Roman" w:hAnsi="Times New Roman" w:cs="Times New Roman"/>
          <w:sz w:val="26"/>
          <w:szCs w:val="26"/>
        </w:rPr>
        <w:br/>
        <w:t xml:space="preserve">услуги в культуры </w:t>
      </w:r>
    </w:p>
    <w:p w:rsidR="00044939" w:rsidRPr="00FB078B" w:rsidRDefault="00044939" w:rsidP="00044939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078B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  <w:proofErr w:type="gramStart"/>
      <w:r w:rsidRPr="00FB078B">
        <w:rPr>
          <w:rFonts w:ascii="Times New Roman" w:hAnsi="Times New Roman" w:cs="Times New Roman"/>
          <w:b/>
          <w:sz w:val="26"/>
          <w:szCs w:val="26"/>
        </w:rPr>
        <w:t>показателей оценки качества работы учреждений культуры</w:t>
      </w:r>
      <w:proofErr w:type="gramEnd"/>
      <w:r w:rsidRPr="00FB07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84B67">
        <w:rPr>
          <w:rFonts w:ascii="Times New Roman" w:hAnsi="Times New Roman" w:cs="Times New Roman"/>
          <w:b/>
          <w:sz w:val="26"/>
          <w:szCs w:val="26"/>
        </w:rPr>
        <w:t>Оконешниковского</w:t>
      </w:r>
      <w:proofErr w:type="spellEnd"/>
      <w:r w:rsidR="00284B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B078B">
        <w:rPr>
          <w:rFonts w:ascii="Times New Roman" w:hAnsi="Times New Roman" w:cs="Times New Roman"/>
          <w:b/>
          <w:sz w:val="26"/>
          <w:szCs w:val="26"/>
        </w:rPr>
        <w:t>муниципального района омской области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982"/>
        <w:gridCol w:w="2532"/>
        <w:gridCol w:w="1651"/>
      </w:tblGrid>
      <w:tr w:rsidR="00044939" w:rsidRPr="00FB078B" w:rsidTr="003D5494">
        <w:tc>
          <w:tcPr>
            <w:tcW w:w="5982" w:type="dxa"/>
            <w:vAlign w:val="center"/>
            <w:hideMark/>
          </w:tcPr>
          <w:p w:rsidR="00044939" w:rsidRPr="00FB078B" w:rsidRDefault="00044939" w:rsidP="003D54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2" w:type="dxa"/>
            <w:vAlign w:val="center"/>
            <w:hideMark/>
          </w:tcPr>
          <w:p w:rsidR="00044939" w:rsidRPr="00FB078B" w:rsidRDefault="00044939" w:rsidP="003D54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  <w:hideMark/>
          </w:tcPr>
          <w:p w:rsidR="00044939" w:rsidRPr="00FB078B" w:rsidRDefault="00044939" w:rsidP="003D54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44939" w:rsidRPr="00FB078B" w:rsidTr="003D5494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Наименование показателя 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Источник информации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Значимость показателя, баллы (макс = 10)</w:t>
            </w:r>
          </w:p>
        </w:tc>
      </w:tr>
      <w:tr w:rsidR="00044939" w:rsidRPr="00FB078B" w:rsidTr="003D5494">
        <w:tc>
          <w:tcPr>
            <w:tcW w:w="10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1. Открытость и доступность информации об организации: </w:t>
            </w:r>
          </w:p>
        </w:tc>
      </w:tr>
      <w:tr w:rsidR="00044939" w:rsidRPr="00FB078B" w:rsidTr="003D5494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1) уровень рейтинга на сайте www.bus.gov.ru (от 0 до 1)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www.bus.gov.ru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7 </w:t>
            </w:r>
          </w:p>
        </w:tc>
      </w:tr>
      <w:tr w:rsidR="00044939" w:rsidRPr="00FB078B" w:rsidTr="003D5494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2) полнота, актуальность и понятность информации об учреждении, размещаемой на официальном сайте (баллы)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Анализ сайтов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7 </w:t>
            </w:r>
          </w:p>
        </w:tc>
      </w:tr>
      <w:tr w:rsidR="00044939" w:rsidRPr="00FB078B" w:rsidTr="003D5494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3) наличие и доступность способов обратной связи с получателями услуг (балл)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Анализ сайтов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8 </w:t>
            </w:r>
          </w:p>
        </w:tc>
      </w:tr>
      <w:tr w:rsidR="00044939" w:rsidRPr="00FB078B" w:rsidTr="003D5494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4) доля лиц, считающих информирование о работе учреждения и порядке предоставления услуг достаточным (от числа опрошенных</w:t>
            </w:r>
            <w:proofErr w:type="gramStart"/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%)</w:t>
            </w:r>
            <w:proofErr w:type="gramEnd"/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Опрос граждан - получателей услуг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8 </w:t>
            </w:r>
          </w:p>
        </w:tc>
      </w:tr>
      <w:tr w:rsidR="00044939" w:rsidRPr="00FB078B" w:rsidTr="003D5494">
        <w:tc>
          <w:tcPr>
            <w:tcW w:w="10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2. Комфортность условий и доступность получения услуг, в том числе для граждан с ограниченными возможностями здоровья: </w:t>
            </w:r>
          </w:p>
        </w:tc>
      </w:tr>
      <w:tr w:rsidR="00044939" w:rsidRPr="00FB078B" w:rsidTr="003D5494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1) степень выполнения условий доступности для инвалидов (в том числе детей-инвалидов) и других лиц с ограниченными возможностями здоровья, учитывающих ограничения их жизнедеятельности при предоставлении услуг в стационарных или полустационарных условиях (баллы)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Невключенное</w:t>
            </w:r>
            <w:proofErr w:type="spellEnd"/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наблюдение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10 </w:t>
            </w:r>
          </w:p>
        </w:tc>
      </w:tr>
      <w:tr w:rsidR="00044939" w:rsidRPr="00FB078B" w:rsidTr="003D5494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2) соответствие площадей жилых помещений установленным санитарно-гигиеническим и санитарно-эпидемиологическим нормам и нормативам в расчете на одного обслуживаемого</w:t>
            </w:r>
            <w:proofErr w:type="gramStart"/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(%)</w:t>
            </w:r>
            <w:proofErr w:type="gramEnd"/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Статистика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10 </w:t>
            </w:r>
          </w:p>
        </w:tc>
      </w:tr>
      <w:tr w:rsidR="00044939" w:rsidRPr="00FB078B" w:rsidTr="003D5494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3) удовлетворенность условиями (помещение, имеющееся оборудование, мебель, хранение личных вещей и проч.) предоставления социальных услуг</w:t>
            </w:r>
            <w:proofErr w:type="gramStart"/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(%)</w:t>
            </w:r>
            <w:proofErr w:type="gramEnd"/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Опрос граждан - получателей услуг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8 </w:t>
            </w:r>
          </w:p>
        </w:tc>
      </w:tr>
      <w:tr w:rsidR="00044939" w:rsidRPr="00FB078B" w:rsidTr="003D5494">
        <w:tc>
          <w:tcPr>
            <w:tcW w:w="10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3. Время ожидания в очереди при получении социальных услуг: </w:t>
            </w:r>
          </w:p>
        </w:tc>
      </w:tr>
      <w:tr w:rsidR="00044939" w:rsidRPr="00FB078B" w:rsidTr="003D5494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1) среднее время ожидания получения услуг в учреждении (</w:t>
            </w:r>
            <w:proofErr w:type="spellStart"/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дн</w:t>
            </w:r>
            <w:proofErr w:type="spellEnd"/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.)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Опрос граждан - получателей услуг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7 </w:t>
            </w:r>
          </w:p>
        </w:tc>
      </w:tr>
      <w:tr w:rsidR="00044939" w:rsidRPr="00FB078B" w:rsidTr="003D5494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2) доля получателей услуг, оценивающих время ожидания получения услуг как незначительное, от числа опрошенных</w:t>
            </w:r>
            <w:proofErr w:type="gramStart"/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(%)</w:t>
            </w:r>
            <w:proofErr w:type="gramEnd"/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Опрос граждан - получателей социальных услуг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8 </w:t>
            </w:r>
          </w:p>
        </w:tc>
      </w:tr>
      <w:tr w:rsidR="00044939" w:rsidRPr="00FB078B" w:rsidTr="003D5494">
        <w:tc>
          <w:tcPr>
            <w:tcW w:w="10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4. Доброжелательность, вежливость и компетентность работников организации: </w:t>
            </w:r>
          </w:p>
        </w:tc>
      </w:tr>
      <w:tr w:rsidR="00044939" w:rsidRPr="00FB078B" w:rsidTr="003D5494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1) доля получателей услуг, которые высоко оценивают доброжелательность, вежливость и внимательность работников учреждения</w:t>
            </w:r>
            <w:proofErr w:type="gramStart"/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(%)</w:t>
            </w:r>
            <w:proofErr w:type="gramEnd"/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Опрос граждан - получателей услуг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9 </w:t>
            </w:r>
          </w:p>
        </w:tc>
      </w:tr>
      <w:tr w:rsidR="00044939" w:rsidRPr="00FB078B" w:rsidTr="003D5494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2) доля получателей услуг, которые высоко оценивают компетентность социальных и иных категорий работников организации социального обслуживания</w:t>
            </w:r>
            <w:proofErr w:type="gramStart"/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(%)</w:t>
            </w:r>
            <w:proofErr w:type="gramEnd"/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Опрос граждан - получателей социальных услуг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9 </w:t>
            </w:r>
          </w:p>
        </w:tc>
      </w:tr>
      <w:tr w:rsidR="00044939" w:rsidRPr="00FB078B" w:rsidTr="003D5494">
        <w:tc>
          <w:tcPr>
            <w:tcW w:w="10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5. Удовлетворенность качеством обслуживания в организации: </w:t>
            </w:r>
          </w:p>
        </w:tc>
      </w:tr>
      <w:tr w:rsidR="00044939" w:rsidRPr="00FB078B" w:rsidTr="003D5494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1) доля получателей услуг, удовлетворенных качеством обслуживания в учреждении</w:t>
            </w:r>
            <w:proofErr w:type="gramStart"/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(%)</w:t>
            </w:r>
            <w:proofErr w:type="gramEnd"/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Опрос граждан - получателей услуг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10 </w:t>
            </w:r>
          </w:p>
        </w:tc>
      </w:tr>
      <w:tr w:rsidR="00044939" w:rsidRPr="00FB078B" w:rsidTr="003D5494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2) доля получателей услуг, которые готовы рекомендовать учреждение друзьям, родственникам, знакомым</w:t>
            </w:r>
            <w:proofErr w:type="gramStart"/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(%)</w:t>
            </w:r>
            <w:proofErr w:type="gramEnd"/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Опрос граждан - получателей услуг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8 </w:t>
            </w:r>
          </w:p>
        </w:tc>
      </w:tr>
      <w:tr w:rsidR="00044939" w:rsidRPr="00FB078B" w:rsidTr="003D5494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3) число обоснованных жалоб получателей услуг на качество услуг, предоставленных учреждением (жалоб на 100 получателей услуг)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Официальная статистика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8 </w:t>
            </w:r>
          </w:p>
        </w:tc>
      </w:tr>
      <w:tr w:rsidR="00044939" w:rsidRPr="00FB078B" w:rsidTr="003D5494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4) удовлетворенность качеством проводимых мероприятий, имеющих групповой характер</w:t>
            </w:r>
            <w:proofErr w:type="gramStart"/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(%)</w:t>
            </w:r>
            <w:proofErr w:type="gramEnd"/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Опрос граждан - получателей услуг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44939" w:rsidRPr="00FB078B" w:rsidRDefault="00044939" w:rsidP="003D549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07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8 </w:t>
            </w:r>
          </w:p>
        </w:tc>
      </w:tr>
    </w:tbl>
    <w:p w:rsidR="00044939" w:rsidRPr="00FB078B" w:rsidRDefault="00044939" w:rsidP="00044939">
      <w:pPr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sz w:val="26"/>
          <w:szCs w:val="26"/>
        </w:rPr>
      </w:pPr>
    </w:p>
    <w:p w:rsidR="00044939" w:rsidRDefault="00044939" w:rsidP="00044939">
      <w:pPr>
        <w:sectPr w:rsidR="00044939" w:rsidSect="00044939">
          <w:headerReference w:type="default" r:id="rId18"/>
          <w:headerReference w:type="first" r:id="rId19"/>
          <w:pgSz w:w="11909" w:h="16838"/>
          <w:pgMar w:top="499" w:right="590" w:bottom="499" w:left="590" w:header="0" w:footer="6" w:gutter="0"/>
          <w:cols w:space="720"/>
          <w:noEndnote/>
          <w:docGrid w:linePitch="360"/>
        </w:sectPr>
      </w:pPr>
    </w:p>
    <w:p w:rsidR="00044939" w:rsidRDefault="00044939" w:rsidP="00044939">
      <w:pPr>
        <w:rPr>
          <w:sz w:val="2"/>
          <w:szCs w:val="2"/>
        </w:rPr>
      </w:pPr>
    </w:p>
    <w:p w:rsidR="00044939" w:rsidRDefault="00044939" w:rsidP="00044939">
      <w:pPr>
        <w:rPr>
          <w:sz w:val="2"/>
          <w:szCs w:val="2"/>
        </w:rPr>
      </w:pPr>
    </w:p>
    <w:p w:rsidR="00BC5D44" w:rsidRDefault="00BC5D44"/>
    <w:sectPr w:rsidR="00BC5D44" w:rsidSect="000B4381">
      <w:headerReference w:type="default" r:id="rId20"/>
      <w:headerReference w:type="first" r:id="rId21"/>
      <w:type w:val="continuous"/>
      <w:pgSz w:w="11909" w:h="16838"/>
      <w:pgMar w:top="3436" w:right="2107" w:bottom="10315" w:left="21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191" w:rsidRDefault="00AB7191">
      <w:r>
        <w:separator/>
      </w:r>
    </w:p>
  </w:endnote>
  <w:endnote w:type="continuationSeparator" w:id="0">
    <w:p w:rsidR="00AB7191" w:rsidRDefault="00AB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191" w:rsidRDefault="00AB7191">
      <w:r>
        <w:separator/>
      </w:r>
    </w:p>
  </w:footnote>
  <w:footnote w:type="continuationSeparator" w:id="0">
    <w:p w:rsidR="00AB7191" w:rsidRDefault="00AB7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F8" w:rsidRDefault="0004493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5472430</wp:posOffset>
              </wp:positionH>
              <wp:positionV relativeFrom="page">
                <wp:posOffset>437515</wp:posOffset>
              </wp:positionV>
              <wp:extent cx="71120" cy="146050"/>
              <wp:effectExtent l="0" t="0" r="0" b="0"/>
              <wp:wrapNone/>
              <wp:docPr id="21" name="Поле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54F8" w:rsidRDefault="00044939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A3C00" w:rsidRPr="000A3C00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1" o:spid="_x0000_s1026" type="#_x0000_t202" style="position:absolute;margin-left:430.9pt;margin-top:34.45pt;width:5.6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" filled="f" stroked="f">
              <v:textbox style="mso-fit-shape-to-text:t" inset="0,0,0,0">
                <w:txbxContent>
                  <w:p w:rsidR="002554F8" w:rsidRDefault="00044939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A3C00" w:rsidRPr="000A3C00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F8" w:rsidRDefault="0004493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5248275</wp:posOffset>
              </wp:positionH>
              <wp:positionV relativeFrom="page">
                <wp:posOffset>267335</wp:posOffset>
              </wp:positionV>
              <wp:extent cx="73025" cy="100330"/>
              <wp:effectExtent l="0" t="635" r="3175" b="3810"/>
              <wp:wrapNone/>
              <wp:docPr id="20" name="Поле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54F8" w:rsidRDefault="00044939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B078B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0" o:spid="_x0000_s1027" type="#_x0000_t202" style="position:absolute;margin-left:413.25pt;margin-top:21.05pt;width:5.75pt;height:7.9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" filled="f" stroked="f">
              <v:textbox style="mso-fit-shape-to-text:t" inset="0,0,0,0">
                <w:txbxContent>
                  <w:p w:rsidR="002554F8" w:rsidRDefault="00044939">
                    <w:r w:rsidRPr="005C3F1D">
                      <w:fldChar w:fldCharType="begin"/>
                    </w:r>
                    <w:r>
                      <w:instrText xml:space="preserve"> PAGE \* MERGEFORMAT </w:instrText>
                    </w:r>
                    <w:r w:rsidRPr="005C3F1D">
                      <w:fldChar w:fldCharType="separate"/>
                    </w:r>
                    <w:r w:rsidRPr="00FB078B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F8" w:rsidRDefault="00AB719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F8" w:rsidRDefault="00AB719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DD"/>
    <w:multiLevelType w:val="multilevel"/>
    <w:tmpl w:val="96EC8B4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C02762"/>
    <w:multiLevelType w:val="multilevel"/>
    <w:tmpl w:val="1F30DA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3071B0"/>
    <w:multiLevelType w:val="hybridMultilevel"/>
    <w:tmpl w:val="6C5EBD64"/>
    <w:lvl w:ilvl="0" w:tplc="D7E4DC8C">
      <w:start w:val="2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">
    <w:nsid w:val="4E7F11CB"/>
    <w:multiLevelType w:val="multilevel"/>
    <w:tmpl w:val="BD54C3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DC4ADB"/>
    <w:multiLevelType w:val="multilevel"/>
    <w:tmpl w:val="EE06E80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40217F"/>
    <w:multiLevelType w:val="multilevel"/>
    <w:tmpl w:val="88CEED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827F33"/>
    <w:multiLevelType w:val="multilevel"/>
    <w:tmpl w:val="2BEEB88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F2"/>
    <w:rsid w:val="00044939"/>
    <w:rsid w:val="000A3C00"/>
    <w:rsid w:val="0017444B"/>
    <w:rsid w:val="00284B67"/>
    <w:rsid w:val="005357C8"/>
    <w:rsid w:val="007E7CF2"/>
    <w:rsid w:val="009D43B8"/>
    <w:rsid w:val="00AB7191"/>
    <w:rsid w:val="00B53D16"/>
    <w:rsid w:val="00BC5D44"/>
    <w:rsid w:val="00C07DFC"/>
    <w:rsid w:val="00D80F5E"/>
    <w:rsid w:val="00E005D8"/>
    <w:rsid w:val="00F2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493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4939"/>
    <w:rPr>
      <w:color w:val="0066CC"/>
      <w:u w:val="single"/>
    </w:rPr>
  </w:style>
  <w:style w:type="character" w:customStyle="1" w:styleId="a4">
    <w:name w:val="Основной текст_"/>
    <w:basedOn w:val="a0"/>
    <w:link w:val="6"/>
    <w:rsid w:val="000449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Колонтитул_"/>
    <w:basedOn w:val="a0"/>
    <w:rsid w:val="0004493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5"/>
    <w:rsid w:val="0004493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4"/>
    <w:rsid w:val="00044939"/>
    <w:pPr>
      <w:shd w:val="clear" w:color="auto" w:fill="FFFFFF"/>
      <w:spacing w:after="420" w:line="0" w:lineRule="atLeast"/>
      <w:ind w:hanging="66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0449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4939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493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4939"/>
    <w:rPr>
      <w:color w:val="0066CC"/>
      <w:u w:val="single"/>
    </w:rPr>
  </w:style>
  <w:style w:type="character" w:customStyle="1" w:styleId="a4">
    <w:name w:val="Основной текст_"/>
    <w:basedOn w:val="a0"/>
    <w:link w:val="6"/>
    <w:rsid w:val="000449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Колонтитул_"/>
    <w:basedOn w:val="a0"/>
    <w:rsid w:val="0004493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5"/>
    <w:rsid w:val="0004493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4"/>
    <w:rsid w:val="00044939"/>
    <w:pPr>
      <w:shd w:val="clear" w:color="auto" w:fill="FFFFFF"/>
      <w:spacing w:after="420" w:line="0" w:lineRule="atLeast"/>
      <w:ind w:hanging="66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0449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4939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image" Target="http://budget.1gl.ru/system/content/feature/image/2641353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http://budget.1gl.ru/system/content/feature/image/2641352/" TargetMode="External"/><Relationship Id="rId17" Type="http://schemas.openxmlformats.org/officeDocument/2006/relationships/image" Target="http://budget.1gl.ru/system/content/feature/image/2641357/" TargetMode="External"/><Relationship Id="rId2" Type="http://schemas.openxmlformats.org/officeDocument/2006/relationships/styles" Target="styles.xml"/><Relationship Id="rId16" Type="http://schemas.openxmlformats.org/officeDocument/2006/relationships/image" Target="http://budget.1gl.ru/system/content/feature/image/2641356/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budget.1gl.ru/system/content/feature/image/2638282/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budget.1gl.ru/system/content/feature/image/2641355/" TargetMode="External"/><Relationship Id="rId23" Type="http://schemas.openxmlformats.org/officeDocument/2006/relationships/theme" Target="theme/theme1.xml"/><Relationship Id="rId10" Type="http://schemas.openxmlformats.org/officeDocument/2006/relationships/image" Target="http://budget.1gl.ru/system/content/feature/image/2641351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http://budget.1gl.ru/system/content/feature/image/2641350/" TargetMode="External"/><Relationship Id="rId14" Type="http://schemas.openxmlformats.org/officeDocument/2006/relationships/image" Target="http://budget.1gl.ru/system/content/feature/image/2641354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Рубцова</dc:creator>
  <cp:keywords/>
  <dc:description/>
  <cp:lastModifiedBy>Рубцова</cp:lastModifiedBy>
  <cp:revision>8</cp:revision>
  <dcterms:created xsi:type="dcterms:W3CDTF">2015-06-03T06:08:00Z</dcterms:created>
  <dcterms:modified xsi:type="dcterms:W3CDTF">2015-06-04T07:19:00Z</dcterms:modified>
</cp:coreProperties>
</file>