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0A" w:rsidRPr="008D1A8D" w:rsidRDefault="0062500A" w:rsidP="006250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A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ПРОФЕССИОНАЛЬНАЯ ОБРАЗОВАТЕЛЬНАЯ АВТОНОМНОМНАЯ </w:t>
      </w:r>
    </w:p>
    <w:p w:rsidR="0062500A" w:rsidRPr="008D1A8D" w:rsidRDefault="0062500A" w:rsidP="006250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A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НЕКОМЕРЧЕССКАЯ ОРГАНИЗАЦИЯ</w:t>
      </w:r>
    </w:p>
    <w:p w:rsidR="0062500A" w:rsidRPr="008D1A8D" w:rsidRDefault="0062500A" w:rsidP="006250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A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«НАЦИОНАЛЬНЫЙ ИННОВАЦИОННЫЙ КОЛЛЕДЖ»</w:t>
      </w:r>
    </w:p>
    <w:p w:rsidR="0062500A" w:rsidRDefault="0062500A" w:rsidP="006250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6C7E" w:rsidRDefault="00116C7E" w:rsidP="006250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6C7E" w:rsidRDefault="00116C7E" w:rsidP="006250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6C7E" w:rsidRPr="008D1A8D" w:rsidRDefault="00116C7E" w:rsidP="00116C7E">
      <w:pPr>
        <w:tabs>
          <w:tab w:val="left" w:pos="6040"/>
        </w:tabs>
        <w:spacing w:after="0" w:line="237" w:lineRule="auto"/>
        <w:ind w:left="840" w:hanging="8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РАССМОТЕНО</w:t>
      </w:r>
    </w:p>
    <w:p w:rsidR="00116C7E" w:rsidRPr="008D1A8D" w:rsidRDefault="00116C7E" w:rsidP="00116C7E">
      <w:pPr>
        <w:spacing w:after="0" w:line="2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6C7E" w:rsidRPr="008D1A8D" w:rsidRDefault="00116C7E" w:rsidP="001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Pr="00FB0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            </w:t>
      </w:r>
      <w:r w:rsidRPr="008D1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116C7E" w:rsidRPr="00116C7E" w:rsidRDefault="00116C7E" w:rsidP="00116C7E">
      <w:pPr>
        <w:tabs>
          <w:tab w:val="left" w:pos="6040"/>
        </w:tabs>
        <w:spacing w:after="0" w:line="237" w:lineRule="auto"/>
        <w:ind w:left="840" w:hanging="8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031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</w:p>
    <w:p w:rsidR="00116C7E" w:rsidRPr="008D1A8D" w:rsidRDefault="00116C7E" w:rsidP="00116C7E">
      <w:pPr>
        <w:tabs>
          <w:tab w:val="left" w:pos="5360"/>
        </w:tabs>
        <w:spacing w:after="0" w:line="237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Протокол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8D1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FB0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116C7E" w:rsidRPr="008D1A8D" w:rsidRDefault="00116C7E" w:rsidP="00116C7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B031E">
        <w:rPr>
          <w:rFonts w:ascii="Times New Roman" w:eastAsia="Calibri" w:hAnsi="Times New Roman" w:cs="Times New Roman"/>
          <w:sz w:val="24"/>
          <w:szCs w:val="20"/>
          <w:lang w:eastAsia="ru-RU"/>
        </w:rPr>
        <w:t>от «___» _________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FB031E">
        <w:rPr>
          <w:rFonts w:ascii="Times New Roman" w:eastAsia="Calibri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</w:p>
    <w:p w:rsidR="002A5112" w:rsidRPr="00116C7E" w:rsidRDefault="00116C7E" w:rsidP="00116C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2576" behindDoc="0" locked="0" layoutInCell="1" allowOverlap="1" wp14:anchorId="675A226C" wp14:editId="07E778BC">
            <wp:simplePos x="0" y="0"/>
            <wp:positionH relativeFrom="column">
              <wp:posOffset>4051935</wp:posOffset>
            </wp:positionH>
            <wp:positionV relativeFrom="paragraph">
              <wp:align>top</wp:align>
            </wp:positionV>
            <wp:extent cx="2486025" cy="12096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2A5112" w:rsidRDefault="002A5112" w:rsidP="0062500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41AA7" w:rsidRDefault="00D41AA7" w:rsidP="0062500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41AA7" w:rsidRDefault="00D41AA7" w:rsidP="0062500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41AA7" w:rsidRPr="008D1A8D" w:rsidRDefault="00D41AA7" w:rsidP="0062500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2500A" w:rsidRPr="008D1A8D" w:rsidRDefault="0062500A" w:rsidP="0062500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52879" w:rsidRDefault="002A5112" w:rsidP="002A511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5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2A5112" w:rsidRDefault="002A5112" w:rsidP="002A511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практической подготовке обучающихся </w:t>
      </w:r>
      <w:r w:rsidR="0004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применением электронного обучения и дистанционных технологий </w:t>
      </w:r>
      <w:proofErr w:type="gramStart"/>
      <w:r w:rsidRPr="002D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D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5112" w:rsidRPr="002D68B0" w:rsidRDefault="002A5112" w:rsidP="002A511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0">
        <w:rPr>
          <w:rFonts w:ascii="Times New Roman" w:hAnsi="Times New Roman" w:cs="Times New Roman"/>
          <w:b/>
          <w:sz w:val="28"/>
          <w:szCs w:val="28"/>
        </w:rPr>
        <w:t>ПОАНО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8B0">
        <w:rPr>
          <w:rFonts w:ascii="Times New Roman" w:hAnsi="Times New Roman" w:cs="Times New Roman"/>
          <w:b/>
          <w:sz w:val="28"/>
          <w:szCs w:val="28"/>
        </w:rPr>
        <w:t xml:space="preserve"> «Национальный инновационный колледж»</w:t>
      </w:r>
    </w:p>
    <w:p w:rsidR="0062500A" w:rsidRPr="008D1A8D" w:rsidRDefault="0062500A" w:rsidP="0062500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2500A" w:rsidRPr="008D1A8D" w:rsidRDefault="0062500A" w:rsidP="00625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500A" w:rsidRPr="008D1A8D" w:rsidRDefault="0062500A" w:rsidP="00625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500A" w:rsidRDefault="0062500A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C7E" w:rsidRDefault="00116C7E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C7E" w:rsidRDefault="00116C7E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C7E" w:rsidRDefault="00116C7E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916" w:rsidRDefault="00432916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916" w:rsidRDefault="00432916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916" w:rsidRDefault="00432916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916" w:rsidRDefault="00432916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916" w:rsidRDefault="00432916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916" w:rsidRDefault="00432916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500A" w:rsidRPr="008D1A8D" w:rsidRDefault="0062500A" w:rsidP="004329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500A" w:rsidRPr="008D1A8D" w:rsidRDefault="0062500A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500A" w:rsidRDefault="0062500A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1A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Махачкала 202</w:t>
      </w:r>
      <w:r w:rsidR="00116C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</w:p>
    <w:p w:rsidR="00C61906" w:rsidRDefault="00C61906" w:rsidP="0062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E23" w:rsidRPr="00BA5CE5" w:rsidRDefault="004D7E23" w:rsidP="00AD63EB">
      <w:pPr>
        <w:pStyle w:val="a3"/>
        <w:numPr>
          <w:ilvl w:val="0"/>
          <w:numId w:val="18"/>
        </w:numPr>
        <w:tabs>
          <w:tab w:val="left" w:pos="1040"/>
        </w:tabs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1.1. Настоящее Положение о практической подготовке обучающихся </w:t>
      </w:r>
      <w:r w:rsidR="00C40279" w:rsidRPr="00C40279">
        <w:rPr>
          <w:rFonts w:ascii="Times New Roman" w:hAnsi="Times New Roman" w:cs="Times New Roman"/>
          <w:sz w:val="28"/>
          <w:szCs w:val="28"/>
        </w:rPr>
        <w:t>ПОАНО «Национальный инновационный колледж»</w:t>
      </w:r>
      <w:r w:rsidRPr="00C402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разработано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соотве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ствии с частью 8 статьи 13 Федерального закона от 29 декабря 2012г. № 273-ФЗ «Об образовании в Российской Федерации» (Собрание законодательства Российской Федерации, 2012 г. № 53, ст. 7598);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Приказа Министерства науки и высшего образования Российской Федерации и Министерства просвещения Российской Федерации от 05 августа 2020 года № 885/390 от 11 сентября 2020 года (зарегистрировано в Минюсте России 11.09.2020 года № 59778) «О практической подготовке обучающихся»; Приказа </w:t>
      </w:r>
      <w:proofErr w:type="spell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Приказа Министерства просвещения Ро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сийской Федерации от 28.08.2020 года № 441(зарегистрировано в Минюсте России 11.09.2020 года № 59771) «О внесении изменений в Порядок орган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зации и осуществления образовательной деятельности по образовательным программам среднего профессионального образования, утвержденный пр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казом Министерства образования и науки Российской Федерации от 14.06.</w:t>
      </w:r>
      <w:r w:rsidR="00C402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2013</w:t>
      </w:r>
      <w:r w:rsidR="00C402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года № 464»; Федеральным законом от 24.11.1995 № 181-ФЗ «О соц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альной защите инвалидов в Российской Федерации»;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Указом Президента Российской Федерации № 206 от 25.02.2020 года, Указом Президента Ро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сийской Федерации № 239 от 02 апреля 2020 года, Методическими рекоме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дациями Министерства просвещения Российской Федерации от 02 апреля 2020 года № ГД-121/05.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1.2 Положение о практической подготовке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устанавливает порядок организации практической подготовки обучающихся (далее -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тическая подготовка) в колледже.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1.3 Практическая подготовка - форма организации образовательной 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ятельности при освоении образовательной программы в условиях выполн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ния обучающимися определенных видов работ, связанных с будущей пр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фессиональной деятельностью и направленных на формирование, закрепл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ние, развитие практических навыков и компетенций по профилю соотве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ствующей образовательной программы.</w:t>
      </w:r>
      <w:proofErr w:type="gramEnd"/>
    </w:p>
    <w:p w:rsidR="004D7E23" w:rsidRPr="00BA5CE5" w:rsidRDefault="004D7E23" w:rsidP="00AD63EB">
      <w:pPr>
        <w:tabs>
          <w:tab w:val="left" w:pos="168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1.4</w:t>
      </w:r>
      <w:r w:rsidR="00711615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Практическая подготовка может быть организована:</w:t>
      </w:r>
    </w:p>
    <w:p w:rsidR="004D7E23" w:rsidRPr="00BA5CE5" w:rsidRDefault="004D7E23" w:rsidP="00AD63EB">
      <w:pPr>
        <w:tabs>
          <w:tab w:val="left" w:pos="168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1.4.1Непосредственно в колледже;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1.4.2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организации, осуществляющей деятельность по профилю соо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ветствующей образовательной программы (далее - профильная организация), в том числе в структурном подразделении профильной организации, предн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значенном для проведения практической подготовки, на основании договора, заключаемого между колледжем и профильной организацией.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1.5 Образовательная деятельность в форме практической подготовки организуется при реализации учебных предметов, курсов, дисциплин (мод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лей), прак</w:t>
      </w:r>
      <w:r w:rsidR="00711615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ики, иных компонентов образовательных программ, предусмо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ренных учебным планом.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1.6 Реализация компонентов образовательной программы в форме практической подготовки может осуществляться непрерывно либо путем ч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4D7E23" w:rsidRPr="00BA5CE5" w:rsidRDefault="004D7E23" w:rsidP="00AD63EB">
      <w:pPr>
        <w:tabs>
          <w:tab w:val="left" w:pos="8200"/>
        </w:tabs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1.6.1Практическая подготовка при реализации учебных предметов, курсов,</w:t>
      </w:r>
      <w:r w:rsidR="0062500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2" o:spid="_x0000_s1026" style="position:absolute;left:0;text-align:left;margin-left:566.6pt;margin-top:22pt;width:1pt;height: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OgMJP7eAAAACwEAAA8AAABkcnMvZG93bnJl&#10;di54bWxMj8FOwzAQRO9I/IO1SNyok6ZUKI1TVUggDnCgIM5OvE3SxOvIdpvw92xP9DizT7MzxXa2&#10;gzijD50jBekiAYFUO9NRo+D76+XhCUSImoweHKGCXwywLW9vCp0bN9EnnvexERxCIdcK2hjHXMpQ&#10;t2h1WLgRiW8H562OLH0jjdcTh9tBLpNkLa3uiD+0esTnFut+f7IK+oOkqX/bvU/Va2XC8ePH97VV&#10;6v5u3m1ARJzjPwyX+lwdSu5UuROZIAbWaZYtmVWwWvGoC5Fmj+xU7KwTkGUhrzeUfwAAAP//AwBQ&#10;SwECLQAUAAYACAAAACEAtoM4kv4AAADhAQAAEwAAAAAAAAAAAAAAAAAAAAAAW0NvbnRlbnRfVHlw&#10;ZXNdLnhtbFBLAQItABQABgAIAAAAIQA4/SH/1gAAAJQBAAALAAAAAAAAAAAAAAAAAC8BAABfcmVs&#10;cy8ucmVsc1BLAQItABQABgAIAAAAIQBAtreHgAEAAAIDAAAOAAAAAAAAAAAAAAAAAC4CAABkcnMv&#10;ZTJvRG9jLnhtbFBLAQItABQABgAIAAAAIQDoDCT+3gAAAAsBAAAPAAAAAAAAAAAAAAAAANoDAABk&#10;cnMvZG93bnJldi54bWxQSwUGAAAAAAQABADzAAAA5QQAAAAA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дисциплин (модулей) организуется путем проведения практических занятий, практикумов, лабораторных работ и иных аналогичных видов уче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ной деятельности, предусматривающих участие обучающихся в выполнении отдельных элементов работ, связанных с будущей профессиональной де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тельностью.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1.6.2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771A16" w:rsidRDefault="004D7E23" w:rsidP="00AD63EB">
      <w:pPr>
        <w:spacing w:after="0" w:line="360" w:lineRule="auto"/>
        <w:ind w:right="20"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2</w:t>
      </w:r>
      <w:r w:rsidR="00924BDF"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Планирование, организация и проведение практических зан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тий и лабораторных работ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2.1 Состав и содержание лабораторных работ и практических занятий должны быть направлены на реализацию требований Федеральных госуда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ственных образовательных стандартов.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2.2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рабочих учебных планах определяются дисциплины и междисц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плинарные курсы, по которым планируются лабораторные работы и практ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ческие занятия, и количество часов на их проведение. Количество часов 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бораторных работ и практических занятий фиксируется в рабочих програ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мах учебных дисциплин и профессиональных модулей.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2.3 Содержание практических занятий в совокупности по учебной ди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циплине, междисциплинарному курсу должна охватывать весь круг профе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сиональных умений, на подготовку к которым ориентирована данная дисц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плина, междисциплинарный курс.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2.4 Темы лабораторных работ и практических занятий фиксируются в рабочих программах учебных дисциплин, профессиональных модулей в 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деле «Содержание учебной дисциплины (профессионального модуля)».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2.5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ри проведении лабораторных работ и практических занятий уче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ная группа может делиться на подгруппы численностью не менее 8 человек. Продолжительность лабораторной работы </w:t>
      </w:r>
      <w:r w:rsidR="00711615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 менее двух академических ч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сов, практического занятия </w:t>
      </w:r>
      <w:r w:rsidR="00711615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1-2 академических часа.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2.6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ходе лабораторной работы или практического занятия обуча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щиеся под руководством преподавателя выполняют самостоятельно одно или несколько заданий в соответствии с изучаемым содержанием учебного мат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риала.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2.7 Для проведения лабораторных работ и практических занятий уче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ные лаборатории, мастерские и кабинеты должны быть оснащены необход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мыми оборудованием, приборами, инструментами, информационн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о-</w:t>
      </w:r>
      <w:proofErr w:type="gramEnd"/>
      <w:r w:rsidR="00C402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спр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вочными материалами и т.п.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2.8 Основными структурными элементами лабораторной работы или практического занятия являются: инструктаж по выполнению заданий, сам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стоятельная деятельность студентов под руководством преподавателя, анализ и оценка выполненных работ, обсуждение итогов выполнения заданий.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2.9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 каждом занятии до начала самостоятельной работы обучающи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х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ся с приборами, установками, лабораторным оборудованием, аппаратурой преподаватель обязан провести инструктаж по охране труда. По тем дисц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плинам, междисциплинарным курсам, на которых в качестве оборудования используются только компьютеры, инструктаж может проводиться один раз в семестр.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2.10 Самостоятельному выполнению заданий должна предшествовать проверка подготовленности обучающихся.</w:t>
      </w:r>
    </w:p>
    <w:p w:rsidR="004D7E23" w:rsidRPr="00BA5CE5" w:rsidRDefault="00E24C07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3" o:spid="_x0000_s1037" style="position:absolute;left:0;text-align:left;margin-left:566.6pt;margin-top:22pt;width:1pt;height: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oDCT+3gAAAAsBAAAPAAAAZHJzL2Rvd25y&#10;ZXYueG1sTI/BTsMwEETvSPyDtUjcqJOmVCiNU1VIIA5woCDOTrxN0sTryHab8PdsT/Q4s0+zM8V2&#10;toM4ow+dIwXpIgGBVDvTUaPg++vl4QlEiJqMHhyhgl8MsC1vbwqdGzfRJ573sREcQiHXCtoYx1zK&#10;ULdodVi4EYlvB+etjix9I43XE4fbQS6TZC2t7og/tHrE5xbrfn+yCvqDpKl/271P1WtlwvHjx/e1&#10;Ver+bt5tQESc4z8Ml/pcHUruVLkTmSAG1mmWLZlVsFrxqAuRZo/sVOysE5BlIa83lH8A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6Awk/t4AAAALAQAADwAAAAAAAAAAAAAAAADbAwAA&#10;ZHJzL2Rvd25yZXYueG1sUEsFBgAAAAAEAAQA8wAAAOYEAAAAAA==&#10;" o:allowincell="f" fillcolor="black" stroked="f">
            <v:path arrowok="t"/>
            <w10:wrap anchorx="page" anchory="page"/>
          </v:rect>
        </w:pic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2.11 Порядок допуска обучающихся к выполнению заданий лаборато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ной работы или практического занятия определяется преподавателем и с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гласуется с цикловой комиссией.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2.12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од руководством преподавателя обучающиеся знакомятся с м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тодическими указаниями (инструкциями) по выполнению работы и с прав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лами заполнения отчетной документации.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2.13 Методические указания для лабораторных работ и практических занятий должны быть разработаны преподавателем, рассмотрены в цикловой комиссии, согласованы и утверждены заместителем директора по учебно</w:t>
      </w:r>
      <w:r w:rsidR="009A3F7E">
        <w:rPr>
          <w:rFonts w:ascii="Times New Roman" w:eastAsia="Arial" w:hAnsi="Times New Roman" w:cs="Times New Roman"/>
          <w:sz w:val="28"/>
          <w:szCs w:val="28"/>
          <w:lang w:eastAsia="ru-RU"/>
        </w:rPr>
        <w:t>-методической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2.14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сли на рабочем месте занимаются несколько обучающихся, из их числа должен быть назначен старший (</w:t>
      </w:r>
      <w:r w:rsidR="009A3F7E">
        <w:rPr>
          <w:rFonts w:ascii="Times New Roman" w:eastAsia="Arial" w:hAnsi="Times New Roman" w:cs="Times New Roman"/>
          <w:sz w:val="28"/>
          <w:szCs w:val="28"/>
          <w:lang w:eastAsia="ru-RU"/>
        </w:rPr>
        <w:t>староста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). При выполнении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щимися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заданий преподаватель должен последовательно обходить все раб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чие места, следить за правильностью выполнения работы, соблюдением тр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бований охраны труда, консультировать обучающихся по возникающим у них вопросам.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2.15 Основное условие правильности подготовки и проведения лабор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торных работ и практических занятий </w:t>
      </w:r>
      <w:r w:rsidR="0062500A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осознанность действий обучающихся, понимание ими непосредственной связи между изученной теоретической информацией и операциями, выполняемыми при проведении работы. Поэт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му при обходе рабочих мест преподаватель должен задавать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заранее подготовленные вопросы, с помощью которых можно выявить 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полнение этого условия.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2.16 Правильность действий обучающихся и ответов на вопросы фи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сируется преподавателем, что вместе с заполненной отчетной документацией служит основанием для зачета по лабораторному или практическому зан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тию.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Лабораторные</w:t>
      </w:r>
      <w:r w:rsidR="00711615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практические занятия должны быть организованы так, чтобы подготовка отчетов обучающимися, как правило, проводилась в ходе занятия и не переносилась бы на домашнюю работу.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Для обеспечения этого требования необходимо заранее подготовить бланки, формы, сделать заг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товки таблиц, схем в тетрадях. Недопустимо загружать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моздкими расчетами, не имеющими принципиального значения.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2.17 Формы организации учебной деятельности обучающихся на лаб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раторных работах и практических занятиях: фронтальная, групповая и инд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видуальная.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 фронтальной форме организации занятий все обучающиеся 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полняют одновременно одну и ту же работу.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 групповой форме организации занятий одна и та же работа выпо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няется </w:t>
      </w:r>
      <w:r w:rsidR="00711615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микро группами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(бригадами) по 2-5 человек.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 индивидуальной форме организации занятий каждый обучающи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й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ся выполняет индивидуальное задание.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2.18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ля повышения результативности проведения лабораторных работ и практических занятий рекомендуется:</w:t>
      </w:r>
    </w:p>
    <w:p w:rsidR="004D7E23" w:rsidRPr="00BA5CE5" w:rsidRDefault="004D7E23" w:rsidP="00AD63EB">
      <w:pPr>
        <w:numPr>
          <w:ilvl w:val="1"/>
          <w:numId w:val="5"/>
        </w:numPr>
        <w:tabs>
          <w:tab w:val="left" w:pos="851"/>
          <w:tab w:val="left" w:pos="1418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разработка сборников задач, заданий и упражнений, сопровожда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щихся методическими указаниями, применительно к конкретным специал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ностям;</w:t>
      </w:r>
    </w:p>
    <w:p w:rsidR="004D7E23" w:rsidRPr="00BA5CE5" w:rsidRDefault="004D7E23" w:rsidP="00AD63EB">
      <w:pPr>
        <w:numPr>
          <w:ilvl w:val="1"/>
          <w:numId w:val="5"/>
        </w:numPr>
        <w:tabs>
          <w:tab w:val="left" w:pos="851"/>
          <w:tab w:val="left" w:pos="1418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разработка заданий для тестового контроля (в том числе автоматиз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рованного) уровня подготовленности обучающихся к лабораторным и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тическим занятиям;</w:t>
      </w:r>
    </w:p>
    <w:p w:rsidR="004D7E23" w:rsidRPr="00BA5CE5" w:rsidRDefault="004D7E23" w:rsidP="00AD63EB">
      <w:pPr>
        <w:numPr>
          <w:ilvl w:val="1"/>
          <w:numId w:val="5"/>
        </w:numPr>
        <w:tabs>
          <w:tab w:val="left" w:pos="851"/>
          <w:tab w:val="left" w:pos="1418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подчинение методики проведения лабораторных работ и практич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ских занятий ведущим дидактическим целям с соответствующими устано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ками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для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обучающихся;</w:t>
      </w:r>
    </w:p>
    <w:p w:rsidR="004D7E23" w:rsidRPr="00BA5CE5" w:rsidRDefault="004D7E23" w:rsidP="00AD63EB">
      <w:pPr>
        <w:numPr>
          <w:ilvl w:val="1"/>
          <w:numId w:val="5"/>
        </w:numPr>
        <w:tabs>
          <w:tab w:val="left" w:pos="851"/>
          <w:tab w:val="left" w:pos="1186"/>
          <w:tab w:val="left" w:pos="1418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использование проблемного метода при проведении лабораторных работ поискового характера;</w:t>
      </w:r>
    </w:p>
    <w:p w:rsidR="004D7E23" w:rsidRPr="00BA5CE5" w:rsidRDefault="00E24C07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4" o:spid="_x0000_s1036" style="position:absolute;left:0;text-align:left;margin-left:566.6pt;margin-top:22pt;width:1pt;height: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oDCT+3gAAAAsBAAAPAAAAZHJzL2Rvd25y&#10;ZXYueG1sTI/BTsMwEETvSPyDtUjcqJOmVCiNU1VIIA5woCDOTrxN0sTryHab8PdsT/Q4s0+zM8V2&#10;toM4ow+dIwXpIgGBVDvTUaPg++vl4QlEiJqMHhyhgl8MsC1vbwqdGzfRJ573sREcQiHXCtoYx1zK&#10;ULdodVi4EYlvB+etjix9I43XE4fbQS6TZC2t7og/tHrE5xbrfn+yCvqDpKl/271P1WtlwvHjx/e1&#10;Ver+bt5tQESc4z8Ml/pcHUruVLkTmSAG1mmWLZlVsFrxqAuRZo/sVOysE5BlIa83lH8A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6Awk/t4AAAALAQAADwAAAAAAAAAAAAAAAADbAwAA&#10;ZHJzL2Rvd25yZXYueG1sUEsFBgAAAAAEAAQA8wAAAOYEAAAAAA==&#10;" o:allowincell="f" fillcolor="black" stroked="f">
            <v:path arrowok="t"/>
            <w10:wrap anchorx="page" anchory="page"/>
          </v:rect>
        </w:pic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з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даний;</w:t>
      </w:r>
    </w:p>
    <w:p w:rsidR="004D7E23" w:rsidRPr="00BA5CE5" w:rsidRDefault="00BE7BBB" w:rsidP="00AD63EB">
      <w:pPr>
        <w:tabs>
          <w:tab w:val="left" w:pos="1188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проведение лабораторных работ и практических занятий на повыше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ном уровне трудности с включением в них заданий, связанных с выбором обучающихся условий выполнения работы, конкретизацией целей, самосто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тельным отбором необходимого оборудования;</w:t>
      </w:r>
    </w:p>
    <w:p w:rsidR="004D7E23" w:rsidRPr="00BA5CE5" w:rsidRDefault="00BE7BBB" w:rsidP="00AD63EB">
      <w:pPr>
        <w:tabs>
          <w:tab w:val="left" w:pos="1140"/>
        </w:tabs>
        <w:spacing w:after="0" w:line="360" w:lineRule="auto"/>
        <w:ind w:right="2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эффективное использование времени, отводимого на лабораторные работы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 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практические занятия, за счет подбора дополнительных задач и заданий </w:t>
      </w:r>
      <w:proofErr w:type="gramStart"/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для</w:t>
      </w:r>
      <w:proofErr w:type="gramEnd"/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обучающихся, работающих в более быстром темпе.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2.19 Критерии оценки лабораторных работ и практических занятий определяются преподавателем и согласуются с цикловой комиссией.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2.20 Обучающийся, получивший неудовлетворительную оценку (или пропустивший лабораторную работу или практическое занятие), должен ее исправить во время, отведенное на консультации по данной дисциплине.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2.21 Количество выполненных работ на положительную оценку, нео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ходимое для получения зачета по лабораторным работам и практическим 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нятиям по конкретной дисциплине, определяется преподавателем и соглас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ется с цикловой комиссией.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2.1 Оформление лабораторных работ и практических занятий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2.1.1 Требования к содержанию методических указаний по выполн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нию лабораторных работ и практических занятий по дисциплине определ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ются цикловыми комиссиями, требования по оформлению </w:t>
      </w:r>
      <w:r w:rsidR="00711615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согласуются с </w:t>
      </w:r>
      <w:r w:rsidR="009A3F7E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заместителем директора по УМР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2.1.2 Необходимость оформления отчета обучающимися по лаборато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ным работам и практическим занятиям, а также требования к его содерж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нию и оформлению определяются преподавателем дисциплины и согласую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ся с цикловыми комиссиями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2.1.3 Оценками за выполнение лабораторных работ и практических 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нятий могут быть: «отлично», «хорошо», «удовлетворительно», «неудовл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творительно».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2.1.4 Оценки за выполнение лабораторных работ и практических зан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тий учитываются как показатели текущей успеваемости обучающихся.</w:t>
      </w:r>
    </w:p>
    <w:p w:rsidR="004D7E23" w:rsidRPr="00BA5CE5" w:rsidRDefault="004D7E23" w:rsidP="00AD63EB">
      <w:pPr>
        <w:pStyle w:val="a3"/>
        <w:numPr>
          <w:ilvl w:val="0"/>
          <w:numId w:val="19"/>
        </w:numPr>
        <w:tabs>
          <w:tab w:val="left" w:pos="1700"/>
        </w:tabs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Организация и проведения практики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 Видами практики обучающихся, осваивающих основную профе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сиональную образовательную программу подготовки специалистов среднего звена (далее -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ОПОП </w:t>
      </w:r>
      <w:r w:rsidR="00BE7B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ПССЗ) и основную профессиональную образовател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ную программу подготовки квалифицированных рабочих и служащих (далее </w:t>
      </w:r>
      <w:r w:rsidR="00BE7BBB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ОПОП</w:t>
      </w:r>
      <w:r w:rsidR="00BE7B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ПКРС), являются: учебная практика и производственная практика (далее - практика).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3.2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ри реализации ОПОП</w:t>
      </w:r>
      <w:r w:rsidR="00BE7B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ПССЗ по специальности производственная практика включает в себя следующие этапы: практика по профилю спец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альности и преддипломная практика.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 Программы практики разрабатываются и утверждаются колледжем самостоятельно и являются составной частью ОПОП, обеспечивающей ре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лизацию ФГОС.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 Планирование и организация практики на всех ее этапах обеспеч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вает:</w:t>
      </w:r>
    </w:p>
    <w:p w:rsidR="004D7E23" w:rsidRPr="00BA5CE5" w:rsidRDefault="004D7E23" w:rsidP="00AD63EB">
      <w:pPr>
        <w:numPr>
          <w:ilvl w:val="0"/>
          <w:numId w:val="8"/>
        </w:numPr>
        <w:tabs>
          <w:tab w:val="left" w:pos="851"/>
        </w:tabs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5" o:spid="_x0000_s1035" style="position:absolute;left:0;text-align:left;margin-left:566.6pt;margin-top:22pt;width:1pt;height: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oDCT+3gAAAAsBAAAPAAAAZHJzL2Rvd25y&#10;ZXYueG1sTI/BTsMwEETvSPyDtUjcqJOmVCiNU1VIIA5woCDOTrxN0sTryHab8PdsT/Q4s0+zM8V2&#10;toM4ow+dIwXpIgGBVDvTUaPg++vl4QlEiJqMHhyhgl8MsC1vbwqdGzfRJ573sREcQiHXCtoYx1zK&#10;ULdodVi4EYlvB+etjix9I43XE4fbQS6TZC2t7og/tHrE5xbrfn+yCvqDpKl/271P1WtlwvHjx/e1&#10;Ver+bt5tQESc4z8Ml/pcHUruVLkTmSAG1mmWLZlVsFrxqAuRZo/sVOysE5BlIa83lH8AAAD//wMA&#10;UEsBAi0AFAAGAAgAAAAhALaDOJL+AAAA4QEAABMAAAAAAAAAAAAAAAAAAAAAAFtDb250ZW50X1R5&#10;cGVzXS54bWxQSwECLQAUAAYACAAAACEAOP0h/9YAAACUAQAACwAAAAAAAAAAAAAAAAAvAQAAX3Jl&#10;bHMvLnJlbHNQSwECLQAUAAYACAAAACEACsY4+4EBAAACAwAADgAAAAAAAAAAAAAAAAAuAgAAZHJz&#10;L2Uyb0RvYy54bWxQSwECLQAUAAYACAAAACEA6Awk/t4AAAALAQAADwAAAAAAAAAAAAAAAADbAwAA&#10;ZHJzL2Rvd25yZXYueG1sUEsFBgAAAAAEAAQA8wAAAOYEAAAAAA==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практики к другому;</w:t>
      </w:r>
    </w:p>
    <w:p w:rsidR="004D7E23" w:rsidRPr="00BA5CE5" w:rsidRDefault="004D7E23" w:rsidP="00AD63EB">
      <w:pPr>
        <w:numPr>
          <w:ilvl w:val="0"/>
          <w:numId w:val="9"/>
        </w:numPr>
        <w:tabs>
          <w:tab w:val="left" w:pos="851"/>
          <w:tab w:val="left" w:pos="1203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целостность подготовки специалистов к выполнению основных тр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довых функций;</w:t>
      </w:r>
    </w:p>
    <w:p w:rsidR="004D7E23" w:rsidRPr="00BA5CE5" w:rsidRDefault="004D7E23" w:rsidP="00AD63EB">
      <w:pPr>
        <w:numPr>
          <w:ilvl w:val="0"/>
          <w:numId w:val="9"/>
        </w:numPr>
        <w:tabs>
          <w:tab w:val="left" w:pos="851"/>
          <w:tab w:val="left" w:pos="1120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связь практики с теоретическим обучением.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3.5 Содержание всех этапов практики определяется требованиями к умениям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практическому опыту по каждому из профессиональных модулей ОПОП </w:t>
      </w:r>
      <w:r w:rsidR="00BE7B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ПССЗ (далее - профессиональный модуль) в соответствии с ФГОС программами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 Содержание всех этапов практики должно обеспечивать обоснова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ную последовательность формирования у обучающихся системы умений, 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лостной профессиональной деятельности и практического опыта в соотве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ствии с требованиями ФГОС.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3.7 Практика имеет целью комплексное освоение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всех видов профессиональной деятельности по специальности (профессии) сре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него профессионального образования, формирование общих и професси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нальных компетенций, а также приобретение необходимых умений и опыта практической работы по специальности (профессии).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3.8 Порядок разработки, согласования и утверждения документации по практикам студентов, ответственные и сроки проведения практики, опред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лены в рабочей инструкции</w:t>
      </w:r>
      <w:r w:rsidR="005055B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3.1 Организация и проведение учебной практики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3.1.1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</w:t>
      </w:r>
      <w:r w:rsidR="001D32C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ПССЗ по осно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3.1.2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ри реализации ОПОП ПКРС по профессии учебная практика и производственная практика проводятся образовательной организацией при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освоении обучающимися профессиональных компетенций в рамках профе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сиональных модулей и реализовываются как в несколько периодов, так и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рассредоточено, чередуясь с теоретическими занятиями в рамках професси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нальных модулей.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3.1.3 Учебная практика проводится в учебных, учебн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proofErr w:type="gramEnd"/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производстве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ных мастерских, лабораториях, учебных полигонах, учебных базах практики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и иных структурных подразделениях колледжа, либо в организациях в спец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ально оборудованных помещениях на основе сетевых договоров между орг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низацией, осуществляющей деятельность по образовательной программе 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ответствующего профиля (далее - организация), и колледжем.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3.1.4 Учебная практика проводится мастерами производственного об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чения и (или) преподавателями дисциплин профессионального цикла.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3.1.5 Продолжительность учебной практики не более 6 академических часов в день. В случаях совпадения дней учебной практики с праздничными (выходными) днями, в отдельные дни допускается проведение учебной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тики по 8 академических часов, с целью выполнения учебного плана по сп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циальности.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3.1.6 Учебная нагрузка </w:t>
      </w:r>
      <w:r w:rsidR="009A3F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преподавателей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определяется, исходя из кол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чества учебных часов, предусмотренных учебным планом.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3.1.7 Учебная практика может проводиться как непрерывно, так и п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тем чередования с теоретическими занятиями по дням (неделям) при условии обеспечения связи между теоретическим обучением и содержанием практ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ки.</w:t>
      </w:r>
    </w:p>
    <w:p w:rsidR="004D7E23" w:rsidRPr="00BA5CE5" w:rsidRDefault="00E24C07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6" o:spid="_x0000_s1034" style="position:absolute;left:0;text-align:left;margin-left:566.6pt;margin-top:22pt;width:1pt;height: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OgMJP7eAAAACwEAAA8AAABkcnMvZG93bnJl&#10;di54bWxMj8FOwzAQRO9I/IO1SNyok6ZUKI1TVUggDnCgIM5OvE3SxOvIdpvw92xP9DizT7MzxXa2&#10;gzijD50jBekiAYFUO9NRo+D76+XhCUSImoweHKGCXwywLW9vCp0bN9EnnvexERxCIdcK2hjHXMpQ&#10;t2h1WLgRiW8H562OLH0jjdcTh9tBLpNkLa3uiD+0esTnFut+f7IK+oOkqX/bvU/Va2XC8ePH97VV&#10;6v5u3m1ARJzjPwyX+lwdSu5UuROZIAbWaZYtmVWwWvGoC5Fmj+xU7KwTkGUhrzeUfwAAAP//AwBQ&#10;SwECLQAUAAYACAAAACEAtoM4kv4AAADhAQAAEwAAAAAAAAAAAAAAAAAAAAAAW0NvbnRlbnRfVHlw&#10;ZXNdLnhtbFBLAQItABQABgAIAAAAIQA4/SH/1gAAAJQBAAALAAAAAAAAAAAAAAAAAC8BAABfcmVs&#10;cy8ucmVsc1BLAQItABQABgAIAAAAIQDVLjgDgAEAAAIDAAAOAAAAAAAAAAAAAAAAAC4CAABkcnMv&#10;ZTJvRG9jLnhtbFBLAQItABQABgAIAAAAIQDoDCT+3gAAAAsBAAAPAAAAAAAAAAAAAAAAANoDAABk&#10;cnMvZG93bnJldi54bWxQSwUGAAAAAAQABADzAAAA5QQAAAAA&#10;" o:allowincell="f" fillcolor="black" stroked="f">
            <v:path arrowok="t"/>
            <w10:wrap anchorx="page" anchory="page"/>
          </v:rect>
        </w:pic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3.1.8 Организация учебной практики оформляется приказом директора колледжа с указанием периода практики, количества часов и руководителя. Приказ доводится до сведения руководителя учебной практики, непосре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ственно до ее начала.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3.1.9 Сроки проведения учебной практики устанавливаются колледжем в соответствии с ОПОП и с графиком учебного процесса.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3.2 Учебная практика в условиях реализации образовательных программ</w:t>
      </w:r>
      <w:r w:rsidR="00924BDF"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применением электронного обучения и дистанционных обр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зовательных технологий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3.2.1 Учебная практика проводится преподавателями дисциплин пр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фессионального цикла с применением дистанционных образовательных те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х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нологий, согласно расписанию, размещенном на официальном сайте колл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джа.</w:t>
      </w:r>
      <w:proofErr w:type="gramEnd"/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3.2.2 Продолжительность учебной практики не более 6 академических часов в день. В случаях совпадения дней учебной практики с праздничными (выходными) днями, в отдельные дни допускается проведение учебной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тики по 8 академических часов, с целью выполнения учебного плана по сп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циальности.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3.2.3 Организация учебной практики оформляется приказом директора колледжа с указанием периода практики, количества часов и руководителя. Приказ доводится до сведения руководителя учебной практики с помощью мессенджеров, впоследствии под роспись последнего в бумажном варианте.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3.2.4 Руководители учебной практики вносят записи в журнал по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тике.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3.2.5 Обучающиеся колледжа заполняют дневники, готовят отчеты по учебной практике непосредственно при осуществлении консультативного сопровождения руководителем практики по средствам электронных ресу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сов.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3.2.6 Обучающиеся колледжа сдают отчетную документацию руков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дителю учебной практики в электронном виде, не позднее следующего дня после окончания учебной практики.</w:t>
      </w:r>
    </w:p>
    <w:p w:rsidR="004D7E23" w:rsidRPr="00BA5CE5" w:rsidRDefault="004D7E23" w:rsidP="00AD63EB">
      <w:pPr>
        <w:spacing w:after="0" w:line="360" w:lineRule="auto"/>
        <w:ind w:right="40"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3.2.7 </w:t>
      </w:r>
      <w:proofErr w:type="spell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Экзаменационно</w:t>
      </w:r>
      <w:proofErr w:type="spell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зачетная ведомость по учебной практике по 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ответствующему профессиональному модулю оформляется руководителем учебной практики в электронном виде, после завершения режима реализации образовательных программ среднего профессионального образования с 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пользованием электронного обучения и дистанционных образовательных технологий, предоставляется в бумажном варианте заместителю директора </w:t>
      </w:r>
      <w:r w:rsidR="009A3F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инновационному развитию и </w:t>
      </w:r>
      <w:r w:rsidR="000A7B0D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практической подготовке.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3.2.8 Отчетность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практике (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дневник и отчет по уче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ной прак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тике) принимается в электронном виде руководителем практики. Далее хранится в отделе </w:t>
      </w:r>
      <w:r w:rsidR="000A7B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практической подготовки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 электронных носит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лях.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3.3 Организация и проведение производственной практики по профилю специальности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3.3.1 Производственная практика по профилю специальности (далее - производственная практика) направлена на формирование у обучающихся общих и профессиональных компетенций, приобретение практического оп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та и реализуется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рамках профессиональных модулей ОПОП</w:t>
      </w:r>
      <w:r w:rsidR="000A7B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ПССЗ по ка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ж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дому из видов профессиональной деятельности, предусмотренных ФГОС по специальности.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3.3.2 Производственная практика может проводиться как непрерывно, так и путем чередования с теоретическими занятиями по дням (неделям) при условии</w:t>
      </w:r>
      <w:r w:rsidR="00A118D2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7" o:spid="_x0000_s1033" style="position:absolute;left:0;text-align:left;margin-left:566.6pt;margin-top:22pt;width:1pt;height:1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OgMJP7eAAAACwEAAA8AAABkcnMvZG93bnJl&#10;di54bWxMj8FOwzAQRO9I/IO1SNyok6ZUKI1TVUggDnCgIM5OvE3SxOvIdpvw92xP9DizT7MzxXa2&#10;gzijD50jBekiAYFUO9NRo+D76+XhCUSImoweHKGCXwywLW9vCp0bN9EnnvexERxCIdcK2hjHXMpQ&#10;t2h1WLgRiW8H562OLH0jjdcTh9tBLpNkLa3uiD+0esTnFut+f7IK+oOkqX/bvU/Va2XC8ePH97VV&#10;6v5u3m1ARJzjPwyX+lwdSu5UuROZIAbWaZYtmVWwWvGoC5Fmj+xU7KwTkGUhrzeUfwAAAP//AwBQ&#10;SwECLQAUAAYACAAAACEAtoM4kv4AAADhAQAAEwAAAAAAAAAAAAAAAAAAAAAAW0NvbnRlbnRfVHlw&#10;ZXNdLnhtbFBLAQItABQABgAIAAAAIQA4/SH/1gAAAJQBAAALAAAAAAAAAAAAAAAAAC8BAABfcmVs&#10;cy8ucmVsc1BLAQItABQABgAIAAAAIQBgicdUgAEAAAIDAAAOAAAAAAAAAAAAAAAAAC4CAABkcnMv&#10;ZTJvRG9jLnhtbFBLAQItABQABgAIAAAAIQDoDCT+3gAAAAsBAAAPAAAAAAAAAAAAAAAAANoDAABk&#10;cnMvZG93bnJldi54bWxQSwUGAAAAAAQABADzAAAA5QQAAAAA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обеспечения связи между теоретическим обучением и содержанием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3.3.3 Производственная практика проводится на предприятиях (орган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зациях)</w:t>
      </w:r>
      <w:r w:rsidR="00C61906">
        <w:rPr>
          <w:rFonts w:ascii="Times New Roman" w:eastAsia="Arial" w:hAnsi="Times New Roman" w:cs="Times New Roman"/>
          <w:sz w:val="28"/>
          <w:szCs w:val="28"/>
          <w:lang w:eastAsia="ru-RU"/>
        </w:rPr>
        <w:t>, в</w:t>
      </w:r>
      <w:r w:rsidR="009A3F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медицинских учреждениях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основе договоров, заключаемых между колледжем и организациями.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3.3.4 Производственная  практика  может  проводиться  на  базе  колл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джа  в</w:t>
      </w:r>
      <w:r w:rsidR="00924BDF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структурном подразделении,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профилю получаемой специальности, обучающимся. В данном случае договор не заключается.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3.3.5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период прохождения производственной практики обучающиеся могут зачисляться на вакантные должности, если работа соответствует тр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бованиям программы производственной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3.3.6 Сроки проведения производственной практики устанавливаются колледжем в соответствии с ОПОП и с графиком учебного процесса.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3.3.7 Организацию и руководство производственной практикой ос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ществляют руководители практики от колледжа и от организации.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3.3.8 Обучающиеся, совмещающие обучение с трудовой деятельн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3.3.9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период прохождения производственной практики с момента 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числения обучающихся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 в части государственного 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циального страхования.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3.3.10 Длительность производственной практики не более 6 часов в день, из которых 3 часа тарифицируется руководителю практики от колл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джа, а 3 часа выносятся на вакансию или могут быть тарифицированы наиб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лее квалифицированному руководителю практики от организации.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3.3.11 Направление на производственную практику оформляется пр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казом директора колледжа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производственной практ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ки от колледжа.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3.4 Производственная практика по профилю специальности в условиях реализации образовательных программ с применением эле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тронного обучения и дистанционных образовательных технологий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3.4.1 Обучающиеся колледжа, направляются на предприятия (орган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зации) для прохождения производственной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 наличии согласия совершеннолетнего обучающегося и родителей (законных представителей) несовершеннолетних обучающихся, в соответствии с заключенными догов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рами между колледжем и предприятием, с учетом режима работы предпри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тий.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3.4.2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случае отказа от прохождения обучающимся колледжа или 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дителями (законных представителей) несовершеннолетних обучающихся, от прохождения производственной практики непосредственно на самом пре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приятии, он переходит на удаленное прохождение производственной практ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ки, с применением дистанционных образовательных технологий, и выполн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ет задания под руководством руководителя практики от колледжа.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3.4.3 Обучающиеся могут проходить производственную практику уд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ленно, выполняя производственные задания под руководством руководителя практики от предприятия, в соответствии с заданием на практику.</w:t>
      </w:r>
    </w:p>
    <w:p w:rsidR="004D7E23" w:rsidRPr="00BA5CE5" w:rsidRDefault="004D7E23" w:rsidP="00AD63EB">
      <w:pPr>
        <w:tabs>
          <w:tab w:val="left" w:pos="818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3.4.4Обучающиеся заполняют дневник и готовят отчет по произво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ственной</w:t>
      </w:r>
      <w:r w:rsidR="00586E6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8" o:spid="_x0000_s1032" style="position:absolute;left:0;text-align:left;margin-left:566.6pt;margin-top:22pt;width:1pt;height:1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OgMJP7eAAAACwEAAA8AAABkcnMvZG93bnJl&#10;di54bWxMj8FOwzAQRO9I/IO1SNyok6ZUKI1TVUggDnCgIM5OvE3SxOvIdpvw92xP9DizT7MzxXa2&#10;gzijD50jBekiAYFUO9NRo+D76+XhCUSImoweHKGCXwywLW9vCp0bN9EnnvexERxCIdcK2hjHXMpQ&#10;t2h1WLgRiW8H562OLH0jjdcTh9tBLpNkLa3uiD+0esTnFut+f7IK+oOkqX/bvU/Va2XC8ePH97VV&#10;6v5u3m1ARJzjPwyX+lwdSu5UuROZIAbWaZYtmVWwWvGoC5Fmj+xU7KwTkGUhrzeUfwAAAP//AwBQ&#10;SwECLQAUAAYACAAAACEAtoM4kv4AAADhAQAAEwAAAAAAAAAAAAAAAAAAAAAAW0NvbnRlbnRfVHlw&#10;ZXNdLnhtbFBLAQItABQABgAIAAAAIQA4/SH/1gAAAJQBAAALAAAAAAAAAAAAAAAAAC8BAABfcmVs&#10;cy8ucmVsc1BLAQItABQABgAIAAAAIQBBzib6gAEAAAIDAAAOAAAAAAAAAAAAAAAAAC4CAABkcnMv&#10;ZTJvRG9jLnhtbFBLAQItABQABgAIAAAAIQDoDCT+3gAAAAsBAAAPAAAAAAAAAAAAAAAAANoDAABk&#10;cnMvZG93bnJldi54bWxQSwUGAAAAAAQABADzAAAA5QQAAAAA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практике по предприятию, на которое были направлены в соотве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ствии с заключенным договором между колледжем и организацией, испол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зуя имеющиеся материалы, наработки, пользуясь информацией с официал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ного сайта организации, а также иной доступной информации.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3.4.5 Производственная практика может проводиться на базе колледжа. В этом случае задание на производственную практику обучающиеся выпо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няют под непосредственным руководством руководителя практики от колл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джа.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данном случае руководитель практики от колледжа выполняют ед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ноличную функцию руководителя практики, как от колледжа, так и от пре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приятия.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3.4.6 Взаимодействие руководителя практики от колледжа и обуча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щихся происходит исключительно с применением дистанционных образов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тельных технологий.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3.4.7 Направление на производственную практику оформляется прик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зом директора колледжа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производственной практ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ки от колледжа. Приказ доводится до сведения руководителей произво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ственной практики с помощью электронных ресурсов, впоследствии под ро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пись последнего в бумажном варианте.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3.4.8 Обучающиеся представляют отчет и дневник по практике руков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дителю практики от колледжа по электронной почте, не позднее следующего дня после окончания производственной практики, без последующего пред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ставления в бумажном варианте.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отчетность по практике обучающихся хранится в отделе </w:t>
      </w:r>
      <w:r w:rsidR="002F376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практической подготовки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 электронных носителях.</w:t>
      </w:r>
      <w:proofErr w:type="gramEnd"/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3.4.9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опускается 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не проставление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оттиска печати и подписи руков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дителя практики от предприятия на отчетную документацию по произво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ственной практике обучающихся.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3.4.10 Конкретизация деталей заполнения дневников и отчетов по практике, отражения количества часов и других вопросов, в период режима реализации образовательных программ среднего профессионального образ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вания с использованием электронного обучения и дистанционных образов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тельных технологий, осуществляется путем издания соответствующих пр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казов директора колледжа. Заместитель директора по </w:t>
      </w:r>
      <w:r w:rsidR="007824AD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практической подг</w:t>
      </w:r>
      <w:r w:rsidR="007824AD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7824AD">
        <w:rPr>
          <w:rFonts w:ascii="Times New Roman" w:eastAsia="Arial" w:hAnsi="Times New Roman" w:cs="Times New Roman"/>
          <w:sz w:val="28"/>
          <w:szCs w:val="28"/>
          <w:lang w:eastAsia="ru-RU"/>
        </w:rPr>
        <w:t>товке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доводит до сведения содержание приказа до сведения руководителей производственной практики от колледжа с помощью электронных ресурсов. Руководители практик в своей работе неукоснительно соблюдают требов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ния, изложенные в приказе.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3.4.11 Экзаменационная (зачетная) ведомость по производственной практике по соответствующему профессиональному модулю оформляется руководителем производственной практики в электронном виде, после 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вершения режима реализации образовательных программ среднего профе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сионального образования с использованием электронного обучения и 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станционных образовательных технологий, предоставляется в бумажном 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рианте заместителю директора по </w:t>
      </w:r>
      <w:r w:rsidR="007824AD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практической подготовке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D7E23" w:rsidRPr="00BA5CE5" w:rsidRDefault="004D7E23" w:rsidP="00AD63EB">
      <w:pPr>
        <w:tabs>
          <w:tab w:val="left" w:pos="148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3.5</w:t>
      </w:r>
      <w:r w:rsidR="006F2E91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Организация и проведение производственной преддипломной практики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3.5.1 Производственная преддипломная практика (далее </w:t>
      </w:r>
      <w:r w:rsidR="006F2E91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преддипло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ная практика)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9" o:spid="_x0000_s1031" style="position:absolute;left:0;text-align:left;margin-left:566.6pt;margin-top:22pt;width:1pt;height:1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OgMJP7eAAAACwEAAA8AAABkcnMvZG93bnJl&#10;di54bWxMj8FOwzAQRO9I/IO1SNyok6ZUKI1TVUggDnCgIM5OvE3SxOvIdpvw92xP9DizT7MzxXa2&#10;gzijD50jBekiAYFUO9NRo+D76+XhCUSImoweHKGCXwywLW9vCp0bN9EnnvexERxCIdcK2hjHXMpQ&#10;t2h1WLgRiW8H562OLH0jjdcTh9tBLpNkLa3uiD+0esTnFut+f7IK+oOkqX/bvU/Va2XC8ePH97VV&#10;6v5u3m1ARJzjPwyX+lwdSu5UuROZIAbWaZYtmVWwWvGoC5Fmj+xU7KwTkGUhrzeUfwAAAP//AwBQ&#10;SwECLQAUAAYACAAAACEAtoM4kv4AAADhAQAAEwAAAAAAAAAAAAAAAAAAAAAAW0NvbnRlbnRfVHlw&#10;ZXNdLnhtbFBLAQItABQABgAIAAAAIQA4/SH/1gAAAJQBAAALAAAAAAAAAAAAAAAAAC8BAABfcmVs&#10;cy8ucmVsc1BLAQItABQABgAIAAAAIQD0admtgAEAAAIDAAAOAAAAAAAAAAAAAAAAAC4CAABkcnMv&#10;ZTJvRG9jLnhtbFBLAQItABQABgAIAAAAIQDoDCT+3gAAAAsBAAAPAAAAAAAAAAAAAAAAANoDAABk&#10;cnMvZG93bnJldi54bWxQSwUGAAAAAAQABADzAAAA5QQAAAAA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выполнению выпускной квалификационной работы в орг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низациях различных организационно-правовых форм.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3.5.2 Преддипломная практика проводится непрерывно после освоения учебной практики и производственной практики по профилю специальности.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3.5.3 Преддипломная практика проводится в организациях на основе договоров, заключаемых между образовательной организацией и организ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циями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D7E23" w:rsidRPr="00BA5CE5" w:rsidRDefault="004D7E23" w:rsidP="00AD63EB">
      <w:pPr>
        <w:tabs>
          <w:tab w:val="left" w:pos="1680"/>
          <w:tab w:val="left" w:pos="3680"/>
          <w:tab w:val="left" w:pos="4840"/>
          <w:tab w:val="left" w:pos="5740"/>
          <w:tab w:val="left" w:pos="7340"/>
          <w:tab w:val="left" w:pos="7780"/>
          <w:tab w:val="left" w:pos="8480"/>
          <w:tab w:val="left" w:pos="976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3.5.4Преддипломная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практика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может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проводиться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базе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колледжа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="00771A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структурном подразделении, соответствующим профилю получаемой спец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альности, студентом. В данном случае договор не заключается.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3.5.5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период прохождения преддипломной практики обучающиеся могут зачисляться на вакантные должности, если работа соответствует тр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бованиям программы производственной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3.5.6 Сроки проведения преддипломной практики устанавливаются колледжем в соответствии с ОПОП и с графиком учебного процесса.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3.5.7 Организацию и руководство преддипломной практикой ос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ществляют руководители практики от колледжа и от организации.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3.5.8 Обучающиеся, совмещающие обучение с трудовой деятельн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стью, вправе проходить преддипломную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3.5.9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период прохождения преддипломной практики с момента 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числения обучающихся на них распространяются требования охраны труда и правила внутреннего распорядка, действующие в организации, а также тр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довое законодательство, в том числе в части государственного социального страхования.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3.5.10 Длительность преддипломной практики не более 6 часов в день, из которых 3 часа тарифицируется руководителю практики от колледжа, а 3 часа выносятся на вакансию или могут быть тарифицированы наиболее кв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лифицированному руководителю практики от организации.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3.5.11 Направление на преддипломную практику оформляется прик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зом директора колледжа с указанием закрепления каждого обучающегося за организацией, с указанием вида и сроков прохождения практики, а также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указывается фамилия имя отчество руководителя преддипломной практики от колледжа.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3.6 Производственная преддипломная практика в условиях реал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зации образовательных программ с применением электронного обуч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ния и дистанционных образовательных технологий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3.6.1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ля прохождения преддипломной практики обучающиеся напра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ляются на предприятия, в организации, учреждения, в зависимости от реж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ма работы последних, при наличие согласия студента на прохождение им преддипломной практики непосредственно по месту нахождения предпри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тия.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3.6.2 Обучающиеся могут проходить преддипломную практику уд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ленно, выполняя производственные задания под руководством руководителя практики от предприятия, в соответствии с заданием на практику.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3.6.3 Производственная преддипломная практика может проводиться на базе колледжа. В этом случае задание на производственную практику об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чающиеся выполняют под непосредственным руководством руководителя практики от колледжа.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данном случае руководитель практики от колледжа выполняют единоличную функцию руководителя практики, как от колледжа, так и от предприятия.</w:t>
      </w:r>
    </w:p>
    <w:p w:rsidR="004D7E23" w:rsidRDefault="00E24C07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10" o:spid="_x0000_s1030" style="position:absolute;left:0;text-align:left;margin-left:566.6pt;margin-top:22pt;width:1pt;height: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OgMJP7eAAAACwEAAA8AAABkcnMvZG93bnJl&#10;di54bWxMj8FOwzAQRO9I/IO1SNyok6ZUKI1TVUggDnCgIM5OvE3SxOvIdpvw92xP9DizT7MzxXa2&#10;gzijD50jBekiAYFUO9NRo+D76+XhCUSImoweHKGCXwywLW9vCp0bN9EnnvexERxCIdcK2hjHXMpQ&#10;t2h1WLgRiW8H562OLH0jjdcTh9tBLpNkLa3uiD+0esTnFut+f7IK+oOkqX/bvU/Va2XC8ePH97VV&#10;6v5u3m1ARJzjPwyX+lwdSu5UuROZIAbWaZYtmVWwWvGoC5Fmj+xU7KwTkGUhrzeUfwAAAP//AwBQ&#10;SwECLQAUAAYACAAAACEAtoM4kv4AAADhAQAAEwAAAAAAAAAAAAAAAAAAAAAAW0NvbnRlbnRfVHlw&#10;ZXNdLnhtbFBLAQItABQABgAIAAAAIQA4/SH/1gAAAJQBAAALAAAAAAAAAAAAAAAAAC8BAABfcmVs&#10;cy8ucmVsc1BLAQItABQABgAIAAAAIQCqi76sgAEAAAQDAAAOAAAAAAAAAAAAAAAAAC4CAABkcnMv&#10;ZTJvRG9jLnhtbFBLAQItABQABgAIAAAAIQDoDCT+3gAAAAsBAAAPAAAAAAAAAAAAAAAAANoDAABk&#10;cnMvZG93bnJldi54bWxQSwUGAAAAAAQABADzAAAA5QQAAAAA&#10;" o:allowincell="f" fillcolor="black" stroked="f">
            <v:path arrowok="t"/>
            <w10:wrap anchorx="page" anchory="page"/>
          </v:rect>
        </w:pic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3.6.4 Оформление преддипломной практики осуществляется приказом директора колледжа. Приказ о направлении обучающихся на преддипломную практику доводится до сведения руководителей преддипломной практики от колледжа заместителем директора по </w:t>
      </w:r>
      <w:r w:rsidR="00BE04C2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практической подготовке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помощью электронных ресурсов, впоследствии под роспись последнего в бумажном варианте.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3.6.5 Взаимодействие руководителя практики от колледжа и обуча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щихся происходит исключительно с применением дистанционных образов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тельных технологий.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3.6.6 Обучающийся представляет отчет и дневник по производственной преддипломной практике руководителю практики от колледжа по электро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ной почте, не позднее следующего дня после окончания практики, без посл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дующего предоставления в бумажном варианте. Далее отчетная документ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ция по практике хранится в отделе </w:t>
      </w:r>
      <w:r w:rsidR="00BE04C2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практической подготовки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электронных носителях.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3.6.7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опускается 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не проставление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оттиска печати и подписи руков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дителя практики от предприятия на отчетную документацию по предд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пломной практике студентами.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3.6.8 Конкретизация деталей заполнения дневников и отчетов по пре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дипломной практике, отражения количества часов и других вопросов, в п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риод режима реализации образовательных программ среднего професси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нального образования с использованием электронного обучения и дистанц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онных образовательных технологий, осуществляется путем издания соотве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ствующих приказов директора колледжа. Заместитель директора по </w:t>
      </w:r>
      <w:r w:rsidR="00BE04C2">
        <w:rPr>
          <w:rFonts w:ascii="Times New Roman" w:eastAsia="Arial" w:hAnsi="Times New Roman" w:cs="Times New Roman"/>
          <w:sz w:val="28"/>
          <w:szCs w:val="28"/>
          <w:lang w:eastAsia="ru-RU"/>
        </w:rPr>
        <w:t>практ</w:t>
      </w:r>
      <w:r w:rsidR="00BE04C2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="00BE04C2">
        <w:rPr>
          <w:rFonts w:ascii="Times New Roman" w:eastAsia="Arial" w:hAnsi="Times New Roman" w:cs="Times New Roman"/>
          <w:sz w:val="28"/>
          <w:szCs w:val="28"/>
          <w:lang w:eastAsia="ru-RU"/>
        </w:rPr>
        <w:t>ческой подготовке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доводит до сведения содержание приказа до сведения 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ководителей преддипломной практики от колледжа с помощью электронных ресурсов. Руководители практик в своей работе неукоснительно соблюдают требования, изложенные в приказе.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3.6.9 Экзаменационная (зачетная) ведомость по преддипломной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тике оформляется руководителем преддипломной практики в электронном виде, после завершения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предоставляется в бумажном варианте заместителю директора по </w:t>
      </w:r>
      <w:r w:rsidR="00BE04C2">
        <w:rPr>
          <w:rFonts w:ascii="Times New Roman" w:eastAsia="Arial" w:hAnsi="Times New Roman" w:cs="Times New Roman"/>
          <w:sz w:val="28"/>
          <w:szCs w:val="28"/>
          <w:lang w:eastAsia="ru-RU"/>
        </w:rPr>
        <w:t>практической подготовке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3.7 Порядок проведения практики для инвалидов и лиц с огран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ченными возможностями здоровья (ОВЗ)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3.7.1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ля инвалидов и лиц с ОВЗ форма проведения практики устана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ливается с учетом особенностей их психофизического развития, индивид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альных возможностей и состояния здоровья.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3.7.2 Выбор мест прохождения практик для инвалидов и лиц с ОВЗ производится с учетом требований их доступности для данных обучающихся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и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4D7E23" w:rsidRPr="00BA5CE5" w:rsidRDefault="004D7E23" w:rsidP="00AD63EB">
      <w:pPr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3.7.3 Индивидуальная программа реабилитации инвалида выдается ф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деральным государственным учреждением медико-социальной экспертизы. Инвалид или лицо с ОВЗ предоставляют рекомендации медико-социальной экспертизы, индивидуальную программу реабилитации при приеме на об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чение в колледже по своему усмотрению.</w:t>
      </w:r>
    </w:p>
    <w:p w:rsidR="004D7E23" w:rsidRPr="00BA5CE5" w:rsidRDefault="004D7E23" w:rsidP="00AD63EB">
      <w:pPr>
        <w:tabs>
          <w:tab w:val="left" w:pos="8200"/>
        </w:tabs>
        <w:spacing w:after="0" w:line="360" w:lineRule="auto"/>
        <w:ind w:right="2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3.7.4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ри направлении инвалида и обучающегося с ОВЗ в организацию или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11" o:spid="_x0000_s1029" style="position:absolute;left:0;text-align:left;margin-left:566.6pt;margin-top:22pt;width:1pt;height:1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oDCT+3gAAAAsBAAAPAAAAZHJzL2Rvd25y&#10;ZXYueG1sTI/BTsMwEETvSPyDtUjcqJOmVCiNU1VIIA5woCDOTrxN0sTryHab8PdsT/Q4s0+zM8V2&#10;toM4ow+dIwXpIgGBVDvTUaPg++vl4QlEiJqMHhyhgl8MsC1vbwqdGzfRJ573sREcQiHXCtoYx1zK&#10;ULdodVi4EYlvB+etjix9I43XE4fbQS6TZC2t7og/tHrE5xbrfn+yCvqDpKl/271P1WtlwvHjx/e1&#10;Ver+bt5tQESc4z8Ml/pcHUruVLkTmSAG1mmWLZlVsFrxqAuRZo/sVOysE5BlIa83lH8AAAD//wMA&#10;UEsBAi0AFAAGAAgAAAAhALaDOJL+AAAA4QEAABMAAAAAAAAAAAAAAAAAAAAAAFtDb250ZW50X1R5&#10;cGVzXS54bWxQSwECLQAUAAYACAAAACEAOP0h/9YAAACUAQAACwAAAAAAAAAAAAAAAAAvAQAAX3Jl&#10;bHMvLnJlbHNQSwECLQAUAAYACAAAACEAf9AYnYEBAAAEAwAADgAAAAAAAAAAAAAAAAAuAgAAZHJz&#10;L2Uyb0RvYy54bWxQSwECLQAUAAYACAAAACEA6Awk/t4AAAALAQAADwAAAAAAAAAAAAAAAADbAwAA&#10;ZHJzL2Rvd25yZXYueG1sUEsFBgAAAAAEAAQA8wAAAOYEAAAAAA==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предприятие для прохождения предусмотренной учебным планом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тики колледж согласовывает с организацией (предприятием) условия и виды труда с учетом рекомендаций медико-социальной экспертизы и индивид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альной программы реабилитации инвалида. При необходимости для прохо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ж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дения практик могут создаваться специальные рабочие места в соответствии с характером нарушений, а также с учетом профессионального вида деятел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ности и характера труда, выполняемых студентом-инвалидом трудовых функций.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3.7.5 Мероприятия по содействию в трудоустройстве выпускников-инвалидов осуществляются центром содействия в трудоустройстве выпус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ников (ЦСТВ) во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взаимодействии с государственными центрами занятости населения, некоммерческими организациями, общественными организаци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ми инвалидов, предприятиями и организациями.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3.8 Функции колледжа по организации производственной практ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ки по профилю специальности и производственной преддипломной практики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3.8.1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ри организации практик колледж выполняет следующие фун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ции: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планирует и утверждает в учебном плане все виды и этапы практики в соответствии с ОПОП с учетом договоров с организациями;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заключает договоры на организацию и проведение практики;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разрабатывает и согласовывает с организациями программы практ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ки, содержание и планируемые результаты практики;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осуществляет руководство практикой;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сти жизнедеятельности и пожарной безопасности в соответствии с правилами и нормами, в том числе отраслевыми;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формирует группы в случае применения групповых форм проведения практики;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определяет совместно с организациями процедуру оценки общих и профессиональных компетенций студента, освоенных им в ходе прохожд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ния практики;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назначает руководителей практики из числа работников колледжа.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3.9 Функции </w:t>
      </w:r>
      <w:r w:rsidR="00DC5CE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Профильных 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организаций, участвующих в провед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нии производственной практики по профилю специальности и прои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водственной преддипломной практики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3.9.1 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Профильные </w:t>
      </w:r>
      <w:proofErr w:type="gramStart"/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рганизации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участвующие в проведении практик выполняют следующие функции: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заключают договоры на организацию и проведение практики;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согласовывают программы практики, содержание и планируемые 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зультаты практики, задание на практику;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предоставляют рабочие места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, назначают руководит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лей практики от организации, определяют наставников;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участвуют в определении процедуры оценки результатов освоения общих и профессиональных компетенций, полученных в период прохожд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ния практики, а также оценке таких результатов;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период пр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хождения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12" o:spid="_x0000_s1028" style="position:absolute;left:0;text-align:left;margin-left:566.6pt;margin-top:22pt;width:1pt;height:1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oDCT+3gAAAAsBAAAPAAAAZHJzL2Rvd25y&#10;ZXYueG1sTI/BTsMwEETvSPyDtUjcqJOmVCiNU1VIIA5woCDOTrxN0sTryHab8PdsT/Q4s0+zM8V2&#10;toM4ow+dIwXpIgGBVDvTUaPg++vl4QlEiJqMHhyhgl8MsC1vbwqdGzfRJ573sREcQiHXCtoYx1zK&#10;ULdodVi4EYlvB+etjix9I43XE4fbQS6TZC2t7og/tHrE5xbrfn+yCvqDpKl/271P1WtlwvHjx/e1&#10;Ver+bt5tQESc4z8Ml/pcHUruVLkTmSAG1mmWLZlVsFrxqAuRZo/sVOysE5BlIa83lH8AAAD//wMA&#10;UEsBAi0AFAAGAAgAAAAhALaDOJL+AAAA4QEAABMAAAAAAAAAAAAAAAAAAAAAAFtDb250ZW50X1R5&#10;cGVzXS54bWxQSwECLQAUAAYACAAAACEAOP0h/9YAAACUAQAACwAAAAAAAAAAAAAAAAAvAQAAX3Jl&#10;bHMvLnJlbHNQSwECLQAUAAYACAAAACEAADzyz4EBAAAEAwAADgAAAAAAAAAAAAAAAAAuAgAAZHJz&#10;L2Uyb0RvYy54bWxQSwECLQAUAAYACAAAACEA6Awk/t4AAAALAQAADwAAAAAAAAAAAAAAAADbAwAA&#10;ZHJzL2Rvd25yZXYueG1sUEsFBgAAAAAEAAQA8wAAAOYEAAAAAA==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практики;</w:t>
      </w:r>
    </w:p>
    <w:p w:rsidR="004D7E23" w:rsidRPr="00BA5CE5" w:rsidRDefault="004D7E23" w:rsidP="00AD63EB">
      <w:pPr>
        <w:tabs>
          <w:tab w:val="left" w:pos="1600"/>
          <w:tab w:val="left" w:pos="2740"/>
          <w:tab w:val="left" w:pos="4120"/>
          <w:tab w:val="left" w:pos="5660"/>
          <w:tab w:val="left" w:pos="6480"/>
          <w:tab w:val="left" w:pos="7840"/>
          <w:tab w:val="left" w:pos="818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</w:t>
      </w:r>
      <w:r w:rsidRPr="00BA5C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наличии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вакантных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должностей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могут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заключать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с</w:t>
      </w:r>
      <w:r w:rsidRPr="00BA5C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щимися</w:t>
      </w:r>
      <w:proofErr w:type="gramEnd"/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срочные трудовые договоры;</w:t>
      </w:r>
    </w:p>
    <w:p w:rsidR="004D7E23" w:rsidRPr="00BA5CE5" w:rsidRDefault="004D7E23" w:rsidP="00AD63EB">
      <w:pPr>
        <w:tabs>
          <w:tab w:val="left" w:pos="2760"/>
          <w:tab w:val="left" w:pos="4260"/>
          <w:tab w:val="left" w:pos="5320"/>
          <w:tab w:val="left" w:pos="6960"/>
          <w:tab w:val="left" w:pos="810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обеспечивают</w:t>
      </w:r>
      <w:r w:rsidRPr="00BA5C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безопасные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условия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прохождения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практики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щимися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3D6C50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отвечающие санитарным правилам и требованиям охраны труда;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1F79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проводят инструктаж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лами внутреннего трудового распорядка.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3.10 Функции руководителей учебной практики, производственной практики по профилю специальности и производственной преддипло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</w:t>
      </w: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3.10.1 Обязанности, права, ответственность руководителей практик 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гламентируются Положением о руководителе практики.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3.11 Обязанности </w:t>
      </w:r>
      <w:proofErr w:type="gramStart"/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3.11.1 Обучающиеся в период прохождения практики обязаны:</w:t>
      </w:r>
    </w:p>
    <w:p w:rsidR="004D7E23" w:rsidRPr="00BA5CE5" w:rsidRDefault="003D6C50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выполнять задания, предусмотренные программами практики;</w:t>
      </w:r>
    </w:p>
    <w:p w:rsidR="004D7E23" w:rsidRPr="00BA5CE5" w:rsidRDefault="003D6C50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E23"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оформлять отчетную документацию по практике в соответствии</w:t>
      </w:r>
      <w:r w:rsidR="004D7E23"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505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бованиями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 сдавать руководителю практи</w:t>
      </w:r>
      <w:r w:rsidR="005055B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ческой подготовки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в установле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ный срок.</w:t>
      </w:r>
    </w:p>
    <w:p w:rsidR="004D7E23" w:rsidRPr="00BA5CE5" w:rsidRDefault="003D6C50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соблюдать требования охраны труда и пожарной безопасности.</w:t>
      </w:r>
    </w:p>
    <w:p w:rsidR="004D7E23" w:rsidRPr="00BA5CE5" w:rsidRDefault="003D6C50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E23"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 прохождении производственной,</w:t>
      </w:r>
      <w:r w:rsidR="004D7E23"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преддипломной практики</w:t>
      </w:r>
      <w:r w:rsidR="004D7E23" w:rsidRPr="00B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блюдать действующие в 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>профильных организациях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распорядка.</w:t>
      </w:r>
    </w:p>
    <w:p w:rsidR="008D248A" w:rsidRDefault="008D248A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8D248A" w:rsidRDefault="008D248A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3.12 Оценка результатов практики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3.12.1 Результаты практики определяются программами практики, 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з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рабатываемыми колледжем.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3.12.2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 результатам практики руководителями практики от 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>профил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ной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организации и от колледжа формируется аттестационный лист, соде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жащий сведения об уровне освоения обучающимся профессиональных ко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петенций, а также характеристика на студента по освоению профессионал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ных компетенций в период прохождения практики.</w:t>
      </w:r>
    </w:p>
    <w:p w:rsidR="00DC5CE3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3.12.3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период прохождения практики студентами ведется дневник практики. По результатам практики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составляется отчет, кот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рый утверждается 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профильной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организацией.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D7E23" w:rsidRPr="00BA5CE5" w:rsidRDefault="00DC5CE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качестве приложения к дневнику практики обучающийся оформляет графические, аудио-, фото-, виде</w:t>
      </w:r>
      <w:proofErr w:type="gramStart"/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о-</w:t>
      </w:r>
      <w:proofErr w:type="gramEnd"/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, материалы, наглядные образцы изделий, подтверждающие практический опыт, полученный на практике.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3.12.4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3.12.5 Практика является завершающим этапом освоения професси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нального модуля по виду профессиональной деятельности.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Если федеральным государственным образовательным стандартом среднего профессионального образования в рамках одного из видов профе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сиональной</w:t>
      </w:r>
      <w:r w:rsidR="00DC5C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C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Shape 13" o:spid="_x0000_s1027" style="position:absolute;left:0;text-align:left;margin-left:566.6pt;margin-top:22pt;width:1pt;height:1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oDCT+3gAAAAsBAAAPAAAAZHJzL2Rvd25y&#10;ZXYueG1sTI/BTsMwEETvSPyDtUjcqJOmVCiNU1VIIA5woCDOTrxN0sTryHab8PdsT/Q4s0+zM8V2&#10;toM4ow+dIwXpIgGBVDvTUaPg++vl4QlEiJqMHhyhgl8MsC1vbwqdGzfRJ573sREcQiHXCtoYx1zK&#10;ULdodVi4EYlvB+etjix9I43XE4fbQS6TZC2t7og/tHrE5xbrfn+yCvqDpKl/271P1WtlwvHjx/e1&#10;Ver+bt5tQESc4z8Ml/pcHUruVLkTmSAG1mmWLZlVsFrxqAuRZo/sVOysE5BlIa83lH8AAAD//wMA&#10;UEsBAi0AFAAGAAgAAAAhALaDOJL+AAAA4QEAABMAAAAAAAAAAAAAAAAAAAAAAFtDb250ZW50X1R5&#10;cGVzXS54bWxQSwECLQAUAAYACAAAACEAOP0h/9YAAACUAQAACwAAAAAAAAAAAAAAAAAvAQAAX3Jl&#10;bHMvLnJlbHNQSwECLQAUAAYACAAAACEA1WdU/oEBAAAEAwAADgAAAAAAAAAAAAAAAAAuAgAAZHJz&#10;L2Uyb0RvYy54bWxQSwECLQAUAAYACAAAACEA6Awk/t4AAAALAQAADwAAAAAAAAAAAAAAAADbAwAA&#10;ZHJzL2Rvd25yZXYueG1sUEsFBgAAAAAEAAQA8wAAAOYEAAAAAA==&#10;" o:allowincell="f" fillcolor="black" stroked="f">
            <v:path arrowok="t"/>
            <w10:wrap anchorx="page" anchory="page"/>
          </v:rect>
        </w:pic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деятельности предусмотрено освоение основной программы профессионального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обучения по профессии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тики, обучающийся получает свидетельство о профессии рабочего, должн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сти служащего.</w:t>
      </w:r>
    </w:p>
    <w:p w:rsidR="004D7E23" w:rsidRPr="00BA5CE5" w:rsidRDefault="00BA5CE5" w:rsidP="00AD63EB">
      <w:pPr>
        <w:pStyle w:val="a3"/>
        <w:numPr>
          <w:ilvl w:val="2"/>
          <w:numId w:val="19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Практика завершается дифференцированным зачетом (зачетом):</w:t>
      </w:r>
    </w:p>
    <w:p w:rsidR="004D7E23" w:rsidRPr="00BA5CE5" w:rsidRDefault="00A118D2" w:rsidP="00AD63EB">
      <w:pPr>
        <w:tabs>
          <w:tab w:val="left" w:pos="1302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при условии положительного аттестационного листа по практике р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ководителей практики от организации и образовательной организации об уровне освоения профессиональных компетенций;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A118D2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наличия положительной характеристики организации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на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обучающег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ся</w:t>
      </w:r>
      <w:proofErr w:type="gramEnd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освоению общих компетенций в период прохождения практики;</w:t>
      </w:r>
    </w:p>
    <w:p w:rsidR="004D7E23" w:rsidRPr="00BA5CE5" w:rsidRDefault="00A118D2" w:rsidP="00AD63EB">
      <w:pPr>
        <w:tabs>
          <w:tab w:val="left" w:pos="1141"/>
        </w:tabs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полноты и своевременности представления дневника практики и о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="004D7E23"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чета о практике в соответствии с заданием на практику.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3.12.7 Результаты прохождения практики представляются обучающ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мися в колледж и учитываются при прохождении государственной итоговой аттестации.</w:t>
      </w:r>
    </w:p>
    <w:p w:rsidR="004D7E23" w:rsidRPr="00BA5CE5" w:rsidRDefault="004D7E23" w:rsidP="00AD63EB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3.12.8 Обучающиеся, не прошедшие практику или получившие отриц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BA5CE5">
        <w:rPr>
          <w:rFonts w:ascii="Times New Roman" w:eastAsia="Arial" w:hAnsi="Times New Roman" w:cs="Times New Roman"/>
          <w:sz w:val="28"/>
          <w:szCs w:val="28"/>
          <w:lang w:eastAsia="ru-RU"/>
        </w:rPr>
        <w:t>тельную оценку, не допускаются к прохождению государственной итоговой аттестации.</w:t>
      </w:r>
      <w:proofErr w:type="gramEnd"/>
    </w:p>
    <w:p w:rsidR="004D7E23" w:rsidRPr="00BA5CE5" w:rsidRDefault="004D7E23" w:rsidP="00924BD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18D2" w:rsidRPr="00BA5CE5" w:rsidRDefault="00A118D2" w:rsidP="00924B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8D2" w:rsidRPr="00BA5CE5" w:rsidRDefault="00A118D2" w:rsidP="00924B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8D2" w:rsidRPr="00BA5CE5" w:rsidRDefault="00A118D2" w:rsidP="00924B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8D2" w:rsidRPr="00BA5CE5" w:rsidRDefault="00A118D2" w:rsidP="00924B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8D2" w:rsidRPr="00BA5CE5" w:rsidRDefault="00A118D2" w:rsidP="00924B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18D2" w:rsidRPr="00BA5CE5" w:rsidSect="00035A8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07" w:rsidRDefault="00E24C07" w:rsidP="00C52879">
      <w:pPr>
        <w:spacing w:after="0" w:line="240" w:lineRule="auto"/>
      </w:pPr>
      <w:r>
        <w:separator/>
      </w:r>
    </w:p>
  </w:endnote>
  <w:endnote w:type="continuationSeparator" w:id="0">
    <w:p w:rsidR="00E24C07" w:rsidRDefault="00E24C07" w:rsidP="00C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47836"/>
      <w:docPartObj>
        <w:docPartGallery w:val="Page Numbers (Bottom of Page)"/>
        <w:docPartUnique/>
      </w:docPartObj>
    </w:sdtPr>
    <w:sdtEndPr/>
    <w:sdtContent>
      <w:p w:rsidR="00C52879" w:rsidRDefault="00035A82">
        <w:pPr>
          <w:pStyle w:val="ae"/>
          <w:jc w:val="center"/>
        </w:pPr>
        <w:r>
          <w:fldChar w:fldCharType="begin"/>
        </w:r>
        <w:r w:rsidR="00C52879">
          <w:instrText>PAGE   \* MERGEFORMAT</w:instrText>
        </w:r>
        <w:r>
          <w:fldChar w:fldCharType="separate"/>
        </w:r>
        <w:r w:rsidR="00432916">
          <w:rPr>
            <w:noProof/>
          </w:rPr>
          <w:t>1</w:t>
        </w:r>
        <w:r>
          <w:fldChar w:fldCharType="end"/>
        </w:r>
      </w:p>
    </w:sdtContent>
  </w:sdt>
  <w:p w:rsidR="00C52879" w:rsidRDefault="00C528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07" w:rsidRDefault="00E24C07" w:rsidP="00C52879">
      <w:pPr>
        <w:spacing w:after="0" w:line="240" w:lineRule="auto"/>
      </w:pPr>
      <w:r>
        <w:separator/>
      </w:r>
    </w:p>
  </w:footnote>
  <w:footnote w:type="continuationSeparator" w:id="0">
    <w:p w:rsidR="00E24C07" w:rsidRDefault="00E24C07" w:rsidP="00C5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32641B4"/>
    <w:lvl w:ilvl="0" w:tplc="ED627D3E">
      <w:start w:val="1"/>
      <w:numFmt w:val="bullet"/>
      <w:lvlText w:val="-"/>
      <w:lvlJc w:val="left"/>
    </w:lvl>
    <w:lvl w:ilvl="1" w:tplc="4F586618">
      <w:numFmt w:val="decimal"/>
      <w:lvlText w:val=""/>
      <w:lvlJc w:val="left"/>
    </w:lvl>
    <w:lvl w:ilvl="2" w:tplc="237CAD22">
      <w:numFmt w:val="decimal"/>
      <w:lvlText w:val=""/>
      <w:lvlJc w:val="left"/>
    </w:lvl>
    <w:lvl w:ilvl="3" w:tplc="88BE5A18">
      <w:numFmt w:val="decimal"/>
      <w:lvlText w:val=""/>
      <w:lvlJc w:val="left"/>
    </w:lvl>
    <w:lvl w:ilvl="4" w:tplc="E384FE0A">
      <w:numFmt w:val="decimal"/>
      <w:lvlText w:val=""/>
      <w:lvlJc w:val="left"/>
    </w:lvl>
    <w:lvl w:ilvl="5" w:tplc="84788A30">
      <w:numFmt w:val="decimal"/>
      <w:lvlText w:val=""/>
      <w:lvlJc w:val="left"/>
    </w:lvl>
    <w:lvl w:ilvl="6" w:tplc="FB42C20C">
      <w:numFmt w:val="decimal"/>
      <w:lvlText w:val=""/>
      <w:lvlJc w:val="left"/>
    </w:lvl>
    <w:lvl w:ilvl="7" w:tplc="C3B475A6">
      <w:numFmt w:val="decimal"/>
      <w:lvlText w:val=""/>
      <w:lvlJc w:val="left"/>
    </w:lvl>
    <w:lvl w:ilvl="8" w:tplc="E4F649CE">
      <w:numFmt w:val="decimal"/>
      <w:lvlText w:val=""/>
      <w:lvlJc w:val="left"/>
    </w:lvl>
  </w:abstractNum>
  <w:abstractNum w:abstractNumId="1">
    <w:nsid w:val="00000124"/>
    <w:multiLevelType w:val="hybridMultilevel"/>
    <w:tmpl w:val="BC1636FA"/>
    <w:lvl w:ilvl="0" w:tplc="6BC00226">
      <w:start w:val="1"/>
      <w:numFmt w:val="bullet"/>
      <w:lvlText w:val="и"/>
      <w:lvlJc w:val="left"/>
    </w:lvl>
    <w:lvl w:ilvl="1" w:tplc="BC7C6E1A">
      <w:numFmt w:val="decimal"/>
      <w:lvlText w:val=""/>
      <w:lvlJc w:val="left"/>
    </w:lvl>
    <w:lvl w:ilvl="2" w:tplc="5082EAA0">
      <w:numFmt w:val="decimal"/>
      <w:lvlText w:val=""/>
      <w:lvlJc w:val="left"/>
    </w:lvl>
    <w:lvl w:ilvl="3" w:tplc="A642BFA2">
      <w:numFmt w:val="decimal"/>
      <w:lvlText w:val=""/>
      <w:lvlJc w:val="left"/>
    </w:lvl>
    <w:lvl w:ilvl="4" w:tplc="55C4D4E4">
      <w:numFmt w:val="decimal"/>
      <w:lvlText w:val=""/>
      <w:lvlJc w:val="left"/>
    </w:lvl>
    <w:lvl w:ilvl="5" w:tplc="DFB83D20">
      <w:numFmt w:val="decimal"/>
      <w:lvlText w:val=""/>
      <w:lvlJc w:val="left"/>
    </w:lvl>
    <w:lvl w:ilvl="6" w:tplc="4F0ACC9E">
      <w:numFmt w:val="decimal"/>
      <w:lvlText w:val=""/>
      <w:lvlJc w:val="left"/>
    </w:lvl>
    <w:lvl w:ilvl="7" w:tplc="6DF031F2">
      <w:numFmt w:val="decimal"/>
      <w:lvlText w:val=""/>
      <w:lvlJc w:val="left"/>
    </w:lvl>
    <w:lvl w:ilvl="8" w:tplc="822E9D08">
      <w:numFmt w:val="decimal"/>
      <w:lvlText w:val=""/>
      <w:lvlJc w:val="left"/>
    </w:lvl>
  </w:abstractNum>
  <w:abstractNum w:abstractNumId="2">
    <w:nsid w:val="00000F3E"/>
    <w:multiLevelType w:val="hybridMultilevel"/>
    <w:tmpl w:val="0DE69C18"/>
    <w:lvl w:ilvl="0" w:tplc="C3DEC7A0">
      <w:start w:val="1"/>
      <w:numFmt w:val="bullet"/>
      <w:lvlText w:val="-"/>
      <w:lvlJc w:val="left"/>
    </w:lvl>
    <w:lvl w:ilvl="1" w:tplc="E70093DE">
      <w:numFmt w:val="decimal"/>
      <w:lvlText w:val=""/>
      <w:lvlJc w:val="left"/>
    </w:lvl>
    <w:lvl w:ilvl="2" w:tplc="3BF21618">
      <w:numFmt w:val="decimal"/>
      <w:lvlText w:val=""/>
      <w:lvlJc w:val="left"/>
    </w:lvl>
    <w:lvl w:ilvl="3" w:tplc="18387C8A">
      <w:numFmt w:val="decimal"/>
      <w:lvlText w:val=""/>
      <w:lvlJc w:val="left"/>
    </w:lvl>
    <w:lvl w:ilvl="4" w:tplc="304C4D86">
      <w:numFmt w:val="decimal"/>
      <w:lvlText w:val=""/>
      <w:lvlJc w:val="left"/>
    </w:lvl>
    <w:lvl w:ilvl="5" w:tplc="6470BB6A">
      <w:numFmt w:val="decimal"/>
      <w:lvlText w:val=""/>
      <w:lvlJc w:val="left"/>
    </w:lvl>
    <w:lvl w:ilvl="6" w:tplc="48BA638C">
      <w:numFmt w:val="decimal"/>
      <w:lvlText w:val=""/>
      <w:lvlJc w:val="left"/>
    </w:lvl>
    <w:lvl w:ilvl="7" w:tplc="55365C56">
      <w:numFmt w:val="decimal"/>
      <w:lvlText w:val=""/>
      <w:lvlJc w:val="left"/>
    </w:lvl>
    <w:lvl w:ilvl="8" w:tplc="A1DC0BAA">
      <w:numFmt w:val="decimal"/>
      <w:lvlText w:val=""/>
      <w:lvlJc w:val="left"/>
    </w:lvl>
  </w:abstractNum>
  <w:abstractNum w:abstractNumId="3">
    <w:nsid w:val="000012DB"/>
    <w:multiLevelType w:val="hybridMultilevel"/>
    <w:tmpl w:val="CA18731C"/>
    <w:lvl w:ilvl="0" w:tplc="5FA81C28">
      <w:start w:val="1"/>
      <w:numFmt w:val="decimal"/>
      <w:lvlText w:val="%1"/>
      <w:lvlJc w:val="left"/>
    </w:lvl>
    <w:lvl w:ilvl="1" w:tplc="6EB6C1E2">
      <w:numFmt w:val="decimal"/>
      <w:lvlText w:val=""/>
      <w:lvlJc w:val="left"/>
    </w:lvl>
    <w:lvl w:ilvl="2" w:tplc="8D6C0326">
      <w:numFmt w:val="decimal"/>
      <w:lvlText w:val=""/>
      <w:lvlJc w:val="left"/>
    </w:lvl>
    <w:lvl w:ilvl="3" w:tplc="04604638">
      <w:numFmt w:val="decimal"/>
      <w:lvlText w:val=""/>
      <w:lvlJc w:val="left"/>
    </w:lvl>
    <w:lvl w:ilvl="4" w:tplc="68982EF8">
      <w:numFmt w:val="decimal"/>
      <w:lvlText w:val=""/>
      <w:lvlJc w:val="left"/>
    </w:lvl>
    <w:lvl w:ilvl="5" w:tplc="3D485268">
      <w:numFmt w:val="decimal"/>
      <w:lvlText w:val=""/>
      <w:lvlJc w:val="left"/>
    </w:lvl>
    <w:lvl w:ilvl="6" w:tplc="D6B688D2">
      <w:numFmt w:val="decimal"/>
      <w:lvlText w:val=""/>
      <w:lvlJc w:val="left"/>
    </w:lvl>
    <w:lvl w:ilvl="7" w:tplc="6AA0D230">
      <w:numFmt w:val="decimal"/>
      <w:lvlText w:val=""/>
      <w:lvlJc w:val="left"/>
    </w:lvl>
    <w:lvl w:ilvl="8" w:tplc="21B80C54">
      <w:numFmt w:val="decimal"/>
      <w:lvlText w:val=""/>
      <w:lvlJc w:val="left"/>
    </w:lvl>
  </w:abstractNum>
  <w:abstractNum w:abstractNumId="4">
    <w:nsid w:val="0000153C"/>
    <w:multiLevelType w:val="hybridMultilevel"/>
    <w:tmpl w:val="4C1E99AE"/>
    <w:lvl w:ilvl="0" w:tplc="1C14944C">
      <w:start w:val="1"/>
      <w:numFmt w:val="bullet"/>
      <w:lvlText w:val="и"/>
      <w:lvlJc w:val="left"/>
    </w:lvl>
    <w:lvl w:ilvl="1" w:tplc="BD76CCE6">
      <w:start w:val="1"/>
      <w:numFmt w:val="bullet"/>
      <w:lvlText w:val="-"/>
      <w:lvlJc w:val="left"/>
    </w:lvl>
    <w:lvl w:ilvl="2" w:tplc="4820634E">
      <w:numFmt w:val="decimal"/>
      <w:lvlText w:val=""/>
      <w:lvlJc w:val="left"/>
    </w:lvl>
    <w:lvl w:ilvl="3" w:tplc="22E40E8C">
      <w:numFmt w:val="decimal"/>
      <w:lvlText w:val=""/>
      <w:lvlJc w:val="left"/>
    </w:lvl>
    <w:lvl w:ilvl="4" w:tplc="6460398E">
      <w:numFmt w:val="decimal"/>
      <w:lvlText w:val=""/>
      <w:lvlJc w:val="left"/>
    </w:lvl>
    <w:lvl w:ilvl="5" w:tplc="80C450C8">
      <w:numFmt w:val="decimal"/>
      <w:lvlText w:val=""/>
      <w:lvlJc w:val="left"/>
    </w:lvl>
    <w:lvl w:ilvl="6" w:tplc="85EC28B2">
      <w:numFmt w:val="decimal"/>
      <w:lvlText w:val=""/>
      <w:lvlJc w:val="left"/>
    </w:lvl>
    <w:lvl w:ilvl="7" w:tplc="B7167222">
      <w:numFmt w:val="decimal"/>
      <w:lvlText w:val=""/>
      <w:lvlJc w:val="left"/>
    </w:lvl>
    <w:lvl w:ilvl="8" w:tplc="DD686330">
      <w:numFmt w:val="decimal"/>
      <w:lvlText w:val=""/>
      <w:lvlJc w:val="left"/>
    </w:lvl>
  </w:abstractNum>
  <w:abstractNum w:abstractNumId="5">
    <w:nsid w:val="00001547"/>
    <w:multiLevelType w:val="hybridMultilevel"/>
    <w:tmpl w:val="429EF4B4"/>
    <w:lvl w:ilvl="0" w:tplc="33F48644">
      <w:start w:val="1"/>
      <w:numFmt w:val="bullet"/>
      <w:lvlText w:val="В"/>
      <w:lvlJc w:val="left"/>
    </w:lvl>
    <w:lvl w:ilvl="1" w:tplc="430A5930">
      <w:numFmt w:val="decimal"/>
      <w:lvlText w:val=""/>
      <w:lvlJc w:val="left"/>
    </w:lvl>
    <w:lvl w:ilvl="2" w:tplc="0F3606C0">
      <w:numFmt w:val="decimal"/>
      <w:lvlText w:val=""/>
      <w:lvlJc w:val="left"/>
    </w:lvl>
    <w:lvl w:ilvl="3" w:tplc="7132F5E0">
      <w:numFmt w:val="decimal"/>
      <w:lvlText w:val=""/>
      <w:lvlJc w:val="left"/>
    </w:lvl>
    <w:lvl w:ilvl="4" w:tplc="4FE2112E">
      <w:numFmt w:val="decimal"/>
      <w:lvlText w:val=""/>
      <w:lvlJc w:val="left"/>
    </w:lvl>
    <w:lvl w:ilvl="5" w:tplc="8AC6366C">
      <w:numFmt w:val="decimal"/>
      <w:lvlText w:val=""/>
      <w:lvlJc w:val="left"/>
    </w:lvl>
    <w:lvl w:ilvl="6" w:tplc="313E8048">
      <w:numFmt w:val="decimal"/>
      <w:lvlText w:val=""/>
      <w:lvlJc w:val="left"/>
    </w:lvl>
    <w:lvl w:ilvl="7" w:tplc="C548EDCE">
      <w:numFmt w:val="decimal"/>
      <w:lvlText w:val=""/>
      <w:lvlJc w:val="left"/>
    </w:lvl>
    <w:lvl w:ilvl="8" w:tplc="A008E1AA">
      <w:numFmt w:val="decimal"/>
      <w:lvlText w:val=""/>
      <w:lvlJc w:val="left"/>
    </w:lvl>
  </w:abstractNum>
  <w:abstractNum w:abstractNumId="6">
    <w:nsid w:val="00002EA6"/>
    <w:multiLevelType w:val="hybridMultilevel"/>
    <w:tmpl w:val="FD264838"/>
    <w:lvl w:ilvl="0" w:tplc="ED26874E">
      <w:start w:val="1"/>
      <w:numFmt w:val="bullet"/>
      <w:lvlText w:val="О"/>
      <w:lvlJc w:val="left"/>
    </w:lvl>
    <w:lvl w:ilvl="1" w:tplc="5518E574">
      <w:numFmt w:val="decimal"/>
      <w:lvlText w:val=""/>
      <w:lvlJc w:val="left"/>
    </w:lvl>
    <w:lvl w:ilvl="2" w:tplc="1E66A776">
      <w:numFmt w:val="decimal"/>
      <w:lvlText w:val=""/>
      <w:lvlJc w:val="left"/>
    </w:lvl>
    <w:lvl w:ilvl="3" w:tplc="DE6A1126">
      <w:numFmt w:val="decimal"/>
      <w:lvlText w:val=""/>
      <w:lvlJc w:val="left"/>
    </w:lvl>
    <w:lvl w:ilvl="4" w:tplc="348642D4">
      <w:numFmt w:val="decimal"/>
      <w:lvlText w:val=""/>
      <w:lvlJc w:val="left"/>
    </w:lvl>
    <w:lvl w:ilvl="5" w:tplc="4658FAEE">
      <w:numFmt w:val="decimal"/>
      <w:lvlText w:val=""/>
      <w:lvlJc w:val="left"/>
    </w:lvl>
    <w:lvl w:ilvl="6" w:tplc="1778BC0A">
      <w:numFmt w:val="decimal"/>
      <w:lvlText w:val=""/>
      <w:lvlJc w:val="left"/>
    </w:lvl>
    <w:lvl w:ilvl="7" w:tplc="558C6DB2">
      <w:numFmt w:val="decimal"/>
      <w:lvlText w:val=""/>
      <w:lvlJc w:val="left"/>
    </w:lvl>
    <w:lvl w:ilvl="8" w:tplc="B1302974">
      <w:numFmt w:val="decimal"/>
      <w:lvlText w:val=""/>
      <w:lvlJc w:val="left"/>
    </w:lvl>
  </w:abstractNum>
  <w:abstractNum w:abstractNumId="7">
    <w:nsid w:val="0000305E"/>
    <w:multiLevelType w:val="hybridMultilevel"/>
    <w:tmpl w:val="C0B0BEEA"/>
    <w:lvl w:ilvl="0" w:tplc="C08A2148">
      <w:start w:val="1"/>
      <w:numFmt w:val="bullet"/>
      <w:lvlText w:val="с"/>
      <w:lvlJc w:val="left"/>
    </w:lvl>
    <w:lvl w:ilvl="1" w:tplc="346C59E4">
      <w:numFmt w:val="decimal"/>
      <w:lvlText w:val=""/>
      <w:lvlJc w:val="left"/>
    </w:lvl>
    <w:lvl w:ilvl="2" w:tplc="14DCBC4C">
      <w:numFmt w:val="decimal"/>
      <w:lvlText w:val=""/>
      <w:lvlJc w:val="left"/>
    </w:lvl>
    <w:lvl w:ilvl="3" w:tplc="4F085BC4">
      <w:numFmt w:val="decimal"/>
      <w:lvlText w:val=""/>
      <w:lvlJc w:val="left"/>
    </w:lvl>
    <w:lvl w:ilvl="4" w:tplc="E0920006">
      <w:numFmt w:val="decimal"/>
      <w:lvlText w:val=""/>
      <w:lvlJc w:val="left"/>
    </w:lvl>
    <w:lvl w:ilvl="5" w:tplc="526C4AB0">
      <w:numFmt w:val="decimal"/>
      <w:lvlText w:val=""/>
      <w:lvlJc w:val="left"/>
    </w:lvl>
    <w:lvl w:ilvl="6" w:tplc="B93E0B32">
      <w:numFmt w:val="decimal"/>
      <w:lvlText w:val=""/>
      <w:lvlJc w:val="left"/>
    </w:lvl>
    <w:lvl w:ilvl="7" w:tplc="EA60166A">
      <w:numFmt w:val="decimal"/>
      <w:lvlText w:val=""/>
      <w:lvlJc w:val="left"/>
    </w:lvl>
    <w:lvl w:ilvl="8" w:tplc="400A3F02">
      <w:numFmt w:val="decimal"/>
      <w:lvlText w:val=""/>
      <w:lvlJc w:val="left"/>
    </w:lvl>
  </w:abstractNum>
  <w:abstractNum w:abstractNumId="8">
    <w:nsid w:val="0000390C"/>
    <w:multiLevelType w:val="hybridMultilevel"/>
    <w:tmpl w:val="BEA07C3A"/>
    <w:lvl w:ilvl="0" w:tplc="34924F6C">
      <w:start w:val="3"/>
      <w:numFmt w:val="decimal"/>
      <w:lvlText w:val="%1"/>
      <w:lvlJc w:val="left"/>
    </w:lvl>
    <w:lvl w:ilvl="1" w:tplc="37CCE900">
      <w:numFmt w:val="decimal"/>
      <w:lvlText w:val=""/>
      <w:lvlJc w:val="left"/>
    </w:lvl>
    <w:lvl w:ilvl="2" w:tplc="226AABB4">
      <w:numFmt w:val="decimal"/>
      <w:lvlText w:val=""/>
      <w:lvlJc w:val="left"/>
    </w:lvl>
    <w:lvl w:ilvl="3" w:tplc="96DE64FC">
      <w:numFmt w:val="decimal"/>
      <w:lvlText w:val=""/>
      <w:lvlJc w:val="left"/>
    </w:lvl>
    <w:lvl w:ilvl="4" w:tplc="A85A24EA">
      <w:numFmt w:val="decimal"/>
      <w:lvlText w:val=""/>
      <w:lvlJc w:val="left"/>
    </w:lvl>
    <w:lvl w:ilvl="5" w:tplc="98187D76">
      <w:numFmt w:val="decimal"/>
      <w:lvlText w:val=""/>
      <w:lvlJc w:val="left"/>
    </w:lvl>
    <w:lvl w:ilvl="6" w:tplc="96CEF38C">
      <w:numFmt w:val="decimal"/>
      <w:lvlText w:val=""/>
      <w:lvlJc w:val="left"/>
    </w:lvl>
    <w:lvl w:ilvl="7" w:tplc="06AA16FA">
      <w:numFmt w:val="decimal"/>
      <w:lvlText w:val=""/>
      <w:lvlJc w:val="left"/>
    </w:lvl>
    <w:lvl w:ilvl="8" w:tplc="F1BA2A52">
      <w:numFmt w:val="decimal"/>
      <w:lvlText w:val=""/>
      <w:lvlJc w:val="left"/>
    </w:lvl>
  </w:abstractNum>
  <w:abstractNum w:abstractNumId="9">
    <w:nsid w:val="0000440D"/>
    <w:multiLevelType w:val="hybridMultilevel"/>
    <w:tmpl w:val="8D0EC15C"/>
    <w:lvl w:ilvl="0" w:tplc="846824EE">
      <w:start w:val="1"/>
      <w:numFmt w:val="bullet"/>
      <w:lvlText w:val="в"/>
      <w:lvlJc w:val="left"/>
    </w:lvl>
    <w:lvl w:ilvl="1" w:tplc="306631C6">
      <w:numFmt w:val="decimal"/>
      <w:lvlText w:val=""/>
      <w:lvlJc w:val="left"/>
    </w:lvl>
    <w:lvl w:ilvl="2" w:tplc="D2C8F526">
      <w:numFmt w:val="decimal"/>
      <w:lvlText w:val=""/>
      <w:lvlJc w:val="left"/>
    </w:lvl>
    <w:lvl w:ilvl="3" w:tplc="41E66C4A">
      <w:numFmt w:val="decimal"/>
      <w:lvlText w:val=""/>
      <w:lvlJc w:val="left"/>
    </w:lvl>
    <w:lvl w:ilvl="4" w:tplc="EC3C73DE">
      <w:numFmt w:val="decimal"/>
      <w:lvlText w:val=""/>
      <w:lvlJc w:val="left"/>
    </w:lvl>
    <w:lvl w:ilvl="5" w:tplc="8C842082">
      <w:numFmt w:val="decimal"/>
      <w:lvlText w:val=""/>
      <w:lvlJc w:val="left"/>
    </w:lvl>
    <w:lvl w:ilvl="6" w:tplc="64B85876">
      <w:numFmt w:val="decimal"/>
      <w:lvlText w:val=""/>
      <w:lvlJc w:val="left"/>
    </w:lvl>
    <w:lvl w:ilvl="7" w:tplc="31A26C8C">
      <w:numFmt w:val="decimal"/>
      <w:lvlText w:val=""/>
      <w:lvlJc w:val="left"/>
    </w:lvl>
    <w:lvl w:ilvl="8" w:tplc="A4746840">
      <w:numFmt w:val="decimal"/>
      <w:lvlText w:val=""/>
      <w:lvlJc w:val="left"/>
    </w:lvl>
  </w:abstractNum>
  <w:abstractNum w:abstractNumId="10">
    <w:nsid w:val="0000491C"/>
    <w:multiLevelType w:val="hybridMultilevel"/>
    <w:tmpl w:val="D046CD06"/>
    <w:lvl w:ilvl="0" w:tplc="E6D6517A">
      <w:start w:val="1"/>
      <w:numFmt w:val="bullet"/>
      <w:lvlText w:val="В"/>
      <w:lvlJc w:val="left"/>
    </w:lvl>
    <w:lvl w:ilvl="1" w:tplc="31BC5812">
      <w:numFmt w:val="decimal"/>
      <w:lvlText w:val=""/>
      <w:lvlJc w:val="left"/>
    </w:lvl>
    <w:lvl w:ilvl="2" w:tplc="3FC4CA1A">
      <w:numFmt w:val="decimal"/>
      <w:lvlText w:val=""/>
      <w:lvlJc w:val="left"/>
    </w:lvl>
    <w:lvl w:ilvl="3" w:tplc="E190D942">
      <w:numFmt w:val="decimal"/>
      <w:lvlText w:val=""/>
      <w:lvlJc w:val="left"/>
    </w:lvl>
    <w:lvl w:ilvl="4" w:tplc="68422DAE">
      <w:numFmt w:val="decimal"/>
      <w:lvlText w:val=""/>
      <w:lvlJc w:val="left"/>
    </w:lvl>
    <w:lvl w:ilvl="5" w:tplc="C89808AA">
      <w:numFmt w:val="decimal"/>
      <w:lvlText w:val=""/>
      <w:lvlJc w:val="left"/>
    </w:lvl>
    <w:lvl w:ilvl="6" w:tplc="C7E0878E">
      <w:numFmt w:val="decimal"/>
      <w:lvlText w:val=""/>
      <w:lvlJc w:val="left"/>
    </w:lvl>
    <w:lvl w:ilvl="7" w:tplc="F314C586">
      <w:numFmt w:val="decimal"/>
      <w:lvlText w:val=""/>
      <w:lvlJc w:val="left"/>
    </w:lvl>
    <w:lvl w:ilvl="8" w:tplc="4DECDF52">
      <w:numFmt w:val="decimal"/>
      <w:lvlText w:val=""/>
      <w:lvlJc w:val="left"/>
    </w:lvl>
  </w:abstractNum>
  <w:abstractNum w:abstractNumId="11">
    <w:nsid w:val="00004D06"/>
    <w:multiLevelType w:val="hybridMultilevel"/>
    <w:tmpl w:val="068229A0"/>
    <w:lvl w:ilvl="0" w:tplc="4328A790">
      <w:start w:val="1"/>
      <w:numFmt w:val="bullet"/>
      <w:lvlText w:val="В"/>
      <w:lvlJc w:val="left"/>
    </w:lvl>
    <w:lvl w:ilvl="1" w:tplc="EE12EBD0">
      <w:numFmt w:val="decimal"/>
      <w:lvlText w:val=""/>
      <w:lvlJc w:val="left"/>
    </w:lvl>
    <w:lvl w:ilvl="2" w:tplc="406CFBF2">
      <w:numFmt w:val="decimal"/>
      <w:lvlText w:val=""/>
      <w:lvlJc w:val="left"/>
    </w:lvl>
    <w:lvl w:ilvl="3" w:tplc="194824DA">
      <w:numFmt w:val="decimal"/>
      <w:lvlText w:val=""/>
      <w:lvlJc w:val="left"/>
    </w:lvl>
    <w:lvl w:ilvl="4" w:tplc="3558FA54">
      <w:numFmt w:val="decimal"/>
      <w:lvlText w:val=""/>
      <w:lvlJc w:val="left"/>
    </w:lvl>
    <w:lvl w:ilvl="5" w:tplc="1D9AFF16">
      <w:numFmt w:val="decimal"/>
      <w:lvlText w:val=""/>
      <w:lvlJc w:val="left"/>
    </w:lvl>
    <w:lvl w:ilvl="6" w:tplc="A5261604">
      <w:numFmt w:val="decimal"/>
      <w:lvlText w:val=""/>
      <w:lvlJc w:val="left"/>
    </w:lvl>
    <w:lvl w:ilvl="7" w:tplc="F99EE932">
      <w:numFmt w:val="decimal"/>
      <w:lvlText w:val=""/>
      <w:lvlJc w:val="left"/>
    </w:lvl>
    <w:lvl w:ilvl="8" w:tplc="C24EA0F2">
      <w:numFmt w:val="decimal"/>
      <w:lvlText w:val=""/>
      <w:lvlJc w:val="left"/>
    </w:lvl>
  </w:abstractNum>
  <w:abstractNum w:abstractNumId="12">
    <w:nsid w:val="00004DB7"/>
    <w:multiLevelType w:val="hybridMultilevel"/>
    <w:tmpl w:val="05CCB780"/>
    <w:lvl w:ilvl="0" w:tplc="50C29C5A">
      <w:start w:val="1"/>
      <w:numFmt w:val="bullet"/>
      <w:lvlText w:val="\endash "/>
      <w:lvlJc w:val="left"/>
    </w:lvl>
    <w:lvl w:ilvl="1" w:tplc="AA82AECC">
      <w:numFmt w:val="decimal"/>
      <w:lvlText w:val=""/>
      <w:lvlJc w:val="left"/>
    </w:lvl>
    <w:lvl w:ilvl="2" w:tplc="7D20BF9A">
      <w:numFmt w:val="decimal"/>
      <w:lvlText w:val=""/>
      <w:lvlJc w:val="left"/>
    </w:lvl>
    <w:lvl w:ilvl="3" w:tplc="2C5C4164">
      <w:numFmt w:val="decimal"/>
      <w:lvlText w:val=""/>
      <w:lvlJc w:val="left"/>
    </w:lvl>
    <w:lvl w:ilvl="4" w:tplc="06C6565A">
      <w:numFmt w:val="decimal"/>
      <w:lvlText w:val=""/>
      <w:lvlJc w:val="left"/>
    </w:lvl>
    <w:lvl w:ilvl="5" w:tplc="56D6ACDA">
      <w:numFmt w:val="decimal"/>
      <w:lvlText w:val=""/>
      <w:lvlJc w:val="left"/>
    </w:lvl>
    <w:lvl w:ilvl="6" w:tplc="D12AF396">
      <w:numFmt w:val="decimal"/>
      <w:lvlText w:val=""/>
      <w:lvlJc w:val="left"/>
    </w:lvl>
    <w:lvl w:ilvl="7" w:tplc="4E3A6E56">
      <w:numFmt w:val="decimal"/>
      <w:lvlText w:val=""/>
      <w:lvlJc w:val="left"/>
    </w:lvl>
    <w:lvl w:ilvl="8" w:tplc="317CF0D8">
      <w:numFmt w:val="decimal"/>
      <w:lvlText w:val=""/>
      <w:lvlJc w:val="left"/>
    </w:lvl>
  </w:abstractNum>
  <w:abstractNum w:abstractNumId="13">
    <w:nsid w:val="000054DE"/>
    <w:multiLevelType w:val="hybridMultilevel"/>
    <w:tmpl w:val="BE02E44E"/>
    <w:lvl w:ilvl="0" w:tplc="1BA8450E">
      <w:start w:val="1"/>
      <w:numFmt w:val="bullet"/>
      <w:lvlText w:val="-"/>
      <w:lvlJc w:val="left"/>
    </w:lvl>
    <w:lvl w:ilvl="1" w:tplc="AEF807BA">
      <w:numFmt w:val="decimal"/>
      <w:lvlText w:val=""/>
      <w:lvlJc w:val="left"/>
    </w:lvl>
    <w:lvl w:ilvl="2" w:tplc="D9FC146E">
      <w:numFmt w:val="decimal"/>
      <w:lvlText w:val=""/>
      <w:lvlJc w:val="left"/>
    </w:lvl>
    <w:lvl w:ilvl="3" w:tplc="1DAE02C6">
      <w:numFmt w:val="decimal"/>
      <w:lvlText w:val=""/>
      <w:lvlJc w:val="left"/>
    </w:lvl>
    <w:lvl w:ilvl="4" w:tplc="E8C68336">
      <w:numFmt w:val="decimal"/>
      <w:lvlText w:val=""/>
      <w:lvlJc w:val="left"/>
    </w:lvl>
    <w:lvl w:ilvl="5" w:tplc="2A2055C2">
      <w:numFmt w:val="decimal"/>
      <w:lvlText w:val=""/>
      <w:lvlJc w:val="left"/>
    </w:lvl>
    <w:lvl w:ilvl="6" w:tplc="606A2B04">
      <w:numFmt w:val="decimal"/>
      <w:lvlText w:val=""/>
      <w:lvlJc w:val="left"/>
    </w:lvl>
    <w:lvl w:ilvl="7" w:tplc="A59E17CE">
      <w:numFmt w:val="decimal"/>
      <w:lvlText w:val=""/>
      <w:lvlJc w:val="left"/>
    </w:lvl>
    <w:lvl w:ilvl="8" w:tplc="BF3E1D7C">
      <w:numFmt w:val="decimal"/>
      <w:lvlText w:val=""/>
      <w:lvlJc w:val="left"/>
    </w:lvl>
  </w:abstractNum>
  <w:abstractNum w:abstractNumId="14">
    <w:nsid w:val="00007E87"/>
    <w:multiLevelType w:val="hybridMultilevel"/>
    <w:tmpl w:val="7CB840FE"/>
    <w:lvl w:ilvl="0" w:tplc="B92EC8FE">
      <w:start w:val="1"/>
      <w:numFmt w:val="bullet"/>
      <w:lvlText w:val="и"/>
      <w:lvlJc w:val="left"/>
    </w:lvl>
    <w:lvl w:ilvl="1" w:tplc="60A036EC">
      <w:start w:val="1"/>
      <w:numFmt w:val="bullet"/>
      <w:lvlText w:val="-"/>
      <w:lvlJc w:val="left"/>
    </w:lvl>
    <w:lvl w:ilvl="2" w:tplc="47D87D54">
      <w:numFmt w:val="decimal"/>
      <w:lvlText w:val=""/>
      <w:lvlJc w:val="left"/>
    </w:lvl>
    <w:lvl w:ilvl="3" w:tplc="874871A4">
      <w:numFmt w:val="decimal"/>
      <w:lvlText w:val=""/>
      <w:lvlJc w:val="left"/>
    </w:lvl>
    <w:lvl w:ilvl="4" w:tplc="FB8CBF12">
      <w:numFmt w:val="decimal"/>
      <w:lvlText w:val=""/>
      <w:lvlJc w:val="left"/>
    </w:lvl>
    <w:lvl w:ilvl="5" w:tplc="ABA213BE">
      <w:numFmt w:val="decimal"/>
      <w:lvlText w:val=""/>
      <w:lvlJc w:val="left"/>
    </w:lvl>
    <w:lvl w:ilvl="6" w:tplc="9ED83C32">
      <w:numFmt w:val="decimal"/>
      <w:lvlText w:val=""/>
      <w:lvlJc w:val="left"/>
    </w:lvl>
    <w:lvl w:ilvl="7" w:tplc="DA766B36">
      <w:numFmt w:val="decimal"/>
      <w:lvlText w:val=""/>
      <w:lvlJc w:val="left"/>
    </w:lvl>
    <w:lvl w:ilvl="8" w:tplc="813EA4EE">
      <w:numFmt w:val="decimal"/>
      <w:lvlText w:val=""/>
      <w:lvlJc w:val="left"/>
    </w:lvl>
  </w:abstractNum>
  <w:abstractNum w:abstractNumId="15">
    <w:nsid w:val="1B3E41E7"/>
    <w:multiLevelType w:val="multilevel"/>
    <w:tmpl w:val="F5F2C7FE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50" w:hanging="750"/>
      </w:pPr>
      <w:rPr>
        <w:rFonts w:eastAsia="Arial" w:hint="default"/>
      </w:rPr>
    </w:lvl>
    <w:lvl w:ilvl="2">
      <w:start w:val="6"/>
      <w:numFmt w:val="decimal"/>
      <w:isLgl/>
      <w:lvlText w:val="%1.%2.%3"/>
      <w:lvlJc w:val="left"/>
      <w:pPr>
        <w:ind w:left="2150" w:hanging="75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248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284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320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3560" w:hanging="2160"/>
      </w:pPr>
      <w:rPr>
        <w:rFonts w:eastAsia="Arial" w:hint="default"/>
      </w:rPr>
    </w:lvl>
  </w:abstractNum>
  <w:abstractNum w:abstractNumId="16">
    <w:nsid w:val="47567540"/>
    <w:multiLevelType w:val="multilevel"/>
    <w:tmpl w:val="B86C9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1BB2066"/>
    <w:multiLevelType w:val="hybridMultilevel"/>
    <w:tmpl w:val="4B12843E"/>
    <w:lvl w:ilvl="0" w:tplc="916A196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69E82453"/>
    <w:multiLevelType w:val="multilevel"/>
    <w:tmpl w:val="22FEB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19"/>
    <w:rsid w:val="0002721F"/>
    <w:rsid w:val="00035A82"/>
    <w:rsid w:val="000426B6"/>
    <w:rsid w:val="000A7B0D"/>
    <w:rsid w:val="00116C7E"/>
    <w:rsid w:val="00126275"/>
    <w:rsid w:val="00174123"/>
    <w:rsid w:val="001818B6"/>
    <w:rsid w:val="00183986"/>
    <w:rsid w:val="001D32C3"/>
    <w:rsid w:val="001F793D"/>
    <w:rsid w:val="002521C4"/>
    <w:rsid w:val="00266AF3"/>
    <w:rsid w:val="00272824"/>
    <w:rsid w:val="00280F50"/>
    <w:rsid w:val="002A0454"/>
    <w:rsid w:val="002A5112"/>
    <w:rsid w:val="002F3761"/>
    <w:rsid w:val="00320EEA"/>
    <w:rsid w:val="00345CA9"/>
    <w:rsid w:val="00360786"/>
    <w:rsid w:val="0036329F"/>
    <w:rsid w:val="00380380"/>
    <w:rsid w:val="003D6C50"/>
    <w:rsid w:val="00402CC4"/>
    <w:rsid w:val="00432916"/>
    <w:rsid w:val="004614CD"/>
    <w:rsid w:val="00481194"/>
    <w:rsid w:val="004D71A1"/>
    <w:rsid w:val="004D7E23"/>
    <w:rsid w:val="004F15F4"/>
    <w:rsid w:val="004F2E64"/>
    <w:rsid w:val="005055BB"/>
    <w:rsid w:val="00553820"/>
    <w:rsid w:val="00586E60"/>
    <w:rsid w:val="005F1BD8"/>
    <w:rsid w:val="0062500A"/>
    <w:rsid w:val="006F2E91"/>
    <w:rsid w:val="00711615"/>
    <w:rsid w:val="0073091A"/>
    <w:rsid w:val="00771A16"/>
    <w:rsid w:val="00773D19"/>
    <w:rsid w:val="00777583"/>
    <w:rsid w:val="007824AD"/>
    <w:rsid w:val="008B64AC"/>
    <w:rsid w:val="008D248A"/>
    <w:rsid w:val="008F5FAD"/>
    <w:rsid w:val="00924BDF"/>
    <w:rsid w:val="00954A62"/>
    <w:rsid w:val="009A3F7E"/>
    <w:rsid w:val="00A118D2"/>
    <w:rsid w:val="00A14C4F"/>
    <w:rsid w:val="00A8772D"/>
    <w:rsid w:val="00A945D1"/>
    <w:rsid w:val="00AD63EB"/>
    <w:rsid w:val="00B253E2"/>
    <w:rsid w:val="00BA5CE5"/>
    <w:rsid w:val="00BE04C2"/>
    <w:rsid w:val="00BE7BBB"/>
    <w:rsid w:val="00C20FED"/>
    <w:rsid w:val="00C40279"/>
    <w:rsid w:val="00C52879"/>
    <w:rsid w:val="00C61906"/>
    <w:rsid w:val="00D07CA3"/>
    <w:rsid w:val="00D41AA7"/>
    <w:rsid w:val="00DC5CE3"/>
    <w:rsid w:val="00E24C07"/>
    <w:rsid w:val="00F016A7"/>
    <w:rsid w:val="00F63AC2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A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945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45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45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45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45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5D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D7E23"/>
  </w:style>
  <w:style w:type="character" w:styleId="ab">
    <w:name w:val="Hyperlink"/>
    <w:basedOn w:val="a0"/>
    <w:uiPriority w:val="99"/>
    <w:unhideWhenUsed/>
    <w:rsid w:val="004D7E2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2879"/>
  </w:style>
  <w:style w:type="paragraph" w:styleId="ae">
    <w:name w:val="footer"/>
    <w:basedOn w:val="a"/>
    <w:link w:val="af"/>
    <w:uiPriority w:val="99"/>
    <w:unhideWhenUsed/>
    <w:rsid w:val="00C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A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945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45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45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45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45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5D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D7E23"/>
  </w:style>
  <w:style w:type="character" w:styleId="ab">
    <w:name w:val="Hyperlink"/>
    <w:basedOn w:val="a0"/>
    <w:uiPriority w:val="99"/>
    <w:unhideWhenUsed/>
    <w:rsid w:val="004D7E2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2879"/>
  </w:style>
  <w:style w:type="paragraph" w:styleId="ae">
    <w:name w:val="footer"/>
    <w:basedOn w:val="a"/>
    <w:link w:val="af"/>
    <w:uiPriority w:val="99"/>
    <w:unhideWhenUsed/>
    <w:rsid w:val="00C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1C97-B931-4075-89A5-5B862BA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23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2020-11-02T06:51:00Z</cp:lastPrinted>
  <dcterms:created xsi:type="dcterms:W3CDTF">2020-09-09T13:19:00Z</dcterms:created>
  <dcterms:modified xsi:type="dcterms:W3CDTF">2021-08-02T19:13:00Z</dcterms:modified>
</cp:coreProperties>
</file>