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49" w:rsidRDefault="00420628">
      <w:pPr>
        <w:pStyle w:val="1"/>
        <w:spacing w:before="2" w:line="322" w:lineRule="exact"/>
      </w:pPr>
      <w:r>
        <w:t>План</w:t>
      </w:r>
    </w:p>
    <w:p w:rsidR="00060449" w:rsidRDefault="00420628">
      <w:pPr>
        <w:ind w:left="1338" w:right="1937"/>
        <w:jc w:val="center"/>
        <w:rPr>
          <w:b/>
          <w:sz w:val="28"/>
        </w:rPr>
      </w:pPr>
      <w:r>
        <w:rPr>
          <w:b/>
          <w:sz w:val="28"/>
        </w:rPr>
        <w:t xml:space="preserve">работы службы содействия трудоустройства выпускников </w:t>
      </w:r>
      <w:r w:rsidR="00D91039">
        <w:rPr>
          <w:b/>
          <w:sz w:val="28"/>
        </w:rPr>
        <w:t xml:space="preserve">и </w:t>
      </w:r>
      <w:proofErr w:type="spellStart"/>
      <w:r w:rsidR="00D91039">
        <w:rPr>
          <w:b/>
          <w:sz w:val="28"/>
        </w:rPr>
        <w:t>профориентационной</w:t>
      </w:r>
      <w:proofErr w:type="spellEnd"/>
      <w:r w:rsidR="00D91039">
        <w:rPr>
          <w:b/>
          <w:sz w:val="28"/>
        </w:rPr>
        <w:t xml:space="preserve"> работе на 2020-2021</w:t>
      </w:r>
      <w:r>
        <w:rPr>
          <w:b/>
          <w:sz w:val="28"/>
        </w:rPr>
        <w:t xml:space="preserve"> учебный год</w:t>
      </w:r>
    </w:p>
    <w:p w:rsidR="00060449" w:rsidRPr="009439FC" w:rsidRDefault="00060449">
      <w:pPr>
        <w:pStyle w:val="a3"/>
        <w:spacing w:before="1"/>
        <w:rPr>
          <w:b/>
          <w:sz w:val="10"/>
          <w:szCs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64"/>
        <w:gridCol w:w="1843"/>
        <w:gridCol w:w="3121"/>
      </w:tblGrid>
      <w:tr w:rsidR="00060449">
        <w:trPr>
          <w:trHeight w:val="688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40" w:lineRule="auto"/>
              <w:ind w:left="110" w:right="8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ind w:left="1705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275" w:right="249" w:firstLine="362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121" w:type="dxa"/>
          </w:tcPr>
          <w:p w:rsidR="00060449" w:rsidRDefault="00420628">
            <w:pPr>
              <w:pStyle w:val="TableParagraph"/>
              <w:ind w:left="678" w:right="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  <w:p w:rsidR="00060449" w:rsidRDefault="00420628">
            <w:pPr>
              <w:pStyle w:val="TableParagraph"/>
              <w:spacing w:before="137" w:line="257" w:lineRule="exact"/>
              <w:ind w:left="678" w:right="6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060449">
        <w:trPr>
          <w:trHeight w:val="414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ind w:left="2215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Организационная работа</w:t>
            </w:r>
          </w:p>
        </w:tc>
      </w:tr>
      <w:tr w:rsidR="00060449">
        <w:trPr>
          <w:trHeight w:val="1655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Организационное совещание сотрудников службы содействия трудоустрой</w:t>
            </w:r>
            <w:r w:rsidR="00D91039">
              <w:rPr>
                <w:sz w:val="24"/>
              </w:rPr>
              <w:t>ства Планирование работы на 2020-2021 уч. год Итоги работы за 2019-2020</w:t>
            </w:r>
            <w:r>
              <w:rPr>
                <w:sz w:val="24"/>
              </w:rPr>
              <w:t xml:space="preserve"> уч. год Утвержд</w:t>
            </w:r>
            <w:r w:rsidR="00D91039">
              <w:rPr>
                <w:sz w:val="24"/>
              </w:rPr>
              <w:t>ение плана работы Службы на 2020- 2021</w:t>
            </w:r>
            <w:r>
              <w:rPr>
                <w:sz w:val="24"/>
              </w:rPr>
              <w:t>уч. год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814" w:right="732" w:hanging="58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6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Ведение на сайте колледжа раздела</w:t>
            </w:r>
          </w:p>
          <w:p w:rsidR="00060449" w:rsidRDefault="00420628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«Трудоустройство» (страницы Службы трудоустройства)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17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836BE2" w:rsidP="00836BE2">
            <w:pPr>
              <w:pStyle w:val="TableParagraph"/>
              <w:spacing w:line="273" w:lineRule="exact"/>
              <w:ind w:right="66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D91039">
              <w:rPr>
                <w:sz w:val="24"/>
              </w:rPr>
              <w:t>Байсонгуров</w:t>
            </w:r>
            <w:proofErr w:type="spellEnd"/>
            <w:r w:rsidR="00D91039">
              <w:rPr>
                <w:sz w:val="24"/>
              </w:rPr>
              <w:t xml:space="preserve"> С.Г.</w:t>
            </w:r>
          </w:p>
        </w:tc>
      </w:tr>
      <w:tr w:rsidR="00060449">
        <w:trPr>
          <w:trHeight w:val="1379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3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Мониторинг трудоустр</w:t>
            </w:r>
            <w:r w:rsidR="00D91039">
              <w:rPr>
                <w:sz w:val="24"/>
              </w:rPr>
              <w:t>ойства выпускников колледжа 2020</w:t>
            </w:r>
            <w:r>
              <w:rPr>
                <w:sz w:val="24"/>
              </w:rPr>
              <w:t>года (сбор, обработка, анализ информации по группам и прогноз</w:t>
            </w:r>
            <w:proofErr w:type="gramEnd"/>
          </w:p>
          <w:p w:rsidR="00060449" w:rsidRDefault="00420628">
            <w:pPr>
              <w:pStyle w:val="TableParagraph"/>
              <w:spacing w:line="270" w:lineRule="atLeast"/>
              <w:ind w:right="399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распределения выпускников текущего года обучения)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836BE2" w:rsidRDefault="00D91039">
            <w:pPr>
              <w:pStyle w:val="TableParagraph"/>
              <w:spacing w:line="240" w:lineRule="auto"/>
              <w:ind w:left="653" w:right="215" w:hanging="409"/>
              <w:rPr>
                <w:sz w:val="24"/>
              </w:rPr>
            </w:pPr>
            <w:r>
              <w:rPr>
                <w:sz w:val="24"/>
              </w:rPr>
              <w:t>Рахметов Т.С</w:t>
            </w:r>
            <w:r w:rsidR="00420628">
              <w:rPr>
                <w:sz w:val="24"/>
              </w:rPr>
              <w:t xml:space="preserve">., </w:t>
            </w:r>
          </w:p>
          <w:p w:rsidR="00060449" w:rsidRDefault="00420628">
            <w:pPr>
              <w:pStyle w:val="TableParagraph"/>
              <w:spacing w:line="240" w:lineRule="auto"/>
              <w:ind w:left="653" w:right="215" w:hanging="409"/>
              <w:rPr>
                <w:sz w:val="24"/>
              </w:rPr>
            </w:pPr>
            <w:r>
              <w:rPr>
                <w:sz w:val="24"/>
              </w:rPr>
              <w:t>кураторы выпускных групп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899"/>
              <w:jc w:val="both"/>
              <w:rPr>
                <w:sz w:val="24"/>
              </w:rPr>
            </w:pPr>
            <w:r>
              <w:rPr>
                <w:sz w:val="24"/>
              </w:rPr>
              <w:t>Анализ профессиональных намерений студентов выпускных групп на основе анкетирования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506" w:right="441" w:hanging="39"/>
              <w:rPr>
                <w:sz w:val="24"/>
              </w:rPr>
            </w:pPr>
            <w:r>
              <w:rPr>
                <w:sz w:val="24"/>
              </w:rPr>
              <w:t>Декабрь, февраль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 xml:space="preserve">Работа по заполнению индивидуальных перспективных планов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060449" w:rsidRDefault="0042062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развития выпускников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139" w:right="111" w:firstLine="617"/>
              <w:rPr>
                <w:sz w:val="24"/>
              </w:rPr>
            </w:pPr>
            <w:r>
              <w:rPr>
                <w:sz w:val="24"/>
              </w:rPr>
              <w:t>Рахметов Т.С</w:t>
            </w:r>
            <w:r w:rsidR="00420628">
              <w:rPr>
                <w:sz w:val="24"/>
              </w:rPr>
              <w:t>., кураторы выпускных групп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85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(реестра) обучающихся и выпускников из числа инвалидов и лиц с ОВЗ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871" w:right="733" w:hanging="116"/>
              <w:rPr>
                <w:sz w:val="24"/>
              </w:rPr>
            </w:pPr>
            <w:r>
              <w:rPr>
                <w:sz w:val="24"/>
              </w:rPr>
              <w:t>Рахметов Т.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060449">
        <w:trPr>
          <w:trHeight w:val="1101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6" w:lineRule="exact"/>
              <w:ind w:right="398"/>
              <w:rPr>
                <w:sz w:val="24"/>
              </w:rPr>
            </w:pPr>
            <w:r>
              <w:rPr>
                <w:sz w:val="24"/>
              </w:rPr>
              <w:t>Разработка и реализация индивидуальных перспективных планов профессионального развития выпускников с инвалидностью и ОВЗ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D91039" w:rsidRDefault="00D91039">
            <w:pPr>
              <w:pStyle w:val="TableParagraph"/>
              <w:spacing w:line="240" w:lineRule="auto"/>
              <w:ind w:left="871" w:right="733" w:hanging="116"/>
              <w:rPr>
                <w:sz w:val="24"/>
              </w:rPr>
            </w:pPr>
            <w:r>
              <w:rPr>
                <w:sz w:val="24"/>
              </w:rPr>
              <w:t>Рахметов Т.С.,</w:t>
            </w:r>
          </w:p>
          <w:p w:rsidR="00060449" w:rsidRDefault="00D91039" w:rsidP="00D91039">
            <w:pPr>
              <w:pStyle w:val="TableParagraph"/>
              <w:spacing w:line="240" w:lineRule="auto"/>
              <w:ind w:right="733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Муцалханова</w:t>
            </w:r>
            <w:proofErr w:type="spellEnd"/>
            <w:r>
              <w:rPr>
                <w:sz w:val="24"/>
              </w:rPr>
              <w:t xml:space="preserve"> Д.И.</w:t>
            </w:r>
          </w:p>
        </w:tc>
      </w:tr>
      <w:tr w:rsidR="00060449">
        <w:trPr>
          <w:trHeight w:val="1100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Организация и проведение мониторинга прогнозного и фактического трудоустройства выпускников из числа инвалидов и лиц с ОВЗ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Ежегодно, в 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60449" w:rsidRDefault="00420628">
            <w:pPr>
              <w:pStyle w:val="TableParagraph"/>
              <w:spacing w:line="270" w:lineRule="atLeast"/>
              <w:ind w:left="122" w:right="11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установленным и сроками</w:t>
            </w:r>
            <w:proofErr w:type="gramEnd"/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72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5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64" w:type="dxa"/>
          </w:tcPr>
          <w:p w:rsidR="00060449" w:rsidRDefault="00D9103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Сбор информации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ВО </w:t>
            </w:r>
            <w:r w:rsidR="00420628">
              <w:rPr>
                <w:sz w:val="24"/>
              </w:rPr>
              <w:t>с перечнем</w:t>
            </w:r>
          </w:p>
          <w:p w:rsidR="00060449" w:rsidRDefault="00420628">
            <w:pPr>
              <w:pStyle w:val="TableParagraph"/>
              <w:spacing w:line="270" w:lineRule="atLeast"/>
              <w:ind w:right="489"/>
              <w:rPr>
                <w:sz w:val="24"/>
              </w:rPr>
            </w:pPr>
            <w:r>
              <w:rPr>
                <w:sz w:val="24"/>
              </w:rPr>
              <w:t>специальностей и условиями поступления для выпускников колледжа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2" w:lineRule="exact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июнь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72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1379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Проведение организационных собраний по вопросам прохождения производственной и преддипломной практики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before="2" w:line="276" w:lineRule="exact"/>
              <w:ind w:left="155" w:right="145" w:firstLine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787" w:right="733" w:hanging="32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  <w:p w:rsidR="00D91039" w:rsidRDefault="00D91039" w:rsidP="00D91039">
            <w:pPr>
              <w:pStyle w:val="TableParagraph"/>
              <w:spacing w:line="240" w:lineRule="auto"/>
              <w:ind w:right="733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</w:t>
            </w:r>
            <w:proofErr w:type="spellEnd"/>
          </w:p>
        </w:tc>
      </w:tr>
      <w:tr w:rsidR="00060449">
        <w:trPr>
          <w:trHeight w:val="551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964" w:type="dxa"/>
          </w:tcPr>
          <w:p w:rsidR="00060449" w:rsidRDefault="00420628" w:rsidP="009439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 встреч студентов с</w:t>
            </w:r>
            <w:r w:rsidR="009439F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представителями работодателей по вопросам</w:t>
            </w:r>
            <w:r w:rsidR="009439FC">
              <w:rPr>
                <w:sz w:val="24"/>
              </w:rPr>
              <w:t xml:space="preserve"> </w:t>
            </w:r>
            <w:r w:rsidR="009439FC">
              <w:rPr>
                <w:sz w:val="24"/>
              </w:rPr>
              <w:t>практики, временного и постоянного трудоустройства студентов колледжа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73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Рахметов Т.С.</w:t>
            </w:r>
          </w:p>
        </w:tc>
      </w:tr>
      <w:tr w:rsidR="00060449">
        <w:trPr>
          <w:trHeight w:val="551"/>
        </w:trPr>
        <w:tc>
          <w:tcPr>
            <w:tcW w:w="567" w:type="dxa"/>
          </w:tcPr>
          <w:p w:rsidR="00060449" w:rsidRDefault="00060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64" w:type="dxa"/>
          </w:tcPr>
          <w:p w:rsidR="00060449" w:rsidRDefault="00060449">
            <w:pPr>
              <w:pStyle w:val="TableParagraph"/>
              <w:spacing w:before="2" w:line="276" w:lineRule="exact"/>
              <w:ind w:right="985"/>
              <w:rPr>
                <w:sz w:val="24"/>
              </w:rPr>
            </w:pPr>
          </w:p>
        </w:tc>
        <w:tc>
          <w:tcPr>
            <w:tcW w:w="1843" w:type="dxa"/>
          </w:tcPr>
          <w:p w:rsidR="00060449" w:rsidRDefault="00060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1" w:type="dxa"/>
          </w:tcPr>
          <w:p w:rsidR="00060449" w:rsidRDefault="0006044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60449">
        <w:trPr>
          <w:trHeight w:val="550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Обеспечение обратной связи с выпускниками</w:t>
            </w:r>
          </w:p>
          <w:p w:rsidR="00060449" w:rsidRDefault="0042062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 течение 2 лет после окончания колледжа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D91039" w:rsidRDefault="00D91039">
            <w:pPr>
              <w:pStyle w:val="TableParagraph"/>
              <w:spacing w:line="257" w:lineRule="exact"/>
              <w:ind w:left="192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  <w:p w:rsidR="00060449" w:rsidRDefault="00420628">
            <w:pPr>
              <w:pStyle w:val="TableParagraph"/>
              <w:spacing w:line="257" w:lineRule="exact"/>
              <w:ind w:left="192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ураторы выпускных групп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964" w:type="dxa"/>
          </w:tcPr>
          <w:p w:rsidR="00836BE2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Подготовка и участие в конкурсе </w:t>
            </w:r>
          </w:p>
          <w:p w:rsidR="00060449" w:rsidRDefault="0042062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World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518" w:right="371" w:hanging="118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декабрь</w:t>
            </w:r>
          </w:p>
        </w:tc>
        <w:tc>
          <w:tcPr>
            <w:tcW w:w="3121" w:type="dxa"/>
          </w:tcPr>
          <w:p w:rsidR="00D91039" w:rsidRDefault="00D91039">
            <w:pPr>
              <w:pStyle w:val="TableParagraph"/>
              <w:spacing w:before="2" w:line="276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Т.С.,</w:t>
            </w:r>
          </w:p>
          <w:p w:rsidR="00060449" w:rsidRDefault="00D91039">
            <w:pPr>
              <w:pStyle w:val="TableParagraph"/>
              <w:spacing w:before="2" w:line="276" w:lineRule="exact"/>
              <w:ind w:left="678" w:right="6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</w:t>
            </w:r>
            <w:proofErr w:type="spellEnd"/>
          </w:p>
        </w:tc>
      </w:tr>
      <w:tr w:rsidR="00060449">
        <w:trPr>
          <w:trHeight w:val="552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797"/>
              <w:rPr>
                <w:sz w:val="24"/>
              </w:rPr>
            </w:pPr>
            <w:r>
              <w:rPr>
                <w:sz w:val="24"/>
              </w:rPr>
              <w:t xml:space="preserve">Организация конкурсных мероприятий (конкурсы </w:t>
            </w:r>
            <w:proofErr w:type="spellStart"/>
            <w:r>
              <w:rPr>
                <w:sz w:val="24"/>
              </w:rPr>
              <w:t>профмастерства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Ноябрь, март</w:t>
            </w:r>
          </w:p>
        </w:tc>
        <w:tc>
          <w:tcPr>
            <w:tcW w:w="3121" w:type="dxa"/>
          </w:tcPr>
          <w:p w:rsidR="00060449" w:rsidRDefault="00D91039" w:rsidP="00D91039">
            <w:pPr>
              <w:pStyle w:val="TableParagraph"/>
              <w:spacing w:before="2" w:line="276" w:lineRule="exact"/>
              <w:ind w:right="759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proofErr w:type="spellStart"/>
            <w:r>
              <w:rPr>
                <w:sz w:val="24"/>
              </w:rPr>
              <w:t>Зав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тделениями</w:t>
            </w:r>
            <w:proofErr w:type="spellEnd"/>
          </w:p>
        </w:tc>
      </w:tr>
      <w:tr w:rsidR="00060449">
        <w:trPr>
          <w:trHeight w:val="549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 временной занятости студентов</w:t>
            </w:r>
          </w:p>
          <w:p w:rsidR="00060449" w:rsidRDefault="0042062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(трудоустройство в летний период)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3121" w:type="dxa"/>
          </w:tcPr>
          <w:p w:rsidR="00060449" w:rsidRDefault="00D91039" w:rsidP="00D91039">
            <w:pPr>
              <w:pStyle w:val="TableParagraph"/>
              <w:spacing w:line="273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Рахметов Т.С.</w:t>
            </w:r>
          </w:p>
        </w:tc>
      </w:tr>
      <w:tr w:rsidR="00060449">
        <w:trPr>
          <w:trHeight w:val="412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ind w:left="2215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Маркетинговая деятельность</w:t>
            </w:r>
          </w:p>
        </w:tc>
      </w:tr>
      <w:tr w:rsidR="00060449">
        <w:trPr>
          <w:trHeight w:val="830"/>
        </w:trPr>
        <w:tc>
          <w:tcPr>
            <w:tcW w:w="567" w:type="dxa"/>
          </w:tcPr>
          <w:p w:rsidR="00060449" w:rsidRDefault="0042062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1" w:line="270" w:lineRule="atLeast"/>
              <w:ind w:right="150"/>
              <w:rPr>
                <w:sz w:val="24"/>
              </w:rPr>
            </w:pPr>
            <w:r>
              <w:rPr>
                <w:sz w:val="24"/>
              </w:rPr>
              <w:t>Сбор и обработка информации о состоянии рынка труда в городе и области и тенденциях развития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before="1" w:line="240" w:lineRule="auto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before="1" w:line="240" w:lineRule="auto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Рахметов Т.С.</w:t>
            </w:r>
          </w:p>
        </w:tc>
      </w:tr>
      <w:tr w:rsidR="00060449">
        <w:trPr>
          <w:trHeight w:val="552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3" w:line="276" w:lineRule="exact"/>
              <w:ind w:right="766"/>
              <w:rPr>
                <w:sz w:val="24"/>
              </w:rPr>
            </w:pPr>
            <w:r>
              <w:rPr>
                <w:sz w:val="24"/>
              </w:rPr>
              <w:t>Исследование карьерного продвижения специалистов-выпускников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6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D91039" w:rsidRDefault="00D91039">
            <w:pPr>
              <w:pStyle w:val="TableParagraph"/>
              <w:spacing w:before="3" w:line="276" w:lineRule="exact"/>
              <w:ind w:left="653" w:right="215" w:hanging="409"/>
              <w:rPr>
                <w:sz w:val="24"/>
              </w:rPr>
            </w:pPr>
            <w:r>
              <w:rPr>
                <w:sz w:val="24"/>
              </w:rPr>
              <w:t>Рахметов Т.С.,</w:t>
            </w:r>
          </w:p>
          <w:p w:rsidR="00060449" w:rsidRDefault="00420628">
            <w:pPr>
              <w:pStyle w:val="TableParagraph"/>
              <w:spacing w:before="3" w:line="276" w:lineRule="exact"/>
              <w:ind w:left="653" w:right="215" w:hanging="409"/>
              <w:rPr>
                <w:sz w:val="24"/>
              </w:rPr>
            </w:pPr>
            <w:r>
              <w:rPr>
                <w:sz w:val="24"/>
              </w:rPr>
              <w:t>кураторы выпускных групп</w:t>
            </w:r>
          </w:p>
        </w:tc>
      </w:tr>
      <w:tr w:rsidR="00060449">
        <w:trPr>
          <w:trHeight w:val="409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spacing w:line="272" w:lineRule="exact"/>
              <w:ind w:left="2215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 деятельность</w:t>
            </w:r>
          </w:p>
        </w:tc>
      </w:tr>
      <w:tr w:rsidR="00060449">
        <w:trPr>
          <w:trHeight w:val="1103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Контроль освоения студентами навыков эффективного поведения на рынке труда (на дисциплинах «Эффективное поведение на рынке труда», «Финансовая грамотность»)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22" w:right="112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 с учебным планом</w:t>
            </w:r>
          </w:p>
        </w:tc>
        <w:tc>
          <w:tcPr>
            <w:tcW w:w="3121" w:type="dxa"/>
          </w:tcPr>
          <w:p w:rsidR="00060449" w:rsidRDefault="00420628">
            <w:pPr>
              <w:pStyle w:val="TableParagraph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</w:tr>
      <w:tr w:rsidR="00060449">
        <w:trPr>
          <w:trHeight w:val="412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ind w:left="2215" w:right="2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с предприятиями</w:t>
            </w:r>
          </w:p>
        </w:tc>
      </w:tr>
      <w:tr w:rsidR="00060449">
        <w:trPr>
          <w:trHeight w:val="1656"/>
        </w:trPr>
        <w:tc>
          <w:tcPr>
            <w:tcW w:w="567" w:type="dxa"/>
          </w:tcPr>
          <w:p w:rsidR="00060449" w:rsidRDefault="00420628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1403"/>
              <w:rPr>
                <w:sz w:val="24"/>
              </w:rPr>
            </w:pPr>
            <w:r>
              <w:rPr>
                <w:sz w:val="24"/>
              </w:rPr>
              <w:t>Заключение целевых договоров сотрудничества с предприятиями учреждениями на организацию</w:t>
            </w:r>
          </w:p>
          <w:p w:rsidR="00060449" w:rsidRDefault="00420628">
            <w:pPr>
              <w:pStyle w:val="TableParagraph"/>
              <w:spacing w:before="2" w:line="276" w:lineRule="exact"/>
              <w:ind w:right="232"/>
              <w:rPr>
                <w:sz w:val="24"/>
              </w:rPr>
            </w:pPr>
            <w:r>
              <w:rPr>
                <w:sz w:val="24"/>
              </w:rPr>
              <w:t>производственной, учебной, преддипломной практики и дальнейшего трудоустройства выпускника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787" w:right="733" w:hanging="32"/>
              <w:rPr>
                <w:sz w:val="24"/>
              </w:rPr>
            </w:pPr>
            <w:r>
              <w:rPr>
                <w:sz w:val="24"/>
              </w:rPr>
              <w:t xml:space="preserve"> Рахметов Т.С.</w:t>
            </w:r>
          </w:p>
        </w:tc>
      </w:tr>
      <w:tr w:rsidR="00060449">
        <w:trPr>
          <w:trHeight w:val="825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совместных мероприятий с работодателями по вопросам трудоустройства: </w:t>
            </w:r>
            <w:proofErr w:type="gramStart"/>
            <w:r>
              <w:rPr>
                <w:sz w:val="24"/>
              </w:rPr>
              <w:t>круглый</w:t>
            </w:r>
            <w:proofErr w:type="gramEnd"/>
            <w:r>
              <w:rPr>
                <w:sz w:val="24"/>
              </w:rPr>
              <w:t xml:space="preserve"> столов, семинаров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73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5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6" w:lineRule="exact"/>
              <w:ind w:right="437"/>
              <w:rPr>
                <w:sz w:val="24"/>
              </w:rPr>
            </w:pPr>
            <w:r>
              <w:rPr>
                <w:sz w:val="24"/>
              </w:rPr>
              <w:t>Привлечение работодателей к проведению государственной итоговой аттестации и квалификационных экзаменов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40" w:lineRule="auto"/>
              <w:ind w:left="855" w:right="729" w:hanging="96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1655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620"/>
              <w:rPr>
                <w:sz w:val="24"/>
              </w:rPr>
            </w:pPr>
            <w:proofErr w:type="gramStart"/>
            <w:r>
              <w:rPr>
                <w:sz w:val="24"/>
              </w:rPr>
              <w:t>Выявление потребности работодателей в специалистах (сбор заявок на</w:t>
            </w:r>
            <w:proofErr w:type="gramEnd"/>
          </w:p>
          <w:p w:rsidR="00060449" w:rsidRDefault="00420628">
            <w:pPr>
              <w:pStyle w:val="TableParagraph"/>
              <w:spacing w:line="240" w:lineRule="auto"/>
              <w:ind w:right="563"/>
              <w:rPr>
                <w:sz w:val="24"/>
              </w:rPr>
            </w:pPr>
            <w:r>
              <w:rPr>
                <w:sz w:val="24"/>
              </w:rPr>
              <w:t>трудоустройство, наполнение баз данных вакансий работодателей)</w:t>
            </w:r>
          </w:p>
          <w:p w:rsidR="00060449" w:rsidRDefault="00420628">
            <w:pPr>
              <w:pStyle w:val="TableParagraph"/>
              <w:spacing w:before="2" w:line="276" w:lineRule="exact"/>
              <w:ind w:right="345"/>
              <w:rPr>
                <w:sz w:val="24"/>
              </w:rPr>
            </w:pPr>
            <w:r>
              <w:rPr>
                <w:sz w:val="24"/>
              </w:rPr>
              <w:t>Информирование студентов по вопросам трудоустройства и наличие вакантных мест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549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Анкетирование работодателей удовлетворенности выпускниками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73" w:lineRule="exact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Ноябрь-январь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spacing w:line="273" w:lineRule="exact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410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spacing w:line="272" w:lineRule="exact"/>
              <w:ind w:left="2211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Сотрудничество с Центром занятости г. Шарья</w:t>
            </w:r>
          </w:p>
        </w:tc>
      </w:tr>
      <w:tr w:rsidR="00060449">
        <w:trPr>
          <w:trHeight w:val="830"/>
        </w:trPr>
        <w:tc>
          <w:tcPr>
            <w:tcW w:w="567" w:type="dxa"/>
          </w:tcPr>
          <w:p w:rsidR="00060449" w:rsidRDefault="00420628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1" w:line="270" w:lineRule="atLeast"/>
              <w:ind w:right="329"/>
              <w:rPr>
                <w:sz w:val="24"/>
              </w:rPr>
            </w:pPr>
            <w:r>
              <w:rPr>
                <w:sz w:val="24"/>
              </w:rPr>
              <w:t>Выявление потребности в кадрах и наличие вакантных мест по профессиональным направлениям колледжа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before="1" w:line="240" w:lineRule="auto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121" w:type="dxa"/>
          </w:tcPr>
          <w:p w:rsidR="00060449" w:rsidRDefault="00D91039" w:rsidP="00D91039">
            <w:pPr>
              <w:pStyle w:val="TableParagraph"/>
              <w:spacing w:before="1" w:line="240" w:lineRule="auto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551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132"/>
              <w:rPr>
                <w:sz w:val="24"/>
              </w:rPr>
            </w:pPr>
            <w:r>
              <w:rPr>
                <w:sz w:val="24"/>
              </w:rPr>
              <w:t>Сбор информации о выпускниках стоящих на учете в Центре занятости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ind w:left="120" w:right="112"/>
              <w:jc w:val="center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3121" w:type="dxa"/>
          </w:tcPr>
          <w:p w:rsidR="00060449" w:rsidRDefault="00D91039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287"/>
              <w:rPr>
                <w:sz w:val="24"/>
              </w:rPr>
            </w:pPr>
            <w:r>
              <w:rPr>
                <w:sz w:val="24"/>
              </w:rPr>
              <w:t>Участие в мероприятиях: ярмарка вакансий, информационные встречи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ind w:left="678" w:right="669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415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ind w:left="2215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консультационной работы со студентами</w:t>
            </w:r>
          </w:p>
        </w:tc>
      </w:tr>
      <w:tr w:rsidR="00060449">
        <w:trPr>
          <w:trHeight w:val="1103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309"/>
              <w:rPr>
                <w:sz w:val="24"/>
              </w:rPr>
            </w:pPr>
            <w:r>
              <w:rPr>
                <w:sz w:val="24"/>
              </w:rPr>
              <w:t>Консультационная работа со студентами (оказания юридических, правовых консультаций для студентов и выпускников колледжа)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ind w:left="678" w:right="670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1377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Индивидуальные беседы</w:t>
            </w:r>
          </w:p>
          <w:p w:rsidR="00060449" w:rsidRDefault="00420628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spacing w:line="273" w:lineRule="exact"/>
              <w:ind w:left="678" w:right="670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1104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665"/>
              <w:rPr>
                <w:sz w:val="24"/>
              </w:rPr>
            </w:pPr>
            <w:r>
              <w:rPr>
                <w:sz w:val="24"/>
              </w:rPr>
              <w:t>Индивидуальная работа по вопросам трудоустройства и временной занятости студентов-инв</w:t>
            </w:r>
            <w:r>
              <w:rPr>
                <w:sz w:val="24"/>
              </w:rPr>
              <w:t>алидов и лиц с ОВЗ, детей</w:t>
            </w:r>
          </w:p>
          <w:p w:rsidR="00060449" w:rsidRDefault="00420628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оставшихся без попечения родителей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836BE2" w:rsidRDefault="00836BE2">
            <w:pPr>
              <w:pStyle w:val="TableParagraph"/>
              <w:spacing w:line="240" w:lineRule="auto"/>
              <w:ind w:left="871" w:right="730" w:hanging="113"/>
              <w:rPr>
                <w:sz w:val="24"/>
              </w:rPr>
            </w:pPr>
            <w:r>
              <w:rPr>
                <w:sz w:val="24"/>
              </w:rPr>
              <w:t>Рахметов Т.С.,</w:t>
            </w:r>
          </w:p>
          <w:p w:rsidR="00060449" w:rsidRDefault="00836BE2" w:rsidP="00836BE2">
            <w:pPr>
              <w:pStyle w:val="TableParagraph"/>
              <w:spacing w:line="240" w:lineRule="auto"/>
              <w:ind w:right="73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Муцалханова</w:t>
            </w:r>
            <w:proofErr w:type="spellEnd"/>
            <w:r>
              <w:rPr>
                <w:sz w:val="24"/>
              </w:rPr>
              <w:t xml:space="preserve"> Д.И.</w:t>
            </w:r>
          </w:p>
        </w:tc>
      </w:tr>
      <w:tr w:rsidR="00060449">
        <w:trPr>
          <w:trHeight w:val="414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ind w:left="2215" w:right="22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Профориентационная</w:t>
            </w:r>
            <w:proofErr w:type="spellEnd"/>
            <w:r>
              <w:rPr>
                <w:b/>
                <w:sz w:val="24"/>
              </w:rPr>
              <w:t xml:space="preserve"> работа</w:t>
            </w:r>
          </w:p>
        </w:tc>
      </w:tr>
      <w:tr w:rsidR="00060449">
        <w:trPr>
          <w:trHeight w:val="1585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40" w:lineRule="auto"/>
              <w:ind w:right="621"/>
              <w:rPr>
                <w:sz w:val="24"/>
              </w:rPr>
            </w:pPr>
            <w:r>
              <w:rPr>
                <w:sz w:val="24"/>
              </w:rPr>
              <w:t xml:space="preserve">Участие членов Службы содействия трудоустройства в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z w:val="24"/>
              </w:rPr>
              <w:t xml:space="preserve"> мероприятиях (мастер-классы, «День открытых дверей», профессиональные пробы)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836BE2" w:rsidRDefault="00836BE2">
            <w:pPr>
              <w:pStyle w:val="TableParagraph"/>
              <w:spacing w:line="240" w:lineRule="auto"/>
              <w:ind w:left="677" w:right="6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РахметовТ</w:t>
            </w:r>
            <w:proofErr w:type="gramStart"/>
            <w:r>
              <w:rPr>
                <w:sz w:val="24"/>
              </w:rPr>
              <w:t>.С</w:t>
            </w:r>
            <w:proofErr w:type="spellEnd"/>
            <w:proofErr w:type="gramEnd"/>
          </w:p>
          <w:p w:rsidR="00836BE2" w:rsidRDefault="00836BE2" w:rsidP="00836BE2">
            <w:pPr>
              <w:pStyle w:val="TableParagraph"/>
              <w:spacing w:line="240" w:lineRule="auto"/>
              <w:ind w:right="67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Муцалханова</w:t>
            </w:r>
            <w:proofErr w:type="spellEnd"/>
            <w:r>
              <w:rPr>
                <w:sz w:val="24"/>
              </w:rPr>
              <w:t xml:space="preserve"> Д.И.,</w:t>
            </w:r>
          </w:p>
          <w:p w:rsidR="00836BE2" w:rsidRDefault="00836BE2" w:rsidP="00836BE2">
            <w:pPr>
              <w:pStyle w:val="TableParagraph"/>
              <w:spacing w:line="240" w:lineRule="auto"/>
              <w:ind w:right="67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Избуллаева</w:t>
            </w:r>
            <w:proofErr w:type="spellEnd"/>
            <w:r>
              <w:rPr>
                <w:sz w:val="24"/>
              </w:rPr>
              <w:t xml:space="preserve"> З.Б.,</w:t>
            </w:r>
          </w:p>
          <w:p w:rsidR="00836BE2" w:rsidRDefault="00836BE2" w:rsidP="00836BE2">
            <w:pPr>
              <w:pStyle w:val="TableParagraph"/>
              <w:spacing w:line="240" w:lineRule="auto"/>
              <w:ind w:right="67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Алиомаров</w:t>
            </w:r>
            <w:proofErr w:type="spellEnd"/>
            <w:r>
              <w:rPr>
                <w:sz w:val="24"/>
              </w:rPr>
              <w:t xml:space="preserve"> Л.М.,</w:t>
            </w:r>
          </w:p>
          <w:p w:rsidR="00060449" w:rsidRDefault="00836BE2" w:rsidP="00836BE2">
            <w:pPr>
              <w:pStyle w:val="TableParagraph"/>
              <w:spacing w:line="240" w:lineRule="auto"/>
              <w:ind w:right="670"/>
              <w:rPr>
                <w:sz w:val="24"/>
              </w:rPr>
            </w:pPr>
            <w:bookmarkStart w:id="0" w:name="_GoBack"/>
            <w:bookmarkEnd w:id="0"/>
            <w:proofErr w:type="spellStart"/>
            <w:r>
              <w:rPr>
                <w:sz w:val="24"/>
              </w:rPr>
              <w:t>Джамалутдинова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</w:tr>
      <w:tr w:rsidR="00060449">
        <w:trPr>
          <w:trHeight w:val="827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565"/>
              <w:rPr>
                <w:sz w:val="24"/>
              </w:rPr>
            </w:pPr>
            <w:r>
              <w:rPr>
                <w:sz w:val="24"/>
              </w:rPr>
              <w:t>Подготовка агитационных материалов по профессиям, организация рекламы о колледже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ind w:left="678" w:right="670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413"/>
        </w:trPr>
        <w:tc>
          <w:tcPr>
            <w:tcW w:w="10495" w:type="dxa"/>
            <w:gridSpan w:val="4"/>
          </w:tcPr>
          <w:p w:rsidR="00060449" w:rsidRDefault="00420628">
            <w:pPr>
              <w:pStyle w:val="TableParagraph"/>
              <w:spacing w:line="273" w:lineRule="exact"/>
              <w:ind w:left="2211" w:right="2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 и методическое обеспечение</w:t>
            </w:r>
          </w:p>
        </w:tc>
      </w:tr>
      <w:tr w:rsidR="00060449">
        <w:trPr>
          <w:trHeight w:val="551"/>
        </w:trPr>
        <w:tc>
          <w:tcPr>
            <w:tcW w:w="567" w:type="dxa"/>
          </w:tcPr>
          <w:p w:rsidR="00060449" w:rsidRDefault="0042062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before="2" w:line="276" w:lineRule="exact"/>
              <w:ind w:right="186"/>
              <w:rPr>
                <w:sz w:val="24"/>
              </w:rPr>
            </w:pPr>
            <w:r>
              <w:rPr>
                <w:sz w:val="24"/>
              </w:rPr>
              <w:t>Обновление нормативно-правовой базы, регламентирующей деятельность Службы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before="2" w:line="276" w:lineRule="exact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ind w:left="678" w:right="670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  <w:tr w:rsidR="00060449">
        <w:trPr>
          <w:trHeight w:val="825"/>
        </w:trPr>
        <w:tc>
          <w:tcPr>
            <w:tcW w:w="567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4" w:type="dxa"/>
          </w:tcPr>
          <w:p w:rsidR="00060449" w:rsidRDefault="0042062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 методических материалов</w:t>
            </w:r>
          </w:p>
          <w:p w:rsidR="00060449" w:rsidRDefault="00420628">
            <w:pPr>
              <w:pStyle w:val="TableParagraph"/>
              <w:spacing w:line="270" w:lineRule="atLeast"/>
              <w:ind w:right="434"/>
              <w:rPr>
                <w:sz w:val="24"/>
              </w:rPr>
            </w:pPr>
            <w:r>
              <w:rPr>
                <w:sz w:val="24"/>
              </w:rPr>
              <w:t>(буклетов, пособий и т.п.) по направлению работы Службы</w:t>
            </w:r>
          </w:p>
        </w:tc>
        <w:tc>
          <w:tcPr>
            <w:tcW w:w="1843" w:type="dxa"/>
          </w:tcPr>
          <w:p w:rsidR="00060449" w:rsidRDefault="00420628">
            <w:pPr>
              <w:pStyle w:val="TableParagraph"/>
              <w:spacing w:line="240" w:lineRule="auto"/>
              <w:ind w:left="198" w:right="171" w:firstLine="211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3121" w:type="dxa"/>
          </w:tcPr>
          <w:p w:rsidR="00060449" w:rsidRDefault="00836BE2">
            <w:pPr>
              <w:pStyle w:val="TableParagraph"/>
              <w:spacing w:line="273" w:lineRule="exact"/>
              <w:ind w:left="678" w:right="670"/>
              <w:jc w:val="center"/>
              <w:rPr>
                <w:sz w:val="24"/>
              </w:rPr>
            </w:pPr>
            <w:r>
              <w:rPr>
                <w:sz w:val="24"/>
              </w:rPr>
              <w:t>Рахметов Т.С.</w:t>
            </w:r>
          </w:p>
        </w:tc>
      </w:tr>
    </w:tbl>
    <w:p w:rsidR="00060449" w:rsidRDefault="00060449">
      <w:pPr>
        <w:pStyle w:val="a3"/>
        <w:rPr>
          <w:b/>
          <w:sz w:val="20"/>
        </w:rPr>
      </w:pPr>
    </w:p>
    <w:p w:rsidR="00060449" w:rsidRDefault="00060449">
      <w:pPr>
        <w:pStyle w:val="a3"/>
        <w:rPr>
          <w:b/>
          <w:sz w:val="20"/>
        </w:rPr>
      </w:pPr>
    </w:p>
    <w:p w:rsidR="00060449" w:rsidRDefault="00060449">
      <w:pPr>
        <w:pStyle w:val="a3"/>
        <w:spacing w:before="1"/>
        <w:rPr>
          <w:b/>
        </w:rPr>
      </w:pPr>
    </w:p>
    <w:p w:rsidR="00060449" w:rsidRDefault="00420628">
      <w:pPr>
        <w:pStyle w:val="a3"/>
        <w:tabs>
          <w:tab w:val="left" w:pos="6502"/>
        </w:tabs>
        <w:spacing w:before="90"/>
        <w:ind w:left="1964"/>
      </w:pPr>
      <w:r>
        <w:t>Руководитель</w:t>
      </w:r>
      <w:r>
        <w:rPr>
          <w:spacing w:val="-2"/>
        </w:rPr>
        <w:t xml:space="preserve"> </w:t>
      </w:r>
      <w:r>
        <w:t>Службы_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 w:rsidR="00836BE2">
        <w:t>Рахметов Т.С.</w:t>
      </w:r>
      <w:r>
        <w:t>./</w:t>
      </w:r>
    </w:p>
    <w:p w:rsidR="00060449" w:rsidRPr="00836BE2" w:rsidRDefault="00420628">
      <w:pPr>
        <w:pStyle w:val="a3"/>
        <w:tabs>
          <w:tab w:val="left" w:pos="2141"/>
        </w:tabs>
        <w:spacing w:before="139"/>
        <w:ind w:left="36"/>
        <w:jc w:val="center"/>
        <w:rPr>
          <w:sz w:val="16"/>
          <w:szCs w:val="16"/>
        </w:rPr>
      </w:pPr>
      <w:r w:rsidRPr="00836BE2">
        <w:rPr>
          <w:sz w:val="16"/>
          <w:szCs w:val="16"/>
        </w:rPr>
        <w:t>подпись</w:t>
      </w:r>
      <w:r w:rsidRPr="00836BE2">
        <w:rPr>
          <w:sz w:val="16"/>
          <w:szCs w:val="16"/>
        </w:rPr>
        <w:tab/>
        <w:t>Ф.И.О.</w:t>
      </w:r>
    </w:p>
    <w:sectPr w:rsidR="00060449" w:rsidRPr="00836BE2">
      <w:footerReference w:type="default" r:id="rId8"/>
      <w:pgSz w:w="11910" w:h="16840"/>
      <w:pgMar w:top="700" w:right="280" w:bottom="1680" w:left="880" w:header="0" w:footer="1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28" w:rsidRDefault="00420628">
      <w:r>
        <w:separator/>
      </w:r>
    </w:p>
  </w:endnote>
  <w:endnote w:type="continuationSeparator" w:id="0">
    <w:p w:rsidR="00420628" w:rsidRDefault="0042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49" w:rsidRDefault="0042062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56.8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060449" w:rsidRDefault="00420628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9448B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28" w:rsidRDefault="00420628">
      <w:r>
        <w:separator/>
      </w:r>
    </w:p>
  </w:footnote>
  <w:footnote w:type="continuationSeparator" w:id="0">
    <w:p w:rsidR="00420628" w:rsidRDefault="0042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0449"/>
    <w:rsid w:val="00060449"/>
    <w:rsid w:val="00420628"/>
    <w:rsid w:val="00836BE2"/>
    <w:rsid w:val="009439FC"/>
    <w:rsid w:val="00C9448B"/>
    <w:rsid w:val="00D9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338" w:right="19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94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48B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1858B-7592-4706-AADB-DE844A70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</cp:lastModifiedBy>
  <cp:revision>3</cp:revision>
  <cp:lastPrinted>2021-02-06T08:43:00Z</cp:lastPrinted>
  <dcterms:created xsi:type="dcterms:W3CDTF">2021-02-06T07:05:00Z</dcterms:created>
  <dcterms:modified xsi:type="dcterms:W3CDTF">2021-02-06T08:44:00Z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2021-02-06T00:00:00Z</vt:filetime>
  </property>
</Properties>
</file>