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14"/>
        <w:gridCol w:w="4626"/>
      </w:tblGrid>
      <w:tr w:rsidR="00E4240F" w:rsidTr="00E4240F">
        <w:tc>
          <w:tcPr>
            <w:tcW w:w="5014" w:type="dxa"/>
            <w:hideMark/>
          </w:tcPr>
          <w:p w:rsidR="00E4240F" w:rsidRDefault="00E4240F" w:rsidP="00BE1007">
            <w:pPr>
              <w:pStyle w:val="a5"/>
              <w:snapToGrid w:val="0"/>
            </w:pPr>
            <w:r>
              <w:t>ПРИНЯТО</w:t>
            </w:r>
          </w:p>
        </w:tc>
        <w:tc>
          <w:tcPr>
            <w:tcW w:w="4626" w:type="dxa"/>
            <w:hideMark/>
          </w:tcPr>
          <w:p w:rsidR="00E4240F" w:rsidRDefault="00E4240F" w:rsidP="00BE1007">
            <w:pPr>
              <w:pStyle w:val="a5"/>
              <w:snapToGrid w:val="0"/>
              <w:jc w:val="right"/>
            </w:pPr>
            <w:r>
              <w:t>УТВЕРЖДАЮ</w:t>
            </w:r>
          </w:p>
        </w:tc>
      </w:tr>
      <w:tr w:rsidR="00E4240F" w:rsidTr="00E4240F">
        <w:tc>
          <w:tcPr>
            <w:tcW w:w="5014" w:type="dxa"/>
            <w:hideMark/>
          </w:tcPr>
          <w:p w:rsidR="00E4240F" w:rsidRDefault="00E4240F" w:rsidP="00BE1007">
            <w:pPr>
              <w:pStyle w:val="a5"/>
              <w:snapToGrid w:val="0"/>
            </w:pPr>
            <w:r>
              <w:t xml:space="preserve">решением педагогического совета </w:t>
            </w:r>
          </w:p>
          <w:p w:rsidR="00E4240F" w:rsidRDefault="00E4240F" w:rsidP="00BE1007">
            <w:pPr>
              <w:pStyle w:val="a5"/>
              <w:rPr>
                <w:i/>
                <w:iCs/>
              </w:rPr>
            </w:pPr>
            <w:r w:rsidRPr="000613C0">
              <w:rPr>
                <w:iCs/>
              </w:rPr>
              <w:t>ДШИ №5</w:t>
            </w:r>
          </w:p>
        </w:tc>
        <w:tc>
          <w:tcPr>
            <w:tcW w:w="4626" w:type="dxa"/>
            <w:hideMark/>
          </w:tcPr>
          <w:p w:rsidR="00E4240F" w:rsidRDefault="00E4240F" w:rsidP="00BE1007">
            <w:pPr>
              <w:pStyle w:val="a5"/>
              <w:snapToGrid w:val="0"/>
              <w:jc w:val="right"/>
            </w:pPr>
            <w:r>
              <w:t>директор __________________Павлова Л.И.</w:t>
            </w:r>
          </w:p>
          <w:p w:rsidR="00E4240F" w:rsidRDefault="00E4240F" w:rsidP="00BE1007">
            <w:pPr>
              <w:pStyle w:val="a5"/>
              <w:snapToGrid w:val="0"/>
              <w:jc w:val="right"/>
            </w:pPr>
            <w:r>
              <w:t xml:space="preserve">  </w:t>
            </w:r>
            <w:r>
              <w:rPr>
                <w:u w:val="single"/>
              </w:rPr>
              <w:t>«  01</w:t>
            </w:r>
            <w:r w:rsidRPr="00CA5125">
              <w:rPr>
                <w:u w:val="single"/>
              </w:rPr>
              <w:t xml:space="preserve">  »</w:t>
            </w:r>
            <w:r>
              <w:rPr>
                <w:u w:val="single"/>
              </w:rPr>
              <w:t>сентября 2022</w:t>
            </w:r>
            <w:r w:rsidRPr="00CA5125">
              <w:rPr>
                <w:u w:val="single"/>
              </w:rPr>
              <w:t xml:space="preserve"> г</w:t>
            </w:r>
            <w:r>
              <w:t>.</w:t>
            </w:r>
          </w:p>
        </w:tc>
      </w:tr>
      <w:tr w:rsidR="00E4240F" w:rsidTr="00E4240F">
        <w:tc>
          <w:tcPr>
            <w:tcW w:w="5014" w:type="dxa"/>
            <w:hideMark/>
          </w:tcPr>
          <w:p w:rsidR="00E4240F" w:rsidRDefault="00E4240F" w:rsidP="00BE1007">
            <w:pPr>
              <w:pStyle w:val="a5"/>
              <w:snapToGrid w:val="0"/>
            </w:pPr>
            <w:r>
              <w:t xml:space="preserve">Протокол № </w:t>
            </w:r>
            <w:r>
              <w:rPr>
                <w:u w:val="single"/>
              </w:rPr>
              <w:t xml:space="preserve">   1  </w:t>
            </w:r>
            <w:r w:rsidRPr="00CA5125">
              <w:rPr>
                <w:u w:val="single"/>
              </w:rPr>
              <w:t xml:space="preserve"> от «</w:t>
            </w:r>
            <w:r>
              <w:rPr>
                <w:u w:val="single"/>
              </w:rPr>
              <w:t xml:space="preserve">   31   </w:t>
            </w:r>
            <w:r w:rsidRPr="00CA5125">
              <w:rPr>
                <w:u w:val="single"/>
              </w:rPr>
              <w:t>»</w:t>
            </w:r>
            <w:r>
              <w:t xml:space="preserve"> августа</w:t>
            </w:r>
            <w:r>
              <w:rPr>
                <w:u w:val="single"/>
              </w:rPr>
              <w:t xml:space="preserve"> </w:t>
            </w:r>
            <w:r>
              <w:t>2022 г.</w:t>
            </w:r>
          </w:p>
        </w:tc>
        <w:tc>
          <w:tcPr>
            <w:tcW w:w="4626" w:type="dxa"/>
            <w:hideMark/>
          </w:tcPr>
          <w:p w:rsidR="00E4240F" w:rsidRDefault="00E4240F" w:rsidP="00BE1007">
            <w:pPr>
              <w:pStyle w:val="a5"/>
              <w:snapToGrid w:val="0"/>
              <w:jc w:val="right"/>
            </w:pPr>
          </w:p>
        </w:tc>
      </w:tr>
    </w:tbl>
    <w:p w:rsid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2D4" w:rsidRPr="00CB012F" w:rsidRDefault="007A62D4" w:rsidP="00CB0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CB012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</w:t>
      </w:r>
    </w:p>
    <w:p w:rsidR="007A62D4" w:rsidRPr="00CB012F" w:rsidRDefault="00CB012F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12F">
        <w:rPr>
          <w:rFonts w:ascii="Times New Roman" w:eastAsia="Times New Roman" w:hAnsi="Times New Roman" w:cs="Times New Roman"/>
          <w:sz w:val="20"/>
          <w:szCs w:val="20"/>
          <w:lang w:eastAsia="ru-RU"/>
        </w:rPr>
        <w:t>О ФОРМАХ, ПЕРИОДИЧНОСТИ, ПОРЯДКЕ ТЕКУЩЕГО КОНТРОЛЯ УСПЕВАЕМОСТИ И ПРОМЕЖУТОЧНОЙ АТТЕСТАЦИИ ОБУЧАЮЩИХСЯ ДШИ №5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1.1.Настоящее «Положение о формах, периодичности и порядке текущего контроля 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успеваемости и промежуточной аттестации обучающихся » (далее -</w:t>
      </w:r>
      <w:r w:rsidR="00CB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Положение) является локальным актом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ДШИ №5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регулирующим формы, периодичность и порядок, систему оценок текущего контроля и формы проведения промежуточной аттестации обучающихся.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Законом РФ «Об образовании» No273-Ф3 от26.12.2012, Уставом школы, принимается педагогическим советом образовательного учреждения, имеющим право вносить в 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изменения и дополнения. Положение утверждается руководителем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2.Содержание, формы и порядок проведения контроля успеваемости </w:t>
      </w:r>
      <w:proofErr w:type="gramStart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2.1.Обязательным и важным элементом учебного процесса является </w:t>
      </w:r>
      <w:proofErr w:type="gramStart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систематический</w:t>
      </w:r>
      <w:proofErr w:type="gramEnd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успеваемости </w:t>
      </w:r>
      <w:proofErr w:type="gramStart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видами контроля в ДШИ являются: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· текущий</w:t>
      </w:r>
      <w:r w:rsidR="0053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успеваемости;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промежуточная аттестация;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· итоговая аттестация.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2.2.Основными принципами проведения и организации всех видов контроля успеваемости являются: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систематичность;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учет индивидуальных особенностей </w:t>
      </w:r>
      <w:proofErr w:type="gramStart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обучаемого</w:t>
      </w:r>
      <w:proofErr w:type="gramEnd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коллегиальность (для проведения промежуточной и итоговой аттестации</w:t>
      </w:r>
      <w:r w:rsidR="0053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2.3.Каждый из видов контроля имеет свои цели, задачи и формы.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proofErr w:type="gramStart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успеваемости обучающихся направлен на поддержание учебной дисциплины, на выявление отношения обучающихся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изучаемому предмету, на организацию регулярных домашних заданий, на повышение уровня освоения текущего </w:t>
      </w:r>
      <w:r w:rsidR="00CB01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материала.</w:t>
      </w:r>
      <w:proofErr w:type="gramEnd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12F"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воспитательные цели и учитывает индивидуальные психологические особенности обучающихся</w:t>
      </w:r>
      <w:proofErr w:type="gramStart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</w:t>
      </w:r>
      <w:r w:rsidR="00982A0B"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преподавателем, ведущим предмет</w:t>
      </w:r>
      <w:r w:rsidR="00982A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2A0B"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в рамках расписания занятий обучающихся. На основании результатов текущего контроля выводятся четвертные, полугодовые, годовые оценки.</w:t>
      </w:r>
    </w:p>
    <w:p w:rsidR="007A62D4" w:rsidRPr="007A62D4" w:rsidRDefault="007A62D4" w:rsidP="00982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2.3.2</w:t>
      </w:r>
      <w:r w:rsidR="00CB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определяет успешность развития обучающегося и освоение им образовательной программы на определенном этапе обучения. На промежуточную аттестацию составляется утверждаемое руководителем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контрольных прослушиваний, которое доводится до сведения обучающихся и педагогических работников не 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начала проведения промежуточной аттестации.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контрольному прослушиванию допускаются обучающиеся, полностью выполнившие все учебные задания по учебным предметам, реализуемым в соответствующем учебном году. 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промежуточной аттестации в ДШИ: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Зачеты (дифференцированные, недифференцированные).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Экзамены (дифференцированные).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Академические концерты.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Контрольные прослушивания (система оценок по выбору).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5.Контрольные уроки (дифференцированные).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Зачеты проводятся в течение года и предполагают публичное выступление (исполнение) 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академической программы (или части ее) в присутствии комиссии. Оценка зачета выставляется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коллегиально, обсуждение ее носит рекомендательный аналитический характер.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проводится в конце учебного года (2-ая половина апреля –</w:t>
      </w:r>
      <w:r w:rsidR="00CB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май) с исполнением 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программы, соответствующей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 Переводной экзамен дифференцированный; результат методического обсуждения заносится в «Экзаменационную ведомость»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индивидуальный план обучающегося.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Академические концерты предполагают те же требования, что и</w:t>
      </w:r>
      <w:r w:rsidR="0053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зачеты (публичное выступление в присутствии комиссии), носят открытый характер (с присутствием родителей, учащихся и других слушателей (зрителей).</w:t>
      </w:r>
      <w:proofErr w:type="gramEnd"/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прослушивания направлены на выявление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знаний, умений и </w:t>
      </w:r>
      <w:proofErr w:type="gramStart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proofErr w:type="gramEnd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определенным видам работы,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требующих публичного исполнения (показа) и концертной готовности. Это могут быть самостоятельные работы, проверка технического продвижения (технические зачеты), проверка знаний и умений </w:t>
      </w:r>
      <w:proofErr w:type="spellStart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(чтение с листа, подбор по слуху, пение с аккомпанементом и др.), проверка степени готовности обучающихся выпускных классов к итоговой аттестации и 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т.д. 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прослушивания проводятся в присутствии комиссии, могут включать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себя элементы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</w:t>
      </w:r>
      <w:proofErr w:type="gramStart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предполагают обязательно методическое обсуждение рекомендательного характера с применением систем оценок по выбору.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уроки рекомендуется проводить не реже одного раза в четверть. Контрольный урок проводит преподаватель для выявления знаний, умений, навыков по предметам, как в групповых занятиях, так и по специал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(например: сдача части программы по Индивидуальным планам, викторина, практическая работа на групповых занятиях). Контрольный урок предполагает дифференцированную систему оценок.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2.4.Перевод обучающегося в следующий класс осуществляется по решению педагогического совета. 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2.5.Обучающиеся, не освоившие </w:t>
      </w:r>
      <w:r w:rsidR="00CB01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программу предыдущего уровня, не допускаются к обучению на следующей ступени дополнительного образования.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участников процесса промежуточной аттестации.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3.1.Участниками процесса аттестации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считаются: обучающийся и преподаватель,</w:t>
      </w:r>
      <w:r w:rsidR="00CB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преподающий предмет в классе, руководители Учреждения. Права обучающегося представляют его родители (законные представители).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3.2.Преподавалель, осуществляющий текущий контроль успеваемости и </w:t>
      </w:r>
      <w:proofErr w:type="gramStart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промежуточную</w:t>
      </w:r>
      <w:proofErr w:type="gramEnd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2D4" w:rsidRPr="007A62D4" w:rsidRDefault="00CB012F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A62D4"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ттестацию</w:t>
      </w:r>
      <w:r w:rsid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A62D4"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7A62D4"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имеет право: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процедуру аттестации и оценивать качество усвоения </w:t>
      </w:r>
      <w:proofErr w:type="gramStart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учебных программ, соответствие уровня подготовки обучающихся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</w:t>
      </w:r>
      <w:proofErr w:type="gramStart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предмету.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3.3.Преподаватель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аттестации не имеет права: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аттестации </w:t>
      </w:r>
      <w:proofErr w:type="gramStart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текущий учебный год;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-использовать методы и формы, не апробированные или не обоснованные в </w:t>
      </w:r>
      <w:proofErr w:type="gramStart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научном</w:t>
      </w:r>
      <w:proofErr w:type="gramEnd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практическом </w:t>
      </w:r>
      <w:proofErr w:type="gramStart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</w:t>
      </w:r>
      <w:proofErr w:type="gramEnd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разрешения руководителя Учреждения;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-оказывать давление на </w:t>
      </w:r>
      <w:proofErr w:type="gramStart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проявлять к ним недоброжелательное, некорректное отношение.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3.4.Преподаватель</w:t>
      </w:r>
      <w:r w:rsidR="0053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проинформировать родителей (законных представителей) </w:t>
      </w:r>
      <w:proofErr w:type="gramStart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дневники обучающихся класса, родительские собрания, индивидуальные собеседования</w:t>
      </w:r>
      <w:r w:rsidR="00982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Учреждения.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proofErr w:type="gramStart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3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все формы промежуточной аттестации за текущий учебный год в порядке, установленном Учреждением;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proofErr w:type="gramStart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выполнять требования, определенные настоящим Положением.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3.7.Родители (законные представители) ребенка имеют право: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3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порядок, критериями оценок;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3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обжаловать результаты промежуточной аттестации их ребенка в случае нарушения Учреждением процедуры аттестации.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3.8.Родители (законные представители) обязаны: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3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контроль текущей успеваемости своего ребенка, результатов его промежуточной аттестации;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</w:t>
      </w:r>
      <w:r w:rsidR="00537245">
        <w:rPr>
          <w:rFonts w:ascii="Times New Roman" w:eastAsia="Times New Roman" w:hAnsi="Times New Roman" w:cs="Times New Roman"/>
          <w:sz w:val="24"/>
          <w:szCs w:val="24"/>
          <w:lang w:eastAsia="ru-RU"/>
        </w:rPr>
        <w:t>ыв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содействие своему ребенку </w:t>
      </w:r>
      <w:proofErr w:type="gramStart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ликвидации академической задолженности по одному предмету в течение учебного года в случае перевода ребенка в следующий класс</w:t>
      </w:r>
      <w:proofErr w:type="gramEnd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условно.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372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.9.Учреждение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</w:t>
      </w:r>
      <w:r w:rsidR="00982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</w:t>
      </w:r>
      <w:r w:rsidR="0053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фактическому уровню его знаний. Решение комиссии 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протоколом и является окончательным.</w:t>
      </w:r>
    </w:p>
    <w:p w:rsidR="007A62D4" w:rsidRPr="007A62D4" w:rsidRDefault="007A62D4" w:rsidP="00982A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4.Оформление документации </w:t>
      </w:r>
      <w:r w:rsidR="00982A0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по итогам </w:t>
      </w:r>
      <w:r w:rsidR="0053724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ромежуточной аттестации учащихся</w:t>
      </w:r>
      <w:r w:rsidR="00982A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2D4" w:rsidRPr="007A62D4" w:rsidRDefault="007A62D4" w:rsidP="00982A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4.1.Итоги промежуточной аттестации обучающихся отражаются в журналах</w:t>
      </w:r>
      <w:r w:rsidR="0053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 и в сводном журнале успеваемости</w:t>
      </w:r>
      <w:r w:rsidR="0053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</w:t>
      </w:r>
      <w:r w:rsidR="0053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должны быть выставлены за 5 дней</w:t>
      </w:r>
      <w:r w:rsidR="0053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окончания учебного года.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</w:t>
      </w:r>
      <w:r w:rsidR="00982A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Письменные работы и протоколы устных ответов обучающихся в ходе промежуточной аттестации хранятся в делах </w:t>
      </w:r>
      <w:r w:rsidR="00982A0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в течение одного года.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5.Обязанности администрации </w:t>
      </w:r>
      <w:r w:rsidR="00982A0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в период подготовки, проведения и после завершения промежуточной аттестации </w:t>
      </w:r>
      <w:proofErr w:type="gramStart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5.1.В период подготовки к промежуточной аттестации </w:t>
      </w:r>
      <w:proofErr w:type="gramStart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искусств: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3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3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3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состав аттестационных комиссий по учебным предметам;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3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необходимую консультативную помощь </w:t>
      </w:r>
      <w:proofErr w:type="gramStart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их подготовке к </w:t>
      </w:r>
    </w:p>
    <w:p w:rsidR="007A62D4" w:rsidRPr="007A62D4" w:rsidRDefault="007A62D4" w:rsidP="00C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промежуточной аттестации.</w:t>
      </w:r>
    </w:p>
    <w:p w:rsidR="00847E7E" w:rsidRPr="007A62D4" w:rsidRDefault="007A62D4" w:rsidP="00CB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D4">
        <w:rPr>
          <w:rFonts w:ascii="Times New Roman" w:eastAsia="Times New Roman" w:hAnsi="Times New Roman" w:cs="Times New Roman"/>
          <w:sz w:val="24"/>
          <w:szCs w:val="24"/>
          <w:lang w:eastAsia="ru-RU"/>
        </w:rPr>
        <w:t>5.2.После завершения промежуточной аттестации администрация школы организует обсуждение ее итогов на заседаниях методических объединений и педагогическ</w:t>
      </w:r>
      <w:r w:rsidR="00537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совета.</w:t>
      </w:r>
    </w:p>
    <w:p w:rsidR="00537245" w:rsidRPr="007A62D4" w:rsidRDefault="00537245" w:rsidP="00CB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7245" w:rsidRPr="007A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FB"/>
    <w:rsid w:val="002A53D9"/>
    <w:rsid w:val="00350AFB"/>
    <w:rsid w:val="00537245"/>
    <w:rsid w:val="007A62D4"/>
    <w:rsid w:val="00847E7E"/>
    <w:rsid w:val="00982A0B"/>
    <w:rsid w:val="00CB012F"/>
    <w:rsid w:val="00E4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245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E4240F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245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E4240F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6</cp:revision>
  <cp:lastPrinted>2022-11-19T05:56:00Z</cp:lastPrinted>
  <dcterms:created xsi:type="dcterms:W3CDTF">2017-10-05T11:45:00Z</dcterms:created>
  <dcterms:modified xsi:type="dcterms:W3CDTF">2022-11-19T05:56:00Z</dcterms:modified>
</cp:coreProperties>
</file>