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pic="http://schemas.openxmlformats.org/drawingml/2006/picture" xmlns:r="http://schemas.openxmlformats.org/officeDocument/2006/relationships" xmlns:w14="http://schemas.microsoft.com/office/word/2010/wordml" xmlns:wp="http://schemas.openxmlformats.org/drawingml/2006/wordprocessingDrawing" mc:Ignorable="w14">
  <w:body>
    <w:p w14:paraId="01000000">
      <w:pPr>
        <w:spacing w:line="240" w:lineRule="auto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дошкольное образовательное учреждение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детский сад </w:t>
      </w:r>
    </w:p>
    <w:p w14:paraId="02000000">
      <w:pPr>
        <w:spacing w:line="240" w:lineRule="auto"/>
        <w:ind w:firstLine="0" w:left="-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комбинированного вида №28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>Усть-Лабинский</w:t>
      </w:r>
      <w:r>
        <w:rPr>
          <w:rFonts w:ascii="Times New Roman" w:hAnsi="Times New Roman"/>
        </w:rPr>
        <w:t xml:space="preserve"> район</w:t>
      </w:r>
    </w:p>
    <w:p w14:paraId="03000000">
      <w:pPr>
        <w:spacing w:line="240" w:lineRule="auto"/>
        <w:ind w:firstLine="0" w:left="-284"/>
        <w:jc w:val="center"/>
        <w:rPr>
          <w:rFonts w:ascii="Times New Roman" w:hAnsi="Times New Roman"/>
        </w:rPr>
      </w:pPr>
    </w:p>
    <w:p w14:paraId="04000000">
      <w:pPr>
        <w:spacing w:line="240" w:lineRule="auto"/>
        <w:ind w:firstLine="0" w:left="-284"/>
        <w:jc w:val="center"/>
        <w:rPr>
          <w:rFonts w:ascii="Times New Roman" w:hAnsi="Times New Roman"/>
        </w:rPr>
      </w:pPr>
    </w:p>
    <w:p w14:paraId="05000000">
      <w:pPr>
        <w:spacing w:line="240" w:lineRule="auto"/>
        <w:ind w:firstLine="0" w:left="-284"/>
        <w:jc w:val="center"/>
        <w:rPr>
          <w:rFonts w:ascii="Times New Roman" w:hAnsi="Times New Roman"/>
        </w:rPr>
      </w:pPr>
    </w:p>
    <w:p w14:paraId="06000000">
      <w:pPr>
        <w:spacing w:line="240" w:lineRule="auto"/>
        <w:ind w:firstLine="0" w:left="-284"/>
        <w:jc w:val="center"/>
        <w:rPr>
          <w:rFonts w:ascii="Times New Roman" w:hAnsi="Times New Roman"/>
        </w:rPr>
      </w:pPr>
    </w:p>
    <w:p w14:paraId="07000000">
      <w:pPr>
        <w:spacing w:line="240" w:lineRule="auto"/>
        <w:ind w:firstLine="0" w:left="-284"/>
        <w:jc w:val="center"/>
        <w:rPr>
          <w:rFonts w:ascii="Times New Roman" w:hAnsi="Times New Roman"/>
        </w:rPr>
      </w:pPr>
    </w:p>
    <w:p w14:paraId="08000000">
      <w:pPr>
        <w:spacing w:line="240" w:lineRule="auto"/>
        <w:ind w:firstLine="0" w:left="-284"/>
        <w:jc w:val="center"/>
        <w:rPr>
          <w:rFonts w:ascii="Times New Roman" w:hAnsi="Times New Roman"/>
        </w:rPr>
      </w:pPr>
    </w:p>
    <w:p w14:paraId="09000000">
      <w:pPr>
        <w:ind/>
        <w:jc w:val="center"/>
      </w:pPr>
    </w:p>
    <w:p w14:paraId="0A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0B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0C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60"/>
          <w:highlight w:val="white"/>
        </w:rPr>
      </w:pPr>
      <w:r>
        <w:rPr>
          <w:rFonts w:ascii="Arial Black" w:hAnsi="Arial Black"/>
          <w:b w:val="0"/>
          <w:i w:val="0"/>
          <w:caps w:val="0"/>
          <w:strike w:val="0"/>
          <w:color w:val="000000"/>
          <w:spacing w:val="0"/>
          <w:sz w:val="60"/>
          <w:highlight w:val="white"/>
          <w:u/>
        </w:rPr>
        <w:t>Мастер -класс</w:t>
      </w:r>
    </w:p>
    <w:p w14:paraId="0D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60"/>
          <w:highlight w:val="white"/>
        </w:rPr>
      </w:pPr>
      <w:r>
        <w:rPr>
          <w:rFonts w:ascii="Arial Black" w:hAnsi="Arial Black"/>
          <w:b w:val="0"/>
          <w:i w:val="0"/>
          <w:caps w:val="0"/>
          <w:strike w:val="0"/>
          <w:color w:val="000000"/>
          <w:spacing w:val="0"/>
          <w:sz w:val="60"/>
          <w:highlight w:val="white"/>
          <w:u/>
        </w:rPr>
        <w:t>«Мой друг мяч»</w:t>
      </w:r>
    </w:p>
    <w:p w14:paraId="0E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60"/>
          <w:highlight w:val="white"/>
        </w:rPr>
      </w:pPr>
    </w:p>
    <w:p w14:paraId="0F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60"/>
          <w:highlight w:val="white"/>
        </w:rPr>
      </w:pPr>
    </w:p>
    <w:p w14:paraId="10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60"/>
          <w:highlight w:val="white"/>
        </w:rPr>
      </w:pPr>
    </w:p>
    <w:p w14:paraId="11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60"/>
          <w:highlight w:val="white"/>
        </w:rPr>
      </w:pPr>
    </w:p>
    <w:p w14:paraId="12000000">
      <w:pPr>
        <w:spacing w:after="0" w:before="0"/>
        <w:ind w:firstLine="0" w:left="0" w:right="0"/>
        <w:jc w:val="center"/>
        <w:rPr>
          <w:rFonts w:ascii="Calibri" w:hAnsi="Calibri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13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</w:p>
    <w:p w14:paraId="14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</w:p>
    <w:p w14:paraId="15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</w:p>
    <w:p w14:paraId="16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</w:p>
    <w:p w14:paraId="17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</w:p>
    <w:p w14:paraId="18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</w:p>
    <w:p w14:paraId="19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</w:p>
    <w:p w14:paraId="1A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Подготовила инструктор по ФИЗО</w:t>
      </w:r>
    </w:p>
    <w:p w14:paraId="1B000000">
      <w:pPr>
        <w:spacing w:after="200"/>
        <w:ind/>
        <w:jc w:val="right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Косикова</w:t>
      </w:r>
      <w:r>
        <w:rPr>
          <w:rFonts w:ascii="Times New Roman" w:hAnsi="Times New Roman"/>
          <w:sz w:val="28"/>
          <w:highlight w:val="white"/>
        </w:rPr>
        <w:t xml:space="preserve">  И.С.</w:t>
      </w:r>
    </w:p>
    <w:p w14:paraId="1C000000">
      <w:pPr>
        <w:spacing w:after="200"/>
        <w:ind/>
        <w:jc w:val="center"/>
        <w:rPr>
          <w:rFonts w:ascii="Times New Roman" w:hAnsi="Times New Roman"/>
          <w:sz w:val="28"/>
          <w:highlight w:val="white"/>
        </w:rPr>
      </w:pPr>
    </w:p>
    <w:p w14:paraId="1D000000">
      <w:pPr>
        <w:spacing w:after="200"/>
        <w:ind/>
        <w:jc w:val="center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>Ст</w:t>
      </w:r>
      <w:r>
        <w:rPr>
          <w:rFonts w:ascii="Times New Roman" w:hAnsi="Times New Roman"/>
          <w:sz w:val="28"/>
          <w:highlight w:val="white"/>
        </w:rPr>
        <w:t>.В</w:t>
      </w:r>
      <w:r>
        <w:rPr>
          <w:rFonts w:ascii="Times New Roman" w:hAnsi="Times New Roman"/>
          <w:sz w:val="28"/>
          <w:highlight w:val="white"/>
        </w:rPr>
        <w:t>оронежская</w:t>
      </w:r>
    </w:p>
    <w:p w14:paraId="1E000000">
      <w:pPr>
        <w:spacing w:after="200" w:before="0"/>
        <w:ind w:firstLine="0" w:left="-283" w:right="0"/>
        <w:jc w:val="left"/>
        <w:rPr>
          <w:rFonts w:ascii="Calibri" w:hAnsi="Calibri"/>
          <w:b w:val="0"/>
          <w:i w:val="0"/>
          <w:caps w:val="0"/>
          <w:color w:val="000000"/>
          <w:spacing w:val="0"/>
          <w:sz w:val="20"/>
          <w:highlight w:val="white"/>
        </w:rPr>
      </w:pPr>
    </w:p>
    <w:p w14:paraId="1F000000">
      <w:pPr>
        <w:spacing w:after="200" w:before="0" w:line="360" w:lineRule="auto"/>
        <w:ind w:firstLine="0" w:left="-283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Цель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pacing w:val="0"/>
          <w:sz w:val="28"/>
          <w:highlight w:val="white"/>
          <w:u/>
        </w:rPr>
        <w:t>: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pacing w:val="0"/>
          <w:sz w:val="28"/>
          <w:highlight w:val="white"/>
          <w:u/>
        </w:rPr>
        <w:t xml:space="preserve"> 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показать родителям приемы совместной двигательной деятельности с детьми.</w:t>
      </w:r>
    </w:p>
    <w:p w14:paraId="20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Задачи: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pacing w:val="0"/>
          <w:sz w:val="28"/>
          <w:highlight w:val="white"/>
          <w:u/>
        </w:rPr>
        <w:t> </w:t>
      </w:r>
    </w:p>
    <w:p w14:paraId="21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1.формировать у родителей и детей умение выполнять движения в детско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-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родительской паре;</w:t>
      </w:r>
    </w:p>
    <w:p w14:paraId="22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2. совершенствовать умения детей действовать с мячом;</w:t>
      </w:r>
    </w:p>
    <w:p w14:paraId="23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3. воспитывать у детей гордость за своих родителей.</w:t>
      </w:r>
    </w:p>
    <w:p w14:paraId="24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Оборудование: 2 футбольных мяча, 2 кегли, куб (коробка, 2 теннисные ракетки, мел, 2 сочка (ведра, 8 малых мячей, музыка.</w:t>
      </w:r>
    </w:p>
    <w:p w14:paraId="25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Ход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: Здравствуйте дорогие ребята, уважаемые родители, гости!</w:t>
      </w:r>
    </w:p>
    <w:p w14:paraId="26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Взрослые… стоит лишь к ним приглядеться,</w:t>
      </w:r>
    </w:p>
    <w:p w14:paraId="27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сразу увидишь,</w:t>
      </w:r>
    </w:p>
    <w:p w14:paraId="28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Как много в них детства,</w:t>
      </w:r>
    </w:p>
    <w:p w14:paraId="29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в папе, и в маме,</w:t>
      </w:r>
    </w:p>
    <w:p w14:paraId="2A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в строгом прохожем,</w:t>
      </w:r>
    </w:p>
    <w:p w14:paraId="2B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в стареньких дедушке</w:t>
      </w:r>
    </w:p>
    <w:p w14:paraId="2C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 бабушкой тоже</w:t>
      </w:r>
    </w:p>
    <w:p w14:paraId="2D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Особенно это заметно бывает,</w:t>
      </w:r>
    </w:p>
    <w:p w14:paraId="2E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Когда они что-нибудь</w:t>
      </w:r>
    </w:p>
    <w:p w14:paraId="2F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Вдруг разбивают,</w:t>
      </w:r>
    </w:p>
    <w:p w14:paraId="30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Когда покупают обновку с получки,</w:t>
      </w:r>
    </w:p>
    <w:p w14:paraId="31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Когда получают подарок от внучки.</w:t>
      </w:r>
    </w:p>
    <w:p w14:paraId="32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Они и смеяться умеют как дети,</w:t>
      </w:r>
    </w:p>
    <w:p w14:paraId="33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Но все они взрослые-</w:t>
      </w:r>
    </w:p>
    <w:p w14:paraId="34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Взрослые дети.</w:t>
      </w:r>
    </w:p>
    <w:p w14:paraId="35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тем отличаются от детворы,</w:t>
      </w:r>
    </w:p>
    <w:p w14:paraId="36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Что времени мало у них для игры.</w:t>
      </w:r>
    </w:p>
    <w:p w14:paraId="37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Сегодня мы рады приветствовать взрослых, которые нашли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 xml:space="preserve"> в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ремя, и пришли к нам.</w:t>
      </w:r>
    </w:p>
    <w:p w14:paraId="38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Нашу встречу мне хотелось бы начать с игры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«Чудесный мешочек» (в нём находятся различные небольшие мячик). Родители и дети по очереди опускают руку в мешочек ощупывают предметы, после чего передают следующему. После отвечают на вопрос «Какие по форме предметы лежат в мешочке?», «На что похожи эти предметы?», «Можно ли их назвать одним словом? Или нет?».</w:t>
      </w:r>
    </w:p>
    <w:p w14:paraId="39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Правильно, мяч! Но они все разные и наш сегодняшний мастер-класс посвящён играм с мячом.</w:t>
      </w:r>
    </w:p>
    <w:p w14:paraId="3A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shd w:fill="D4D9BB" w:val="clear"/>
        </w:rPr>
        <w:t>Мяч, пожалуй, стоит отнести к самым универсальным и многогранным игрушкам. Многие почему-то отдают ему только спортивную роль. Однако эта игрушка не только развивает ловкость, координацию движений ребенка, но и учит мыслить, развивает наблюдательность, является средством общения между людьми.</w:t>
      </w:r>
    </w:p>
    <w:p w14:paraId="3B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Историческая справка 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pacing w:val="0"/>
          <w:sz w:val="28"/>
          <w:highlight w:val="white"/>
          <w:u/>
        </w:rPr>
        <w:t>и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гры с мячом знали еще в Древней Руси. Об этом свидетельствуют археологические находки. При раскопках Новгорода, Пскова, Москвы и других древних городов в слоях 10-16 веков найдено множество кожаных мячей. Добротное качество исполнения этих мячей говорит о том, что их делали ремесленники-сапожники. В деревнях делали так же мячики, плетенные из лыковых или берестяных ремешков, красивые и легкие. Иногда внутрь заплетали комок глины – такой мяч «с тяжестью» дальше летел и годился для игры ногами.</w:t>
      </w:r>
    </w:p>
    <w:p w14:paraId="3C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Повсеместно в России дети играли в шерстяные мячики. Овечью шерсть сначала скатывали в руках в плотный клубок, затем бросали в кипяток и оставляли там, на полчаса. Сжавшийся шарик снова катали в руках, пока он не станет твердым, как дерево. После просушки выходил упругий замечательный мячик, не уступающий прыгучестью резиновому сопернику.</w:t>
      </w:r>
    </w:p>
    <w:p w14:paraId="3D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Предлагаю вам разучить интересные игры с мячом, в которые можно играть дома и на природе и в гостях.</w:t>
      </w:r>
    </w:p>
    <w:p w14:paraId="3E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1. Упражнение с мячом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 </w:t>
      </w: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(разминка)</w:t>
      </w:r>
    </w:p>
    <w:p w14:paraId="3F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Попросите детей выполнять движения в соответствии с </w:t>
      </w:r>
      <w:r>
        <w:rPr>
          <w:rFonts w:ascii="Times New Roman" w:hAnsi="Times New Roman"/>
          <w:b w:val="0"/>
          <w:i w:val="1"/>
          <w:caps w:val="0"/>
          <w:strike w:val="0"/>
          <w:color w:val="000000"/>
          <w:spacing w:val="0"/>
          <w:sz w:val="28"/>
          <w:highlight w:val="white"/>
          <w:u/>
        </w:rPr>
        <w:t>текстом:</w:t>
      </w:r>
    </w:p>
    <w:p w14:paraId="40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 правую руку свой мячик возьми,</w:t>
      </w:r>
    </w:p>
    <w:p w14:paraId="41000000">
      <w:pPr>
        <w:spacing w:after="0" w:before="0" w:line="360" w:lineRule="auto"/>
        <w:ind w:firstLine="0" w:left="-425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Над головою его подними</w:t>
      </w:r>
    </w:p>
    <w:p w14:paraId="42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перед грудью его подержи.</w:t>
      </w:r>
    </w:p>
    <w:p w14:paraId="43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 левой ступне, не спеша, положи.</w:t>
      </w:r>
    </w:p>
    <w:p w14:paraId="44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За спину спрячь и затылка коснись.</w:t>
      </w:r>
    </w:p>
    <w:p w14:paraId="45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Руку смени и другим улыбнись.</w:t>
      </w:r>
    </w:p>
    <w:p w14:paraId="46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Правого плечика мячик коснется</w:t>
      </w:r>
    </w:p>
    <w:p w14:paraId="47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ненадолго за спину вернется.</w:t>
      </w:r>
    </w:p>
    <w:p w14:paraId="48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 правой ступне, и к левой ступне,</w:t>
      </w:r>
    </w:p>
    <w:p w14:paraId="49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 на живот — не запутаться б мне.</w:t>
      </w:r>
    </w:p>
    <w:p w14:paraId="4A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2. Быстрая гусеница.</w:t>
      </w:r>
    </w:p>
    <w:p w14:paraId="4B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Играют две команды детей и родителей. Каждая команда — это «гусеница», где все участники соединяются друг с другом с помощью мячей, которые они удерживают между собой туловищем. По команде, кто быстрее доберется до финиша, участники начинают движение гусеницы. Выигрывает самая быстрая команда, не разорвавшая «гусеницу» и не уронившая мяч.</w:t>
      </w:r>
    </w:p>
    <w:p w14:paraId="4C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3. Официанты.</w:t>
      </w:r>
    </w:p>
    <w:p w14:paraId="4D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По сигналу ведущего участники поочередно проносят мяч до кегли и обратно на «подносе» - теннисной ракеткой.</w:t>
      </w:r>
    </w:p>
    <w:p w14:paraId="4E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4. Поймай сочком.</w:t>
      </w:r>
    </w:p>
    <w:p w14:paraId="4F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Две команды выходят метать, 2 ловца должны поймать мячи сочком (ведром).</w:t>
      </w:r>
    </w:p>
    <w:p w14:paraId="50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5. Передвинь коробку мячом.</w:t>
      </w:r>
    </w:p>
    <w:p w14:paraId="51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Каждой команде дают мячи. Площадка делится на две половины чертой. На черту ставится коробка, кидая в неё мячи, игроки стремятся сдвинуть коробку на половину противника.</w:t>
      </w:r>
    </w:p>
    <w:p w14:paraId="52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1"/>
          <w:caps w:val="0"/>
          <w:strike w:val="0"/>
          <w:color w:val="000000"/>
          <w:spacing w:val="0"/>
          <w:sz w:val="28"/>
          <w:highlight w:val="white"/>
          <w:u/>
        </w:rPr>
        <w:t>Х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очется вам напомнить о н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ар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одных подвижных играх, которые являются традиционным средством воспитания. Испокон веков в них ярко отражался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движений, проявлять смекалку, выдержку, творческую выдумку, находчивость, волю и стремление к победе.</w:t>
      </w:r>
    </w:p>
    <w:p w14:paraId="53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Народные игры являются неотъемлемой частью художественного и физического воспитания детей. У них формируется устойчивое, заинтересованное, уважительное отношение к культуре родной страны.</w:t>
      </w:r>
    </w:p>
    <w:p w14:paraId="54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Вот и давайте мы с вами попробуем поиграть в одну русскую народную игру. А для того чтоб нам начать, нужно выбрать водящего с помощью считалки.</w:t>
      </w:r>
    </w:p>
    <w:p w14:paraId="55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Шла кукушка мимо сети,</w:t>
      </w:r>
    </w:p>
    <w:p w14:paraId="56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А за нею малы дети,</w:t>
      </w:r>
    </w:p>
    <w:p w14:paraId="57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Кукушата просят пить,</w:t>
      </w:r>
    </w:p>
    <w:p w14:paraId="58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Выходи – тебе водить.</w:t>
      </w:r>
    </w:p>
    <w:p w14:paraId="59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Катился горох по блюду,</w:t>
      </w:r>
    </w:p>
    <w:p w14:paraId="5A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Ты води, а я не буду.</w:t>
      </w:r>
    </w:p>
    <w:p w14:paraId="5B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1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«Мячик к верху» русская народная игра.</w:t>
      </w:r>
    </w:p>
    <w:p w14:paraId="5C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Участники игры встают в круг, водящий идёт в середину круга, и бросает мяч со словами: «Мячик кверху!» играющие в это время стараются как можно дальше отбежать от центра круга. Водящий ловит мяч и кричит: «Стой!» все должны остановиться, а водящий не сходя с места, бросает мяч в того, кто стоит ближе к нему. Запятнанный становится водящим. Если же он промахнулся, то остаётся вновь водящим: идёт в центр круга, бросает мяч кверху – игра продолжается.</w:t>
      </w:r>
    </w:p>
    <w:p w14:paraId="5D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1"/>
          <w:i w:val="0"/>
          <w:caps w:val="0"/>
          <w:strike w:val="0"/>
          <w:color w:val="000000"/>
          <w:spacing w:val="0"/>
          <w:sz w:val="28"/>
          <w:highlight w:val="white"/>
          <w:u/>
        </w:rPr>
        <w:t>Правила игры.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 xml:space="preserve"> Водящий бросает мяч как можно выше. Разрешается ловить мяч и с одного отскока от земли. Если кто-то из играющих после слова: «Стой!» - продолжал двигаться, то он должен сделать три шага в сторону водящего. Играющие, убегая от водящего, не должны прятаться за встречающиеся на пути предметы.</w:t>
      </w:r>
    </w:p>
    <w:p w14:paraId="5E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На мольберте размещены три больших мяча смайлика (грустный, весёлый, равнодушный). Я предлагаю всем участникам и гостям выбрать смайлик-мяч соответствующий качеству проведённого мастер-класса, вашему настроению и разместить на соответствующих больших мячах-смайликах.</w:t>
      </w:r>
    </w:p>
    <w:p w14:paraId="5F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Спасибо за внимание. Надеюсь, что данный материал поможет вам интересно проводить время с детьми на прогулках, дома и в гостях.</w:t>
      </w:r>
    </w:p>
    <w:p w14:paraId="60000000">
      <w:pPr>
        <w:spacing w:after="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61000000">
      <w:pPr>
        <w:spacing w:after="20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62000000">
      <w:pPr>
        <w:spacing w:after="20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</w:p>
    <w:p w14:paraId="63000000">
      <w:pPr>
        <w:spacing w:after="200" w:before="0" w:line="36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pacing w:val="0"/>
          <w:sz w:val="28"/>
          <w:highlight w:val="white"/>
          <w:u/>
        </w:rPr>
        <w:t>                                                               </w:t>
      </w:r>
    </w:p>
    <w:p w14:paraId="64000000">
      <w:pPr>
        <w:pStyle w:val="Style_1"/>
        <w:spacing w:line="36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/>
      </w:r>
    </w:p>
    <w:sectPr>
      <w:pgSz w:h="16838" w:w="11906"/>
      <w:pgMar w:bottom="1134" w:left="1701" w:right="850" w:top="85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w="http://schemas.openxmlformats.org/wordprocessingml/2006/main"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rPr>
      <w:rFonts w:ascii="XO Thames" w:hAnsi="XO Thames"/>
      <w:color w:val="757575"/>
      <w:sz w:val="20"/>
    </w:rPr>
  </w:style>
  <w:style w:styleId="Style_11_ch" w:type="character">
    <w:name w:val="Footnote"/>
    <w:link w:val="Style_11"/>
    <w:rPr>
      <w:rFonts w:ascii="XO Thames" w:hAnsi="XO Thames"/>
      <w:color w:val="757575"/>
      <w:sz w:val="20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lication>MyOffice-CoreFramework-Windows/13.0-597.96.2935.234.1@RELEASE-DESKTOP-MINT-ST-2</Application>
</Properties>
</file>