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6BD4">
      <w:pPr>
        <w:pStyle w:val="printredaction-line"/>
        <w:divId w:val="108425475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13 сен 2016</w:t>
      </w:r>
    </w:p>
    <w:p w:rsidR="00000000" w:rsidRDefault="004D6BD4">
      <w:pPr>
        <w:divId w:val="9034439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09.11.2015 № 1309</w:t>
      </w:r>
    </w:p>
    <w:p w:rsidR="00000000" w:rsidRDefault="004D6BD4">
      <w:pPr>
        <w:pStyle w:val="2"/>
        <w:divId w:val="10842547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 соответствии с подпунктом 5.2.73.13</w:t>
      </w:r>
      <w:r>
        <w:rPr>
          <w:rFonts w:ascii="Georgia" w:hAnsi="Georgia"/>
        </w:rPr>
        <w:t xml:space="preserve"> </w:t>
      </w:r>
      <w:hyperlink r:id="rId4" w:anchor="/document/99/499024581/XA00LVS2MC/" w:history="1">
        <w:r>
          <w:rPr>
            <w:rStyle w:val="a4"/>
            <w:rFonts w:ascii="Georgia" w:hAnsi="Georgia"/>
          </w:rPr>
          <w:t>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</w:t>
      </w:r>
      <w:r>
        <w:rPr>
          <w:rFonts w:ascii="Georgia" w:hAnsi="Georgia"/>
        </w:rPr>
        <w:t>№ 43, ст.5976),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6" w:anchor="/document/99/420320115/XA00LUO2M6/" w:tgtFrame="_self" w:history="1">
        <w:r>
          <w:rPr>
            <w:rStyle w:val="a4"/>
            <w:rFonts w:ascii="Georgia" w:hAnsi="Georgia"/>
          </w:rPr>
          <w:t>Порядок обеспечения условий дос</w:t>
        </w:r>
        <w:r>
          <w:rPr>
            <w:rStyle w:val="a4"/>
            <w:rFonts w:ascii="Georgia" w:hAnsi="Georgia"/>
          </w:rPr>
          <w:t>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силу с 1 января 2016 года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divId w:val="107134851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Д.В.Ливанов</w:t>
      </w:r>
      <w:r>
        <w:rPr>
          <w:rFonts w:ascii="Georgia" w:hAnsi="Georgia"/>
        </w:rPr>
        <w:t xml:space="preserve"> </w:t>
      </w:r>
    </w:p>
    <w:p w:rsidR="00000000" w:rsidRDefault="004D6BD4">
      <w:pPr>
        <w:spacing w:after="223"/>
        <w:jc w:val="both"/>
        <w:divId w:val="62115724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Российской </w:t>
      </w:r>
      <w:r>
        <w:rPr>
          <w:rFonts w:ascii="Helvetica" w:hAnsi="Helvetica" w:cs="Helvetica"/>
          <w:sz w:val="20"/>
          <w:szCs w:val="20"/>
        </w:rPr>
        <w:t>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8 декабря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4000</w:t>
      </w:r>
      <w:r>
        <w:rPr>
          <w:rFonts w:ascii="Helvetica" w:hAnsi="Helvetica" w:cs="Helvetica"/>
          <w:sz w:val="20"/>
          <w:szCs w:val="20"/>
        </w:rPr>
        <w:t>0</w:t>
      </w:r>
    </w:p>
    <w:p w:rsidR="00000000" w:rsidRDefault="004D6BD4">
      <w:pPr>
        <w:pStyle w:val="align-right"/>
        <w:divId w:val="1176388367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4D6BD4">
      <w:pPr>
        <w:divId w:val="1292632514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приказом Министерства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образования и науки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 xml:space="preserve">от 9 ноября 2015 года № 1309 </w:t>
      </w:r>
    </w:p>
    <w:p w:rsidR="00000000" w:rsidRDefault="004D6BD4">
      <w:pPr>
        <w:divId w:val="20029264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обеспечения условий доступности для инвалидов объектов и предоста</w:t>
      </w:r>
      <w:r>
        <w:rPr>
          <w:rStyle w:val="docsupplement-name"/>
          <w:rFonts w:ascii="Georgia" w:eastAsia="Times New Roman" w:hAnsi="Georgia"/>
        </w:rPr>
        <w:t>вляемых услуг в сфере образования, а также оказания им при этом необходимой помощ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</w:t>
      </w:r>
      <w:r>
        <w:rPr>
          <w:rFonts w:ascii="Georgia" w:hAnsi="Georgia"/>
        </w:rPr>
        <w:t>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</w:t>
      </w:r>
      <w:r>
        <w:rPr>
          <w:rFonts w:ascii="Georgia" w:hAnsi="Georgia"/>
        </w:rPr>
        <w:t>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</w:t>
      </w:r>
      <w:r>
        <w:rPr>
          <w:rFonts w:ascii="Georgia" w:hAnsi="Georgia"/>
        </w:rPr>
        <w:t>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</w:t>
      </w:r>
      <w:r>
        <w:rPr>
          <w:rFonts w:ascii="Georgia" w:hAnsi="Georgia"/>
        </w:rPr>
        <w:t xml:space="preserve"> </w:t>
      </w:r>
      <w:hyperlink r:id="rId7" w:anchor="/document/99/902228011/" w:history="1">
        <w:r>
          <w:rPr>
            <w:rStyle w:val="a4"/>
            <w:rFonts w:ascii="Georgia" w:hAnsi="Georgia"/>
          </w:rPr>
          <w:t>Федеральным законом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ст.4179; 2011, № 15, ст.2038; № 27, ст.3873, ст.3880; № 29, ст.42</w:t>
      </w:r>
      <w:r>
        <w:rPr>
          <w:rFonts w:ascii="Georgia" w:hAnsi="Georgia"/>
        </w:rPr>
        <w:t>91; № 30, ст.4587; № 49, ст.7061; 2012, № 31, ст.4322; 2013, № 14, ст.1651; № 27, ст.3477, ст.3480; № 30, ст.4084; № 51, ст.6679; № 52, ст.6952, ст.6961, ст.7009; 2014, № 26, ст.3366; № 30, ст.4264; 2015, № 1, ст.67, ст.72; № 29, ст.4342) (далее - услуги в</w:t>
      </w:r>
      <w:r>
        <w:rPr>
          <w:rFonts w:ascii="Georgia" w:hAnsi="Georgia"/>
        </w:rPr>
        <w:t xml:space="preserve">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2. Руководители органов и организаций, предоставляющих услуг</w:t>
      </w:r>
      <w:r>
        <w:rPr>
          <w:rFonts w:ascii="Georgia" w:hAnsi="Georgia"/>
        </w:rPr>
        <w:t>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</w:t>
      </w:r>
      <w:r>
        <w:rPr>
          <w:rFonts w:ascii="Georgia" w:hAnsi="Georgia"/>
        </w:rPr>
        <w:t>я у них стойких расстройств функций организма и ограничений жизнедеятельности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</w:t>
      </w:r>
      <w:r>
        <w:rPr>
          <w:rFonts w:ascii="Georgia" w:hAnsi="Georgia"/>
        </w:rPr>
        <w:t>ебованиями, установленными законодательными и иными нормативными правовыми актами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а) возможность беспрепятственного входа в объекты и выхода из них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>
        <w:rPr>
          <w:rFonts w:ascii="Georgia" w:hAnsi="Georgia"/>
        </w:rPr>
        <w:t>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в) возможность посадки в транспортное средство и высадки из него перед входом в объект, в том числе с испол</w:t>
      </w:r>
      <w:r>
        <w:rPr>
          <w:rFonts w:ascii="Georgia" w:hAnsi="Georgia"/>
        </w:rPr>
        <w:t>ьзованием кресла-коляски и, при необходимости, с помощью работников объекта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д) содействие инвалиду при входе в объект </w:t>
      </w:r>
      <w:r>
        <w:rPr>
          <w:rFonts w:ascii="Georgia" w:hAnsi="Georgia"/>
        </w:rPr>
        <w:t>и выходе из него, информирование инвалида о доступных маршрутах общественного транспорта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</w:t>
      </w:r>
      <w:r>
        <w:rPr>
          <w:rFonts w:ascii="Georgia" w:hAnsi="Georgia"/>
        </w:rPr>
        <w:t>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ж) обесп</w:t>
      </w:r>
      <w:r>
        <w:rPr>
          <w:rFonts w:ascii="Georgia" w:hAnsi="Georgia"/>
        </w:rPr>
        <w:t>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>
        <w:rPr>
          <w:rFonts w:ascii="Georgia" w:hAnsi="Georgia"/>
        </w:rPr>
        <w:t xml:space="preserve"> </w:t>
      </w:r>
      <w:hyperlink r:id="rId8" w:anchor="/document/99/420284816/XA00LUO2M6/" w:history="1">
        <w:r>
          <w:rPr>
            <w:rStyle w:val="a4"/>
            <w:rFonts w:ascii="Georgia" w:hAnsi="Georgia"/>
          </w:rPr>
          <w:t>форме</w:t>
        </w:r>
      </w:hyperlink>
      <w:r>
        <w:rPr>
          <w:rFonts w:ascii="Georgia" w:hAnsi="Georgia"/>
        </w:rPr>
        <w:t xml:space="preserve"> и в</w:t>
      </w:r>
      <w:r>
        <w:rPr>
          <w:rFonts w:ascii="Georgia" w:hAnsi="Georgia"/>
        </w:rPr>
        <w:t xml:space="preserve"> </w:t>
      </w:r>
      <w:hyperlink r:id="rId9" w:anchor="/document/99/420284816/XA00LVA2M9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0" w:anchor="/document/99/420284816/" w:history="1">
        <w:r>
          <w:rPr>
            <w:rStyle w:val="a4"/>
            <w:rFonts w:ascii="Georgia" w:hAnsi="Georgia"/>
          </w:rPr>
          <w:t>приказом Министерства труда и социальной защиты Российской Федерации от 22 июня 2015 года № 386н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21 июля 2015 года, регистрационный № 38115)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</w:t>
      </w:r>
      <w:r>
        <w:rPr>
          <w:rFonts w:ascii="Georgia" w:hAnsi="Georgia"/>
        </w:rPr>
        <w:t>слуг в соответствии с требованиями, установленными законодательными и иными нормативными правовыми актами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</w:t>
      </w:r>
      <w:r>
        <w:rPr>
          <w:rFonts w:ascii="Georgia" w:hAnsi="Georgia"/>
        </w:rPr>
        <w:t>я и на контрастном фоне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</w:t>
      </w:r>
      <w:r>
        <w:rPr>
          <w:rFonts w:ascii="Georgia" w:hAnsi="Georgia"/>
        </w:rPr>
        <w:t>ых для получения услуги действий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г) наличие в одном из помещений, предназн</w:t>
      </w:r>
      <w:r>
        <w:rPr>
          <w:rFonts w:ascii="Georgia" w:hAnsi="Georgia"/>
        </w:rPr>
        <w:t>аченных для проведения массовых мероприятий, индукционных петель и звукоусиливающей аппаратуры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ж) пре</w:t>
      </w:r>
      <w:r>
        <w:rPr>
          <w:rFonts w:ascii="Georgia" w:hAnsi="Georgia"/>
        </w:rPr>
        <w:t>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з) оказание работниками органов и организаций, предоставляющих услуги в сфере образова</w:t>
      </w:r>
      <w:r>
        <w:rPr>
          <w:rFonts w:ascii="Georgia" w:hAnsi="Georgia"/>
        </w:rPr>
        <w:t>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и) условия доступности услуг в сфере образования для инвалидов, предусмотренные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1" w:anchor="/document/99/499028376/XA00LUO2M6/" w:history="1">
        <w:r>
          <w:rPr>
            <w:rStyle w:val="a4"/>
            <w:rFonts w:ascii="Georgia" w:hAnsi="Georgia"/>
          </w:rPr>
  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2" w:anchor="/document/99/49902837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14 июня 2013 года № 464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30 июля 2013 года, регистрационный № 29200), с изменениями, внесенными</w:t>
      </w:r>
      <w:r>
        <w:rPr>
          <w:rFonts w:ascii="Georgia" w:hAnsi="Georgia"/>
        </w:rPr>
        <w:t xml:space="preserve"> </w:t>
      </w:r>
      <w:hyperlink r:id="rId13" w:anchor="/document/99/499074316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22 января 2014 года № 31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марта 2014 года, регистрационный № 31539)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4" w:anchor="/document/99/420245388/" w:history="1">
        <w:r>
          <w:rPr>
            <w:rStyle w:val="a4"/>
            <w:rFonts w:ascii="Georgia" w:hAnsi="Georgia"/>
          </w:rPr>
          <w:t>от 15 декабря 2014 года № 1580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15 января 2015 года, регистрационный № 35545)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" w:anchor="/document/99/499060765/XA00LUO2M6/" w:history="1">
        <w:r>
          <w:rPr>
            <w:rStyle w:val="a4"/>
            <w:rFonts w:ascii="Georgia" w:hAnsi="Georgia"/>
          </w:rPr>
          <w:t>Порядком организации и осуществления образовательной деятельности по дополнительным общеобразовательным программам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6" w:anchor="/document/99/499060765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29 августа 2013 года № 1008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27 ноября 2013 года, регистрационный № 30468)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7" w:anchor="/document/99/499044346/XA00LUO2M6/" w:history="1">
        <w:r>
          <w:rPr>
            <w:rStyle w:val="a4"/>
            <w:rFonts w:ascii="Georgia" w:hAnsi="Georgia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8" w:anchor="/document/99/49904434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30 августа 2013 года № 1014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сентября 2013 года, регистрационный № 30038)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9" w:anchor="/document/99/499044345/XA00LTK2M0/" w:history="1">
        <w:r>
          <w:rPr>
            <w:rStyle w:val="a4"/>
            <w:rFonts w:ascii="Georgia" w:hAnsi="Georgia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, утвержде</w:t>
      </w:r>
      <w:r>
        <w:rPr>
          <w:rFonts w:ascii="Georgia" w:hAnsi="Georgia"/>
        </w:rPr>
        <w:t>нным</w:t>
      </w:r>
      <w:r>
        <w:rPr>
          <w:rFonts w:ascii="Georgia" w:hAnsi="Georgia"/>
        </w:rPr>
        <w:t xml:space="preserve"> </w:t>
      </w:r>
      <w:hyperlink r:id="rId20" w:anchor="/document/99/499044345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30 августа 2013 года № 1015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октября 2013 года, регистр</w:t>
      </w:r>
      <w:r>
        <w:rPr>
          <w:rFonts w:ascii="Georgia" w:hAnsi="Georgia"/>
        </w:rPr>
        <w:t>ационный № 30067), с изменениями, внесенными приказами Министерства образования и науки Российской Федерации от 13 декабря 2013 года, № 1342 (зарегистрирован Министерством юстиции Российской Федерации 7 февраля 2014 года, регистрационный № 31250),</w:t>
      </w:r>
      <w:r>
        <w:rPr>
          <w:rFonts w:ascii="Georgia" w:hAnsi="Georgia"/>
        </w:rPr>
        <w:t xml:space="preserve"> </w:t>
      </w:r>
      <w:hyperlink r:id="rId21" w:anchor="/document/99/420201057/" w:history="1">
        <w:r>
          <w:rPr>
            <w:rStyle w:val="a4"/>
            <w:rFonts w:ascii="Georgia" w:hAnsi="Georgia"/>
          </w:rPr>
          <w:t>от 28 мая 2014 года № 598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августа 2014 года, регистрационный № 33406) и</w:t>
      </w:r>
      <w:r>
        <w:rPr>
          <w:rFonts w:ascii="Georgia" w:hAnsi="Georgia"/>
        </w:rPr>
        <w:t xml:space="preserve"> </w:t>
      </w:r>
      <w:hyperlink r:id="rId22" w:anchor="/document/99/420294295/" w:history="1">
        <w:r>
          <w:rPr>
            <w:rStyle w:val="a4"/>
            <w:rFonts w:ascii="Georgia" w:hAnsi="Georgia"/>
          </w:rPr>
          <w:t>от 17 июля 2015 года № 734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августа 2015 года, регистрационный № 38490)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3" w:anchor="/document/99/499070759/XA00LTK2M0/" w:history="1">
        <w:r>
          <w:rPr>
            <w:rStyle w:val="a4"/>
            <w:rFonts w:ascii="Georgia" w:hAnsi="Georgia"/>
          </w:rPr>
          <w:t>Порядком организации и осуществл</w:t>
        </w:r>
        <w:r>
          <w:rPr>
            <w:rStyle w:val="a4"/>
            <w:rFonts w:ascii="Georgia" w:hAnsi="Georgia"/>
          </w:rPr>
          <w:t>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24" w:anchor="/document/99/499070759/" w:history="1">
        <w:r>
          <w:rPr>
            <w:rStyle w:val="a4"/>
            <w:rFonts w:ascii="Georgia" w:hAnsi="Georgia"/>
          </w:rPr>
          <w:t>приказом Мини</w:t>
        </w:r>
        <w:r>
          <w:rPr>
            <w:rStyle w:val="a4"/>
            <w:rFonts w:ascii="Georgia" w:hAnsi="Georgia"/>
          </w:rPr>
          <w:t>стерства образования и науки Российской Федерации от 19 декабря 2013 года № 1367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24 февраля 2014 года, регистрационный № 31402), с изменениями, внесенными</w:t>
      </w:r>
      <w:r>
        <w:rPr>
          <w:rFonts w:ascii="Georgia" w:hAnsi="Georgia"/>
        </w:rPr>
        <w:t xml:space="preserve"> </w:t>
      </w:r>
      <w:hyperlink r:id="rId25" w:anchor="/document/99/420249064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15 января 2015 года № 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2015 года, регистрационный № 35965)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5. Органами и организациями, п</w:t>
      </w:r>
      <w:r>
        <w:rPr>
          <w:rFonts w:ascii="Georgia" w:hAnsi="Georgia"/>
        </w:rPr>
        <w:t>редоставляющими услуги в сфере образования,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</w:t>
      </w:r>
      <w:r>
        <w:rPr>
          <w:rFonts w:ascii="Georgia" w:hAnsi="Georgia"/>
        </w:rPr>
        <w:t>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</w:t>
      </w:r>
      <w:r>
        <w:rPr>
          <w:rFonts w:ascii="Georgia" w:hAnsi="Georgia"/>
        </w:rPr>
        <w:t xml:space="preserve"> </w:t>
      </w:r>
      <w:hyperlink r:id="rId26" w:anchor="/document/99/9014513/XA00M8G2N9/" w:history="1">
        <w:r>
          <w:rPr>
            <w:rStyle w:val="a4"/>
            <w:rFonts w:ascii="Georgia" w:hAnsi="Georgia"/>
          </w:rPr>
          <w:t>статьей 15 Федерального закона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48, ст.4563; 1998, № 31, ст.3803; 1999, № 2, ст.232; №</w:t>
      </w:r>
      <w:r>
        <w:rPr>
          <w:rFonts w:ascii="Georgia" w:hAnsi="Georgia"/>
        </w:rPr>
        <w:t xml:space="preserve"> 29, ст.3693; 2001, № 24, ст.2410; № 33, ст.3426; № 53, ст.5024; 2002, № 1, ст.2; № 22, ст.2026; 2003, № 2, ст.167; № 43, ст.4108; 2004, № 35, ст.3607; 2005, № 1, ст.25; 2006, № 1, ст.10; 2007, № 43, ст.5084; № 49, ст.6070; 2008, № 9, ст.817; № 29, ст.3410</w:t>
      </w:r>
      <w:r>
        <w:rPr>
          <w:rFonts w:ascii="Georgia" w:hAnsi="Georgia"/>
        </w:rPr>
        <w:t>; № 30, ст.3616; № 52, ст.6224; 2009, № 18, ст.2152; № 30, ст.3739; 2010, № 50, ст.6609; 2011, № 27, ст.3880; № 30, ст.4596; № 45, ст.6329; № 47, ст.6608; № 49, ст.7033; 2012, № 29, ст.3990; № 30, ст.4175; № 53, ст.7621; 2013, № 8, ст.717; № 19, ст.2331; №</w:t>
      </w:r>
      <w:r>
        <w:rPr>
          <w:rFonts w:ascii="Georgia" w:hAnsi="Georgia"/>
        </w:rPr>
        <w:t xml:space="preserve"> 27, ст.3460, ст.3475, ст.3477; № 48, ст.6160; № 52, ст.6986; 2014, № 26, ст.3406; № 30, ст.4268; № 49, ст.6928; 2015, № 14, ст.2008; № 27, ст.3967), а также норм и правил, предусмотренных</w:t>
      </w:r>
      <w:r>
        <w:rPr>
          <w:rFonts w:ascii="Georgia" w:hAnsi="Georgia"/>
        </w:rPr>
        <w:t xml:space="preserve"> </w:t>
      </w:r>
      <w:hyperlink r:id="rId27" w:anchor="/document/99/420243891/XA00M9G2MU/" w:history="1">
        <w:r>
          <w:rPr>
            <w:rStyle w:val="a4"/>
            <w:rFonts w:ascii="Georgia" w:hAnsi="Georgia"/>
          </w:rPr>
          <w:t>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</w:t>
        </w:r>
        <w:r>
          <w:rPr>
            <w:rStyle w:val="a4"/>
            <w:rFonts w:ascii="Georgia" w:hAnsi="Georgia"/>
          </w:rPr>
          <w:t>пасности зданий и сооружений"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8" w:anchor="/document/99/42024389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26 декабря 2014 года № 1521</w:t>
        </w:r>
      </w:hyperlink>
      <w:r>
        <w:rPr>
          <w:rFonts w:ascii="Georgia" w:hAnsi="Georgia"/>
        </w:rPr>
        <w:t xml:space="preserve"> (Собрание законодательства Российской Федерации, 2015, № 2, с</w:t>
      </w:r>
      <w:r>
        <w:rPr>
          <w:rFonts w:ascii="Georgia" w:hAnsi="Georgia"/>
        </w:rPr>
        <w:t>т.465)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</w:t>
      </w:r>
      <w:r>
        <w:rPr>
          <w:rFonts w:ascii="Georgia" w:hAnsi="Georgia"/>
        </w:rPr>
        <w:t>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7. Органы и организации, предоставляющие услуги в сфере образования, в цел</w:t>
      </w:r>
      <w:r>
        <w:rPr>
          <w:rFonts w:ascii="Georgia" w:hAnsi="Georgia"/>
        </w:rPr>
        <w:t>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</w:t>
      </w:r>
      <w:r>
        <w:rPr>
          <w:rFonts w:ascii="Georgia" w:hAnsi="Georgia"/>
        </w:rPr>
        <w:t>уг (далее соответственно - обследование и паспортизация, Паспорт доступности)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8. Паспорт доступности содержит следующие разделы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а) краткая характеристика объекта и предоставляемых на нем услуг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б) оценка соответствия уровня доступности для инвалидов объе</w:t>
      </w:r>
      <w:r>
        <w:rPr>
          <w:rFonts w:ascii="Georgia" w:hAnsi="Georgia"/>
        </w:rPr>
        <w:t xml:space="preserve">кта и имеющихся недостатков в обеспечении условий его доступности для инвалидов с использованием показателей, предусмотренных </w:t>
      </w:r>
      <w:hyperlink r:id="rId29" w:anchor="/document/99/420320115/XA00MA22N7/" w:tgtFrame="_self" w:history="1">
        <w:r>
          <w:rPr>
            <w:rStyle w:val="a4"/>
            <w:rFonts w:ascii="Georgia" w:hAnsi="Georgia"/>
          </w:rPr>
          <w:t>пунктом 11 настоящего Порядка</w:t>
        </w:r>
      </w:hyperlink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в) оценк</w:t>
      </w:r>
      <w:r>
        <w:rPr>
          <w:rFonts w:ascii="Georgia" w:hAnsi="Georgia"/>
        </w:rPr>
        <w:t xml:space="preserve">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r:id="rId30" w:anchor="/document/99/420320115/XA00M902MS/" w:tgtFrame="_self" w:history="1">
        <w:r>
          <w:rPr>
            <w:rStyle w:val="a4"/>
            <w:rFonts w:ascii="Georgia" w:hAnsi="Georgia"/>
          </w:rPr>
          <w:t>пунктом 12 настоящего Порядка</w:t>
        </w:r>
      </w:hyperlink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9. Д</w:t>
      </w:r>
      <w:r>
        <w:rPr>
          <w:rFonts w:ascii="Georgia" w:hAnsi="Georgia"/>
        </w:rPr>
        <w:t>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</w:t>
      </w:r>
      <w:r>
        <w:rPr>
          <w:rFonts w:ascii="Georgia" w:hAnsi="Georgia"/>
        </w:rPr>
        <w:t>тверждаются ее состав, план-график проведения обследования и паспортизации, а также организуется работа Комиссии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</w:t>
      </w:r>
      <w:r>
        <w:rPr>
          <w:rFonts w:ascii="Georgia" w:hAnsi="Georgia"/>
        </w:rPr>
        <w:t>тории поселения, муниципального района, городского округа, где расположен объект, на котором планируется проведение обследования и паспортизации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11. Оценка соответствия уровня обеспечения доступности для инвалидов объектов осуществляется с использованием </w:t>
      </w:r>
      <w:r>
        <w:rPr>
          <w:rFonts w:ascii="Georgia" w:hAnsi="Georgia"/>
        </w:rPr>
        <w:t>следующих показателей доступности для инвалидов объектов и предоставляемых услуг в сфере образования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а) удельный вес введенных с 1 июля 2016 года в эксплуатацию объектов (зданий, помещений), в которых предоставляются услуги в сфере образования, а также ис</w:t>
      </w:r>
      <w:r>
        <w:rPr>
          <w:rFonts w:ascii="Georgia" w:hAnsi="Georgia"/>
        </w:rPr>
        <w:t>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б) удельный вес существующих</w:t>
      </w:r>
      <w:r>
        <w:rPr>
          <w:rFonts w:ascii="Georgia" w:hAnsi="Georgia"/>
        </w:rPr>
        <w:t xml:space="preserve">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</w:t>
      </w:r>
      <w:r>
        <w:rPr>
          <w:rFonts w:ascii="Georgia" w:hAnsi="Georgia"/>
        </w:rPr>
        <w:t>ремонт, реконструкцию, модернизацию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</w:t>
      </w:r>
      <w:r>
        <w:rPr>
          <w:rFonts w:ascii="Georgia" w:hAnsi="Georgia"/>
        </w:rPr>
        <w:t>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г) удельный вес объектов, на ко</w:t>
      </w:r>
      <w:r>
        <w:rPr>
          <w:rFonts w:ascii="Georgia" w:hAnsi="Georgia"/>
        </w:rPr>
        <w:t>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выделенные стоянк</w:t>
      </w:r>
      <w:r>
        <w:rPr>
          <w:rFonts w:ascii="Georgia" w:hAnsi="Georgia"/>
        </w:rPr>
        <w:t>и автотранспортных средств для инвалидов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сменные кресла-коляски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адаптированные лифты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поручни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пандусы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подъемные платформы (аппарели)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раздвижные двери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доступные входные группы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доступные санитарно-гигиенические помещения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достаточная ширина д</w:t>
      </w:r>
      <w:r>
        <w:rPr>
          <w:rFonts w:ascii="Georgia" w:hAnsi="Georgia"/>
        </w:rPr>
        <w:t>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д) удельный вес объектов с надлежащим размещением оборудования и носителей информации, необходимых для обес</w:t>
      </w:r>
      <w:r>
        <w:rPr>
          <w:rFonts w:ascii="Georgia" w:hAnsi="Georgia"/>
        </w:rPr>
        <w:t>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</w:t>
      </w:r>
      <w:r>
        <w:rPr>
          <w:rFonts w:ascii="Georgia" w:hAnsi="Georgia"/>
        </w:rPr>
        <w:t>оне, от общего количества объектов, на которых инвалидам предоставляются услуги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</w:t>
      </w:r>
      <w:r>
        <w:rPr>
          <w:rFonts w:ascii="Georgia" w:hAnsi="Georgia"/>
        </w:rPr>
        <w:t xml:space="preserve"> сфере образования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</w:t>
      </w:r>
      <w:r>
        <w:rPr>
          <w:rFonts w:ascii="Georgia" w:hAnsi="Georgia"/>
        </w:rPr>
        <w:t>: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а) удельный вес объектов, в</w:t>
      </w:r>
      <w:r>
        <w:rPr>
          <w:rFonts w:ascii="Georgia" w:hAnsi="Georgia"/>
        </w:rPr>
        <w:t xml:space="preserve">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б) удельный вес</w:t>
      </w:r>
      <w:r>
        <w:rPr>
          <w:rFonts w:ascii="Georgia" w:hAnsi="Georgia"/>
        </w:rPr>
        <w:t xml:space="preserve">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в) доля работников органов и организаций, предоставляю</w:t>
      </w:r>
      <w:r>
        <w:rPr>
          <w:rFonts w:ascii="Georgia" w:hAnsi="Georgia"/>
        </w:rPr>
        <w:t>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</w:t>
      </w:r>
      <w:r>
        <w:rPr>
          <w:rFonts w:ascii="Georgia" w:hAnsi="Georgia"/>
        </w:rPr>
        <w:t>аконодательством субъектов Российской Федерации, от общего числа работников органов и организаций, предоставляющих услуги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г) удельный вес услуг в сфере образования, предоставляемых инвалидам с сопровождением ассистента-помощника, от об</w:t>
      </w:r>
      <w:r>
        <w:rPr>
          <w:rFonts w:ascii="Georgia" w:hAnsi="Georgia"/>
        </w:rPr>
        <w:t>щего количества предоставляемых услуг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е) доля педагогических работников дошк</w:t>
      </w:r>
      <w:r>
        <w:rPr>
          <w:rFonts w:ascii="Georgia" w:hAnsi="Georgia"/>
        </w:rPr>
        <w:t>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</w:t>
      </w:r>
      <w:r>
        <w:rPr>
          <w:rFonts w:ascii="Georgia" w:hAnsi="Georgia"/>
        </w:rPr>
        <w:t>х образовательных организаций и общеобразовательных организаций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з) доля детей-инвалидов в возрасте от 1,5 до 7 лет, охваченных дошкольным образованием, от общего числа детей-инвалидов данного возраста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и) доля детей-инвалидов, которым созданы условия для получения качественного общего образования, от общего числа детей</w:t>
      </w:r>
      <w:r>
        <w:rPr>
          <w:rFonts w:ascii="Georgia" w:hAnsi="Georgia"/>
        </w:rPr>
        <w:t>-инвалидов школьного возраста</w:t>
      </w:r>
      <w:r>
        <w:rPr>
          <w:rFonts w:ascii="Georgia" w:hAnsi="Georgia"/>
        </w:rPr>
        <w:t>;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13. По результатам обследования объекта и предоставляемых на </w:t>
      </w:r>
      <w:r>
        <w:rPr>
          <w:rFonts w:ascii="Georgia" w:hAnsi="Georgia"/>
        </w:rPr>
        <w:t>нем услуг Комиссией для включения в Паспорт доступности разрабатываются (с учетом положений об обеспечении "разумного приспособления"</w:t>
      </w:r>
      <w:r>
        <w:rPr>
          <w:rFonts w:ascii="Georgia" w:hAnsi="Georgia"/>
        </w:rPr>
        <w:t xml:space="preserve"> </w:t>
      </w:r>
      <w:hyperlink r:id="rId31" w:anchor="/document/99/902114182/" w:history="1">
        <w:r>
          <w:rPr>
            <w:rStyle w:val="a4"/>
            <w:rFonts w:ascii="Georgia" w:hAnsi="Georgia"/>
          </w:rPr>
          <w:t>Конвенции о правах инвалидов от 13 декабря 2006 года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 2013, № 6, ст.468) предложения по принятию управленческих решений,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</w:t>
      </w:r>
      <w:r>
        <w:rPr>
          <w:rFonts w:ascii="Georgia" w:hAnsi="Georgia"/>
        </w:rPr>
        <w:t>с частью 4</w:t>
      </w:r>
      <w:r>
        <w:rPr>
          <w:rFonts w:ascii="Georgia" w:hAnsi="Georgia"/>
        </w:rPr>
        <w:t xml:space="preserve"> </w:t>
      </w:r>
      <w:hyperlink r:id="rId32" w:anchor="/document/99/9014513/XA00M8G2N9/" w:history="1">
        <w:r>
          <w:rPr>
            <w:rStyle w:val="a4"/>
            <w:rFonts w:ascii="Georgia" w:hAnsi="Georgia"/>
          </w:rPr>
          <w:t>статьи 15 Федерального закона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</w:t>
      </w:r>
      <w:r>
        <w:rPr>
          <w:rFonts w:ascii="Georgia" w:hAnsi="Georgia"/>
        </w:rPr>
        <w:t>995, № 48, ст.4563; 1998, № 31, ст.3803; 1999, № 2, ст.232; № 29, ст.3693; 2001, № 24, ст.2410; № 33, ст.3426; № 53, ст.5024; 2002, № 1, ст.2; № 22, ст.2026; 2003, № 2, ст.167; № 43, ст.4108; 2004, № 35, ст.3607; 2005, № 1, ст.25; 2006, № 1, ст.10; 2007, №</w:t>
      </w:r>
      <w:r>
        <w:rPr>
          <w:rFonts w:ascii="Georgia" w:hAnsi="Georgia"/>
        </w:rPr>
        <w:t xml:space="preserve"> 43, ст.5084; № 49, ст.6070; 2008, № 9, ст.817; № 29, ст.3410; № 30, ст.3616; № 52, ст.6224; 2009, № 18, ст.2152; № 30, ст.3739; 2010, № 50, ст.6609; 2011, № 27, ст.3880; № 30, ст.4596; № 45, ст.6329; № 47, ст.6608; № 49, ст.7033; 2012, № 29, ст.3990; № 30</w:t>
      </w:r>
      <w:r>
        <w:rPr>
          <w:rFonts w:ascii="Georgia" w:hAnsi="Georgia"/>
        </w:rPr>
        <w:t xml:space="preserve">, ст.4175; № 53, ст.7621; 2013, № 8, ст.717; № 19, ст.2331; № 27, ст.3460, ст.3475, ст.3477; № 48, ст.6160; № 52, ст.6986; 2014, № 26, ст.3406; № 30, ст.4268; № 49, ст.6928; 2015, № 14, ст.2008; № 27, ст.3967) в случае невозможности полностью приспособить </w:t>
      </w:r>
      <w:r>
        <w:rPr>
          <w:rFonts w:ascii="Georgia" w:hAnsi="Georgia"/>
        </w:rPr>
        <w:t>объект с учетом потребностей инвалидов до его реконструкции или капитального ремонта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</w:t>
      </w:r>
      <w:r>
        <w:rPr>
          <w:rFonts w:ascii="Georgia" w:hAnsi="Georgia"/>
        </w:rPr>
        <w:t>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включению в технические задания на разработку проектно-сметной документации по проектированию, стро</w:t>
      </w:r>
      <w:r>
        <w:rPr>
          <w:rFonts w:ascii="Georgia" w:hAnsi="Georgia"/>
        </w:rPr>
        <w:t>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</w:t>
      </w:r>
      <w:r>
        <w:rPr>
          <w:rFonts w:ascii="Georgia" w:hAnsi="Georgia"/>
        </w:rPr>
        <w:t xml:space="preserve"> года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муниципальными организациями - в орган местного самоуправления, на территории которог</w:t>
      </w:r>
      <w:r>
        <w:rPr>
          <w:rFonts w:ascii="Georgia" w:hAnsi="Georgia"/>
        </w:rPr>
        <w:t>о ими осуществляется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</w:t>
      </w:r>
      <w:r>
        <w:rPr>
          <w:rFonts w:ascii="Georgia" w:hAnsi="Georgia"/>
        </w:rPr>
        <w:t>ктов Российской Федерации, осуществляющие государственное управление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Паспорт доступности орг</w:t>
      </w:r>
      <w:r>
        <w:rPr>
          <w:rFonts w:ascii="Georgia" w:hAnsi="Georgia"/>
        </w:rPr>
        <w:t>ана утверждается руководителем органа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</w:t>
      </w:r>
      <w:r>
        <w:rPr>
          <w:rFonts w:ascii="Georgia" w:hAnsi="Georgia"/>
        </w:rPr>
        <w:t>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</w:t>
      </w:r>
      <w:r>
        <w:rPr>
          <w:rFonts w:ascii="Georgia" w:hAnsi="Georgia"/>
        </w:rPr>
        <w:t xml:space="preserve"> </w:t>
      </w:r>
      <w:hyperlink r:id="rId33" w:anchor="/document/99/9014513/XA00M8G2N9/" w:history="1">
        <w:r>
          <w:rPr>
            <w:rStyle w:val="a4"/>
            <w:rFonts w:ascii="Georgia" w:hAnsi="Georgia"/>
          </w:rPr>
          <w:t>статьи 15 Федерального закона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48, ст.4563; 1998,</w:t>
      </w:r>
      <w:r>
        <w:rPr>
          <w:rFonts w:ascii="Georgia" w:hAnsi="Georgia"/>
        </w:rPr>
        <w:t xml:space="preserve"> № 31, ст.3803; 1999, № 2, ст.232; № 29, ст.3693; 2001, № 24, ст.2410; № 33, ст.3426; № 53, ст.5024; 2002, № 1, ст.2; № 22, ст.2026; 2003, № 2, ст.167; № 43, ст.4108; 2004, № 35, ст.3607; 2005, № 1, ст.25; 2006, № 1, ст.10; 2007, № 43, ст.5084; № 49, ст.60</w:t>
      </w:r>
      <w:r>
        <w:rPr>
          <w:rFonts w:ascii="Georgia" w:hAnsi="Georgia"/>
        </w:rPr>
        <w:t>70; 2008, № 9, ст.817; № 29, ст.3410; № 30, ст.3616; № 52, ст.6224; 2009, № 18, ст.2152; № 30, ст.3739; 2010, № 50, ст.6609; 2011, № 27, ст.3880; № 30, ст.4596; № 45, ст.6329; № 47, ст.6608; № 49, ст.7033; 2012, № 29, ст.3990; № 30, ст.4175; № 53, ст.7621;</w:t>
      </w:r>
      <w:r>
        <w:rPr>
          <w:rFonts w:ascii="Georgia" w:hAnsi="Georgia"/>
        </w:rPr>
        <w:t xml:space="preserve"> 2013, № 8, ст.717; № 19, ст.2331; № 27, ст.3460, ст.3475, ст.3477; № 48, ст.6160; № 52, ст.6986; 2014, № 26, ст.3406; № 30, ст.4268; № 49, ст.6928; 2015, № 14, ст.2008; № 27, ст.3967)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 xml:space="preserve">16. Органы и организации, предоставляющие услуги в сфере образования, </w:t>
      </w:r>
      <w:r>
        <w:rPr>
          <w:rFonts w:ascii="Georgia" w:hAnsi="Georgia"/>
        </w:rPr>
        <w:t xml:space="preserve">с использованием показателей, предусмотренных </w:t>
      </w:r>
      <w:hyperlink r:id="rId34" w:anchor="/document/99/420320115/XA00MA22N7/" w:tgtFrame="_self" w:history="1">
        <w:r>
          <w:rPr>
            <w:rStyle w:val="a4"/>
            <w:rFonts w:ascii="Georgia" w:hAnsi="Georgia"/>
          </w:rPr>
          <w:t>пунктами 11</w:t>
        </w:r>
      </w:hyperlink>
      <w:r>
        <w:rPr>
          <w:rFonts w:ascii="Georgia" w:hAnsi="Georgia"/>
        </w:rPr>
        <w:t xml:space="preserve"> и </w:t>
      </w:r>
      <w:hyperlink r:id="rId35" w:anchor="/document/99/420320115/XA00M902MS/" w:tgtFrame="_self" w:history="1">
        <w:r>
          <w:rPr>
            <w:rStyle w:val="a4"/>
            <w:rFonts w:ascii="Georgia" w:hAnsi="Georgia"/>
          </w:rPr>
          <w:t>12 настоящего Порядка</w:t>
        </w:r>
      </w:hyperlink>
      <w:r>
        <w:rPr>
          <w:rFonts w:ascii="Georgia" w:hAnsi="Georgia"/>
        </w:rPr>
        <w:t>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</w:t>
      </w:r>
      <w:r>
        <w:rPr>
          <w:rFonts w:ascii="Georgia" w:hAnsi="Georgia"/>
        </w:rPr>
        <w:t xml:space="preserve"> </w:t>
      </w:r>
      <w:hyperlink r:id="rId36" w:anchor="/document/99/420282363/XA00M262MM/" w:history="1">
        <w:r>
          <w:rPr>
            <w:rStyle w:val="a4"/>
            <w:rFonts w:ascii="Georgia" w:hAnsi="Georgia"/>
          </w:rPr>
          <w:t>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</w:t>
        </w:r>
        <w:r>
          <w:rPr>
            <w:rStyle w:val="a4"/>
            <w:rFonts w:ascii="Georgia" w:hAnsi="Georgia"/>
          </w:rPr>
          <w:t>ю значений показателей доступности для инвалидов и услуг в установленных сферах деятельности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7" w:anchor="/document/99/42028236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17 июня 2015 года № 599</w:t>
        </w:r>
      </w:hyperlink>
      <w:r>
        <w:rPr>
          <w:rFonts w:ascii="Georgia" w:hAnsi="Georgia"/>
        </w:rPr>
        <w:t xml:space="preserve"> (С</w:t>
      </w:r>
      <w:r>
        <w:rPr>
          <w:rFonts w:ascii="Georgia" w:hAnsi="Georgia"/>
        </w:rPr>
        <w:t>обрание законодательства Российской Федерации, 2015, № 26, ст.3894)</w:t>
      </w:r>
      <w:r>
        <w:rPr>
          <w:rFonts w:ascii="Georgia" w:hAnsi="Georgia"/>
        </w:rPr>
        <w:t>.</w:t>
      </w:r>
    </w:p>
    <w:p w:rsidR="00000000" w:rsidRDefault="004D6BD4">
      <w:pPr>
        <w:spacing w:after="223"/>
        <w:jc w:val="both"/>
        <w:divId w:val="1176388367"/>
        <w:rPr>
          <w:rFonts w:ascii="Georgia" w:hAnsi="Georgia"/>
        </w:rPr>
      </w:pPr>
      <w:r>
        <w:rPr>
          <w:rFonts w:ascii="Georgia" w:hAnsi="Georgia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</w:t>
      </w:r>
      <w:r>
        <w:rPr>
          <w:rFonts w:ascii="Georgia" w:hAnsi="Georgia"/>
        </w:rPr>
        <w:t>азования и науки Российской Федерации</w:t>
      </w:r>
      <w:r>
        <w:rPr>
          <w:rFonts w:ascii="Georgia" w:hAnsi="Georgia"/>
        </w:rPr>
        <w:t>.</w:t>
      </w:r>
    </w:p>
    <w:p w:rsidR="004D6BD4" w:rsidRDefault="004D6BD4">
      <w:pPr>
        <w:divId w:val="3271710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06.10.2020</w:t>
      </w:r>
    </w:p>
    <w:sectPr w:rsidR="004D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7D02"/>
    <w:rsid w:val="004D6BD4"/>
    <w:rsid w:val="006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9CD0-9C46-4D89-9B32-4B9D9206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10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3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51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2020-10-06T04:43:00Z</dcterms:created>
  <dcterms:modified xsi:type="dcterms:W3CDTF">2020-10-06T04:43:00Z</dcterms:modified>
</cp:coreProperties>
</file>