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00" w:rsidRPr="00EF7200" w:rsidRDefault="00EF7200" w:rsidP="004C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F7200" w:rsidRPr="00EF7200" w:rsidRDefault="00EF7200" w:rsidP="00EF7200">
      <w:pPr>
        <w:ind w:left="1134" w:hanging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200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EF7200" w:rsidRPr="00EF7200" w:rsidRDefault="00EF7200" w:rsidP="00EF7200">
      <w:pPr>
        <w:ind w:left="1134" w:hanging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200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6 «Русская школа»</w:t>
      </w:r>
    </w:p>
    <w:p w:rsidR="00EF7200" w:rsidRPr="00EF7200" w:rsidRDefault="00EF7200" w:rsidP="00EF720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843"/>
        <w:gridCol w:w="3402"/>
      </w:tblGrid>
      <w:tr w:rsidR="00EF7200" w:rsidRPr="00EF7200" w:rsidTr="002875F4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7200">
              <w:rPr>
                <w:color w:val="000000"/>
              </w:rPr>
              <w:t xml:space="preserve">Рекомендована  </w:t>
            </w:r>
          </w:p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7200">
              <w:rPr>
                <w:color w:val="000000"/>
              </w:rPr>
              <w:t>Методическим советом</w:t>
            </w:r>
          </w:p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7200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7200">
              <w:rPr>
                <w:color w:val="000000"/>
              </w:rPr>
              <w:t>Согласовано</w:t>
            </w:r>
          </w:p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7200">
              <w:rPr>
                <w:color w:val="000000"/>
              </w:rPr>
              <w:t xml:space="preserve">зам. </w:t>
            </w:r>
            <w:proofErr w:type="spellStart"/>
            <w:r w:rsidRPr="00EF7200">
              <w:rPr>
                <w:color w:val="000000"/>
              </w:rPr>
              <w:t>дир</w:t>
            </w:r>
            <w:proofErr w:type="spellEnd"/>
            <w:r w:rsidRPr="00EF7200">
              <w:rPr>
                <w:color w:val="000000"/>
              </w:rPr>
              <w:t xml:space="preserve">. по УВР </w:t>
            </w:r>
          </w:p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7200">
              <w:rPr>
                <w:color w:val="000000"/>
              </w:rPr>
              <w:t xml:space="preserve">____________Л.И. Казанцева </w:t>
            </w:r>
          </w:p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7200">
              <w:rPr>
                <w:color w:val="000000"/>
              </w:rPr>
              <w:t>от «___» _______20___ г.</w:t>
            </w:r>
          </w:p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7200">
              <w:rPr>
                <w:color w:val="000000"/>
              </w:rPr>
              <w:t>Утверждаю</w:t>
            </w:r>
          </w:p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7200">
              <w:rPr>
                <w:color w:val="000000"/>
              </w:rPr>
              <w:t>директор школы</w:t>
            </w:r>
          </w:p>
          <w:p w:rsidR="00EF7200" w:rsidRPr="00EF7200" w:rsidRDefault="00EF7200" w:rsidP="00EF72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7200">
              <w:rPr>
                <w:color w:val="000000"/>
              </w:rPr>
              <w:t xml:space="preserve">_______ С.Г. </w:t>
            </w:r>
            <w:proofErr w:type="spellStart"/>
            <w:r w:rsidRPr="00EF7200">
              <w:rPr>
                <w:color w:val="000000"/>
              </w:rPr>
              <w:t>Байков</w:t>
            </w:r>
            <w:proofErr w:type="spellEnd"/>
          </w:p>
          <w:p w:rsidR="00EF7200" w:rsidRPr="00EF7200" w:rsidRDefault="00EF7200" w:rsidP="00EF7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2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«___» _______20___ г.</w:t>
            </w:r>
          </w:p>
          <w:p w:rsidR="00EF7200" w:rsidRPr="00EF7200" w:rsidRDefault="00EF7200" w:rsidP="00EF7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2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№______________</w:t>
            </w:r>
          </w:p>
          <w:p w:rsidR="00EF7200" w:rsidRPr="00EF7200" w:rsidRDefault="00EF7200" w:rsidP="00EF7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2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От______________</w:t>
            </w:r>
          </w:p>
        </w:tc>
      </w:tr>
    </w:tbl>
    <w:p w:rsidR="00EF7200" w:rsidRPr="00EF7200" w:rsidRDefault="00EF7200" w:rsidP="00EF720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F7200" w:rsidRPr="00EF7200" w:rsidRDefault="00EF7200" w:rsidP="00EF7200">
      <w:pPr>
        <w:tabs>
          <w:tab w:val="left" w:pos="882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200">
        <w:rPr>
          <w:rFonts w:ascii="Times New Roman" w:eastAsia="Calibri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7200">
        <w:rPr>
          <w:rFonts w:ascii="Times New Roman" w:eastAsia="Calibri" w:hAnsi="Times New Roman" w:cs="Times New Roman"/>
          <w:sz w:val="24"/>
          <w:szCs w:val="24"/>
          <w:u w:val="single"/>
        </w:rPr>
        <w:t>обще</w:t>
      </w:r>
      <w:r w:rsidR="006D2927">
        <w:rPr>
          <w:rFonts w:ascii="Times New Roman" w:eastAsia="Calibri" w:hAnsi="Times New Roman" w:cs="Times New Roman"/>
          <w:sz w:val="24"/>
          <w:szCs w:val="24"/>
          <w:u w:val="single"/>
        </w:rPr>
        <w:t>культурное</w:t>
      </w:r>
      <w:r w:rsidRPr="00EF72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напр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F7200">
        <w:rPr>
          <w:rFonts w:ascii="Times New Roman" w:eastAsia="Calibri" w:hAnsi="Times New Roman" w:cs="Times New Roman"/>
          <w:sz w:val="24"/>
          <w:szCs w:val="24"/>
          <w:u w:val="single"/>
        </w:rPr>
        <w:t>вление</w:t>
      </w: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7200">
        <w:rPr>
          <w:rFonts w:ascii="Times New Roman" w:eastAsia="Calibri" w:hAnsi="Times New Roman" w:cs="Times New Roman"/>
          <w:sz w:val="24"/>
          <w:szCs w:val="24"/>
        </w:rPr>
        <w:t>направлению деятельности</w:t>
      </w:r>
    </w:p>
    <w:p w:rsidR="00EF7200" w:rsidRPr="00EF7200" w:rsidRDefault="00EF7200" w:rsidP="00EF720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7200" w:rsidRDefault="00EF7200" w:rsidP="00EF7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«Путешествие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далекое и близкое» </w:t>
      </w:r>
    </w:p>
    <w:p w:rsidR="00EF7200" w:rsidRPr="00EF7200" w:rsidRDefault="00EF7200" w:rsidP="00EF720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8А</w:t>
      </w:r>
      <w:r w:rsidRPr="00EF72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</w:t>
      </w: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200">
        <w:rPr>
          <w:rFonts w:ascii="Times New Roman" w:eastAsia="Calibri" w:hAnsi="Times New Roman" w:cs="Times New Roman"/>
          <w:sz w:val="24"/>
          <w:szCs w:val="24"/>
        </w:rPr>
        <w:t>название, класс</w:t>
      </w: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7200">
        <w:rPr>
          <w:rFonts w:ascii="Times New Roman" w:eastAsia="Calibri" w:hAnsi="Times New Roman" w:cs="Times New Roman"/>
          <w:sz w:val="24"/>
          <w:szCs w:val="24"/>
          <w:u w:val="single"/>
        </w:rPr>
        <w:t>2022-2023 учебный год</w:t>
      </w: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200">
        <w:rPr>
          <w:rFonts w:ascii="Times New Roman" w:eastAsia="Calibri" w:hAnsi="Times New Roman" w:cs="Times New Roman"/>
          <w:sz w:val="24"/>
          <w:szCs w:val="24"/>
        </w:rPr>
        <w:t>(срок реализации программы)</w:t>
      </w: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Кишечкина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Светлана Васильевна</w:t>
      </w: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200">
        <w:rPr>
          <w:rFonts w:ascii="Times New Roman" w:hAnsi="Times New Roman" w:cs="Times New Roman"/>
          <w:sz w:val="24"/>
          <w:szCs w:val="24"/>
        </w:rPr>
        <w:t xml:space="preserve"> </w:t>
      </w:r>
      <w:r w:rsidRPr="00EF7200">
        <w:rPr>
          <w:rFonts w:ascii="Times New Roman" w:eastAsia="Calibri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EF7200" w:rsidRPr="00EF7200" w:rsidRDefault="00EF7200" w:rsidP="00EF7200">
      <w:pPr>
        <w:tabs>
          <w:tab w:val="left" w:pos="88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200" w:rsidRPr="00EF7200" w:rsidRDefault="00EF7200" w:rsidP="00EF7200">
      <w:pPr>
        <w:tabs>
          <w:tab w:val="left" w:pos="88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200" w:rsidRPr="00EF7200" w:rsidRDefault="00EF7200" w:rsidP="00EF7200">
      <w:pPr>
        <w:tabs>
          <w:tab w:val="left" w:pos="88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200" w:rsidRPr="00EF7200" w:rsidRDefault="00EF7200" w:rsidP="00EF7200">
      <w:pPr>
        <w:tabs>
          <w:tab w:val="left" w:pos="882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200">
        <w:rPr>
          <w:rFonts w:ascii="Times New Roman" w:eastAsia="Calibri" w:hAnsi="Times New Roman" w:cs="Times New Roman"/>
          <w:sz w:val="24"/>
          <w:szCs w:val="24"/>
        </w:rPr>
        <w:t>город Минусинск</w:t>
      </w:r>
    </w:p>
    <w:p w:rsidR="00EF7200" w:rsidRPr="00EF7200" w:rsidRDefault="00EF7200" w:rsidP="00EF7200">
      <w:pPr>
        <w:tabs>
          <w:tab w:val="left" w:pos="8820"/>
        </w:tabs>
        <w:ind w:left="1134" w:hanging="7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200">
        <w:rPr>
          <w:rFonts w:ascii="Times New Roman" w:eastAsia="Calibri" w:hAnsi="Times New Roman" w:cs="Times New Roman"/>
          <w:sz w:val="24"/>
          <w:szCs w:val="24"/>
        </w:rPr>
        <w:t>2022 г.</w:t>
      </w:r>
    </w:p>
    <w:p w:rsidR="00EF7200" w:rsidRDefault="00EF7200" w:rsidP="004C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EF7200" w:rsidRPr="00362186" w:rsidRDefault="00EF7200" w:rsidP="006D292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62186" w:rsidRPr="00362186" w:rsidRDefault="00EF7200" w:rsidP="006D292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86">
        <w:rPr>
          <w:rFonts w:ascii="Times New Roman" w:hAnsi="Times New Roman" w:cs="Times New Roman"/>
          <w:b/>
          <w:sz w:val="24"/>
          <w:szCs w:val="24"/>
        </w:rPr>
        <w:t>Актуальность и назначение программы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Программа курса разработана в соответствии с требованиями Федерального государственного образовательного стандарта основного общего образования. Программа разработана с учетом   возрастных и психологических особенностей обучающихся.          Экскурсии  - это наиболее ёмкий, наиболее синкретический  вид познания, который может быть бесконечно разнообразен в своем культурном контексте. Экскурсии способствуют развитию кругозора, коммуникабельности, самодисциплины, адаптивности.  Экскурсионная работа является средством снятия физической усталости, психологического напряжения и стрессов Обучение и воспитание с помощью внешкольного метода активизирует школьников, мобилизует и развивает их способности, стимулирует любознательность и интерес к той огромной сумме знаний, которую накопило человечество.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Посещение культурных центров даёт возможность получить представление об историческом прошлом родного края, познакомиться с историческими фактами, прикоснуться к прошлому в картинах, книгах, экспонатах, экспозициях, театральных постановках. В процессе посещения культурных центров учащиеся накапливают знания, что способствует формированию понимания истории Ярославского края.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Экскурсии являются важной частью материальной базы в учебно-воспитательном процессе, способствующей наилучшему патриотическому воспитанию, формированию мировоззрения, использованию полученных знаний на уроках литературы, географии, истории, биологии. Кроме того, способствуют развитию свободного  общения со сверстниками во внеурочное время.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кскурсионная деятельность основывается на следующих </w:t>
      </w:r>
      <w:r w:rsidRPr="004C12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принципах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4C12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учет  возрастных особенностей (познавательных интересов  и возможностей) учащихся;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4C12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образовательный аспект (связь с учебными программами по предметам);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4C12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воспитательный аспект (привитие интереса и любви к родной стране, ее культуре и истории);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4C12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практический аспект (знакомство с ремеслами, производством);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4C12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общего кругозора и эрудиции;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4C12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системный, плановый характер.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 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 -  привлечение интереса учащихся к истории города Ярославля, к истории  Ярославского  </w:t>
      </w:r>
      <w:proofErr w:type="spellStart"/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края</w:t>
      </w:r>
      <w:proofErr w:type="gramStart"/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;р</w:t>
      </w:r>
      <w:proofErr w:type="gramEnd"/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азвитие</w:t>
      </w:r>
      <w:proofErr w:type="spellEnd"/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кругозора, разностороннее развитие  личности.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Экскурсионная работа занимает важное место в воспитательной работе школы, основной задачей  является формирование мировоззрения школьников. Экскурсионная работа также способствует решению  других важных задач: патриотическое воспитание, эстетическое воспитание, культурологическое воспитание.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овладение навыками самостоятельного наблюдения;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расширение образовательного пространства;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активизация познавательной деятельности;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развитие зрительно-слухового и тактильного восприятия;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развитие целостности восприятия времени, пространства, предмета;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развитие внимания и наблюдательности через понимание мелких деталей, переключение внимания;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развитие воображения;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развитие коммуникативных способностей;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формирование и развитие гражданского самосознания, формирование патриотичности</w:t>
      </w:r>
      <w:proofErr w:type="gramStart"/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-</w:t>
      </w:r>
      <w:proofErr w:type="gramEnd"/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 развитие эстетического вкуса;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формирование и развитие нравственных качеств личности: трудолюбия, настойчивости, доброты и т.д.;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Программа реализуется во внеурочное время, в выходные и каникулярные дни. Экскурсионная работа включает в себя не только непосредственно сами экскурсии, но и подготовительную работу,  также отчётную часть экскурсии (проводится в форме:  викторины, написания эссе, отзыва, выполнение рисунков, оформление фотоальбома, стенгазеты, проекта).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 посещении культурных центров учитывается дорога от школы и обратно, предварительная  и отчетная часть экскурсии.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ориентирована на формирование и развитие следующих видов универсальных учебных действий:</w:t>
      </w:r>
    </w:p>
    <w:p w:rsidR="004C1214" w:rsidRPr="004C1214" w:rsidRDefault="004C1214" w:rsidP="006D292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6"/>
        <w:gridCol w:w="4757"/>
        <w:gridCol w:w="2607"/>
      </w:tblGrid>
      <w:tr w:rsidR="004C1214" w:rsidRPr="004C1214" w:rsidTr="004C121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Будут сформированы</w:t>
            </w:r>
          </w:p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получит возможность для формирования</w:t>
            </w:r>
          </w:p>
        </w:tc>
      </w:tr>
      <w:tr w:rsidR="004C1214" w:rsidRPr="004C1214" w:rsidTr="004C1214">
        <w:trPr>
          <w:trHeight w:val="1134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широкая мотивационная основа учебной деятельности, включая социальные, учебно-познавательные и внешние мотивы;</w:t>
            </w:r>
          </w:p>
          <w:p w:rsidR="004C1214" w:rsidRPr="004C1214" w:rsidRDefault="004C1214" w:rsidP="004C121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отечественной художественной культурой.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адекватного понимания причин успешности.</w:t>
            </w:r>
          </w:p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C1214" w:rsidRPr="004C1214" w:rsidTr="004C1214">
        <w:trPr>
          <w:trHeight w:val="1134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4C1214" w:rsidRPr="004C1214" w:rsidRDefault="004C1214" w:rsidP="004C12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ind w:left="57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учебную задачу;</w:t>
            </w:r>
          </w:p>
          <w:p w:rsidR="004C1214" w:rsidRPr="004C1214" w:rsidRDefault="004C1214" w:rsidP="004C1214">
            <w:pPr>
              <w:spacing w:after="0" w:line="240" w:lineRule="auto"/>
              <w:ind w:left="57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действий в новом учебном материале в сотрудничестве с учителем;</w:t>
            </w:r>
          </w:p>
          <w:p w:rsidR="004C1214" w:rsidRPr="004C1214" w:rsidRDefault="004C1214" w:rsidP="004C1214">
            <w:pPr>
              <w:spacing w:after="0" w:line="240" w:lineRule="auto"/>
              <w:ind w:left="57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4C1214" w:rsidRPr="004C1214" w:rsidRDefault="004C1214" w:rsidP="004C1214">
            <w:pPr>
              <w:spacing w:after="0" w:line="240" w:lineRule="auto"/>
              <w:ind w:left="57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 и результат действия;</w:t>
            </w:r>
          </w:p>
          <w:p w:rsidR="004C1214" w:rsidRPr="004C1214" w:rsidRDefault="004C1214" w:rsidP="004C1214">
            <w:pPr>
              <w:spacing w:after="0" w:line="240" w:lineRule="auto"/>
              <w:ind w:left="57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учебные действия в материализованной,  речевой и умственной форме.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учитывать выделенные учителем ориентиры действия в новом учебном материале.</w:t>
            </w:r>
          </w:p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C1214" w:rsidRPr="004C1214" w:rsidTr="004C1214">
        <w:trPr>
          <w:trHeight w:val="1134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4C1214" w:rsidRPr="004C1214" w:rsidRDefault="004C1214" w:rsidP="004C12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C1214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 музеях своего города и области;</w:t>
            </w:r>
          </w:p>
          <w:p w:rsidR="004C1214" w:rsidRPr="004C1214" w:rsidRDefault="004C1214" w:rsidP="004C121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C1214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научиться правильному знакомству с музейными экспонатами; находить  указанные детали, а затем самостоятельно открывать  подробности, характеризующие их;</w:t>
            </w:r>
          </w:p>
          <w:p w:rsidR="004C1214" w:rsidRPr="004C1214" w:rsidRDefault="004C1214" w:rsidP="004C121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C1214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тем, что видят, и тем, что выходит за рамки увиденного;</w:t>
            </w:r>
          </w:p>
          <w:p w:rsidR="004C1214" w:rsidRPr="004C1214" w:rsidRDefault="004C1214" w:rsidP="004C121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C1214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lastRenderedPageBreak/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объединять разрозненные впечатления в целостную картину мира;</w:t>
            </w:r>
          </w:p>
          <w:p w:rsidR="004C1214" w:rsidRPr="004C1214" w:rsidRDefault="004C1214" w:rsidP="004C121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C1214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оформлять в устных и письменных высказываниях свои наблюдения и выводы;</w:t>
            </w:r>
          </w:p>
          <w:p w:rsidR="004C1214" w:rsidRPr="004C1214" w:rsidRDefault="004C1214" w:rsidP="004C121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C1214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включаться в творческую деятельность под руководством учителя.</w:t>
            </w:r>
          </w:p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различать некоторые приёмы передачи объёма, перспективы, фактуры предметов и эмоционального строя  в целом;</w:t>
            </w:r>
          </w:p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представлять логику развития культурного наследия родного края;</w:t>
            </w:r>
          </w:p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проводить под руководством учителя сравнительный анализ двух экспонатов одного и того же периода истории;</w:t>
            </w:r>
          </w:p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осознанно и произвольно  строить речевые высказывания в устной и письменной форме</w:t>
            </w:r>
          </w:p>
        </w:tc>
      </w:tr>
      <w:tr w:rsidR="004C1214" w:rsidRPr="004C1214" w:rsidTr="004C1214">
        <w:trPr>
          <w:trHeight w:val="1134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4C1214" w:rsidRPr="004C1214" w:rsidRDefault="004C1214" w:rsidP="004C12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C1214" w:rsidRPr="004C1214" w:rsidRDefault="004C1214" w:rsidP="004C12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понятные  высказывания, учитывающие, что партнёр знает и видит, а что нет;</w:t>
            </w:r>
          </w:p>
          <w:p w:rsidR="004C1214" w:rsidRPr="004C1214" w:rsidRDefault="004C1214" w:rsidP="004C12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при обсуждении увиденного произведения, его фрагментов.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точно, последовательно,  полно передавать  необходимую информацию как ориентир для построения действий.</w:t>
            </w:r>
          </w:p>
          <w:p w:rsidR="004C1214" w:rsidRPr="004C1214" w:rsidRDefault="004C1214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6D2927" w:rsidRPr="006D2927" w:rsidRDefault="006D2927" w:rsidP="006D2927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</w:rPr>
      </w:pPr>
      <w:r w:rsidRPr="006D2927">
        <w:rPr>
          <w:b/>
          <w:i/>
          <w:iCs/>
          <w:color w:val="000000"/>
        </w:rPr>
        <w:t>Формы работы</w:t>
      </w:r>
    </w:p>
    <w:p w:rsidR="006D2927" w:rsidRPr="006D2927" w:rsidRDefault="006D2927" w:rsidP="006D2927">
      <w:pPr>
        <w:shd w:val="clear" w:color="auto" w:fill="FFFFFF"/>
        <w:tabs>
          <w:tab w:val="left" w:pos="4005"/>
        </w:tabs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</w:t>
      </w: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Словесный метод</w:t>
      </w: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передача необходимой для дальнейшего обучения информации.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Наглядный метод</w:t>
      </w: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посещение экспозиций музеев, выставок, просмотр альбомов, книг, буклетов, фотографий с видами города, поселений районов края.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Поисковый метод</w:t>
      </w: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сбор информации по заданной теме.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Исследовательский метод</w:t>
      </w: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изучение документальных и вещественных предметов из фондов музеев для развития мыслительной, интеллектуально-познавательной деятельности.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(презентации, видеофильмы, ролики, буклеты).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(рассказы, стихотворения).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Краеведческих конференциях.</w:t>
      </w:r>
    </w:p>
    <w:p w:rsidR="006D2927" w:rsidRPr="006D2927" w:rsidRDefault="006D2927" w:rsidP="006D29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Содержание программы курса «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Путешествие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далекое и близкое</w:t>
      </w:r>
      <w:r w:rsidRPr="006D292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»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каждой экскурсии можно выделить три этапа:</w:t>
      </w:r>
    </w:p>
    <w:p w:rsidR="006D2927" w:rsidRPr="006D2927" w:rsidRDefault="006D2927" w:rsidP="006D2927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период,</w:t>
      </w:r>
    </w:p>
    <w:p w:rsidR="006D2927" w:rsidRPr="006D2927" w:rsidRDefault="006D2927" w:rsidP="006D2927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самой экскурсии,</w:t>
      </w:r>
    </w:p>
    <w:p w:rsidR="006D2927" w:rsidRPr="006D2927" w:rsidRDefault="006D2927" w:rsidP="006D2927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послеэкскурсионная</w:t>
      </w:r>
      <w:proofErr w:type="spell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закрепляющая экскурсионный материал.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Подготовительный этап</w:t>
      </w: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сбор и отработка материала через уроки внеклассного чтения, окружающего мира, литературы; организация выставок рисунков, макетов, различных поделок; выпуск и обсуждение литературных листков, тематических газет; проведение мастер-классов; детские сообщения.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Послеэкскурсионная</w:t>
      </w:r>
      <w:proofErr w:type="spellEnd"/>
      <w:r w:rsidRPr="006D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работа</w:t>
      </w: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закрепление материала. Ребята делятся своими впечатлениями с помощью фоторепортажей, стенгазет, своих стихов и сочинений, подключаются родители – выпускают свои фото- и видеосюжеты, обмен мнениями, впечатлениями, планирование следующих путешествий и экскурсий.</w:t>
      </w:r>
    </w:p>
    <w:p w:rsidR="006D2927" w:rsidRPr="006D2927" w:rsidRDefault="006D2927" w:rsidP="006D2927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экскурсий направлена на </w:t>
      </w:r>
      <w:proofErr w:type="spell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социокультурную</w:t>
      </w:r>
      <w:proofErr w:type="spell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адаптацию, формирование гражданской позиции и духовно-нравственных ценностей обучающихся.</w:t>
      </w:r>
    </w:p>
    <w:p w:rsidR="004C1214" w:rsidRDefault="004C1214" w:rsidP="004C12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D2927" w:rsidRDefault="006D2927" w:rsidP="00362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62186" w:rsidRDefault="00362186" w:rsidP="00362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КУРСА</w:t>
      </w:r>
    </w:p>
    <w:p w:rsidR="006D2927" w:rsidRDefault="006D2927" w:rsidP="0036218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AFAFA"/>
        </w:rPr>
      </w:pPr>
    </w:p>
    <w:p w:rsidR="0032045C" w:rsidRDefault="0032045C" w:rsidP="0032045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1 (5 часов)</w:t>
      </w:r>
    </w:p>
    <w:p w:rsidR="00340783" w:rsidRPr="00340783" w:rsidRDefault="00340783" w:rsidP="0032045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1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Выход в</w:t>
      </w:r>
      <w:r w:rsidRPr="003407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драматический  театр драмы </w:t>
      </w:r>
      <w:proofErr w:type="gramStart"/>
      <w:r w:rsidRPr="003407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</w:t>
      </w:r>
      <w:proofErr w:type="gramEnd"/>
      <w:r w:rsidRPr="003407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 Минусинск. Спектакль «Блажь</w:t>
      </w:r>
      <w:r w:rsidRPr="004C121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».</w:t>
      </w:r>
    </w:p>
    <w:p w:rsidR="006D2927" w:rsidRPr="006D2927" w:rsidRDefault="006D2927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927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культуры М</w:t>
      </w:r>
      <w:r>
        <w:rPr>
          <w:rFonts w:ascii="Times New Roman" w:hAnsi="Times New Roman" w:cs="Times New Roman"/>
          <w:sz w:val="24"/>
          <w:szCs w:val="24"/>
        </w:rPr>
        <w:t>инусинский драматический театр.</w:t>
      </w:r>
      <w:r w:rsidR="00340783">
        <w:rPr>
          <w:rFonts w:ascii="Times New Roman" w:hAnsi="Times New Roman" w:cs="Times New Roman"/>
          <w:sz w:val="24"/>
          <w:szCs w:val="24"/>
        </w:rPr>
        <w:t xml:space="preserve"> </w:t>
      </w:r>
      <w:r w:rsidRPr="0032045C">
        <w:rPr>
          <w:rFonts w:ascii="Times New Roman" w:hAnsi="Times New Roman" w:cs="Times New Roman"/>
          <w:sz w:val="24"/>
          <w:szCs w:val="24"/>
          <w:u w:val="single"/>
        </w:rPr>
        <w:t>Адрес: 662608, Красноярский край, г</w:t>
      </w:r>
      <w:proofErr w:type="gramStart"/>
      <w:r w:rsidRPr="0032045C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32045C">
        <w:rPr>
          <w:rFonts w:ascii="Times New Roman" w:hAnsi="Times New Roman" w:cs="Times New Roman"/>
          <w:sz w:val="24"/>
          <w:szCs w:val="24"/>
          <w:u w:val="single"/>
        </w:rPr>
        <w:t>инусинск, ул.Народная 17 (здание ЦКР на время реконструкции</w:t>
      </w:r>
    </w:p>
    <w:p w:rsidR="00340783" w:rsidRDefault="006D2927" w:rsidP="006D292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927">
        <w:rPr>
          <w:rFonts w:ascii="Times New Roman" w:hAnsi="Times New Roman" w:cs="Times New Roman"/>
          <w:sz w:val="24"/>
          <w:szCs w:val="24"/>
        </w:rPr>
        <w:t xml:space="preserve">Минусинский драматический театр считается одним из старейших театров Сибири. А все началось в середине XIX века с небольшой самодеятельной группы энтузиастов, увлеченных драматическим </w:t>
      </w:r>
      <w:proofErr w:type="spellStart"/>
      <w:r w:rsidRPr="006D2927">
        <w:rPr>
          <w:rFonts w:ascii="Times New Roman" w:hAnsi="Times New Roman" w:cs="Times New Roman"/>
          <w:sz w:val="24"/>
          <w:szCs w:val="24"/>
        </w:rPr>
        <w:t>искусством</w:t>
      </w:r>
      <w:proofErr w:type="gramStart"/>
      <w:r w:rsidRPr="006D292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D2927">
        <w:rPr>
          <w:rFonts w:ascii="Times New Roman" w:hAnsi="Times New Roman" w:cs="Times New Roman"/>
          <w:sz w:val="24"/>
          <w:szCs w:val="24"/>
        </w:rPr>
        <w:t>коло</w:t>
      </w:r>
      <w:proofErr w:type="spellEnd"/>
      <w:r w:rsidRPr="006D2927">
        <w:rPr>
          <w:rFonts w:ascii="Times New Roman" w:hAnsi="Times New Roman" w:cs="Times New Roman"/>
          <w:sz w:val="24"/>
          <w:szCs w:val="24"/>
        </w:rPr>
        <w:t xml:space="preserve"> 1880 года в Минусинске образовалось музыкально-драматическое общество, которое возглавила актриса Олимпиада Александровна Волконская. Участниками кружка были и интеллигенты (Н.Э.Ярцева, Е.К.Малининой, И.Г.Гусева, </w:t>
      </w:r>
      <w:proofErr w:type="spellStart"/>
      <w:r w:rsidRPr="006D2927">
        <w:rPr>
          <w:rFonts w:ascii="Times New Roman" w:hAnsi="Times New Roman" w:cs="Times New Roman"/>
          <w:sz w:val="24"/>
          <w:szCs w:val="24"/>
        </w:rPr>
        <w:t>А.Ф.Персикова</w:t>
      </w:r>
      <w:proofErr w:type="spellEnd"/>
      <w:r w:rsidRPr="006D2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927">
        <w:rPr>
          <w:rFonts w:ascii="Times New Roman" w:hAnsi="Times New Roman" w:cs="Times New Roman"/>
          <w:sz w:val="24"/>
          <w:szCs w:val="24"/>
        </w:rPr>
        <w:t>Н.И.Тропина</w:t>
      </w:r>
      <w:proofErr w:type="spellEnd"/>
      <w:r w:rsidRPr="006D2927">
        <w:rPr>
          <w:rFonts w:ascii="Times New Roman" w:hAnsi="Times New Roman" w:cs="Times New Roman"/>
          <w:sz w:val="24"/>
          <w:szCs w:val="24"/>
        </w:rPr>
        <w:t>), и купцы (</w:t>
      </w:r>
      <w:proofErr w:type="spellStart"/>
      <w:r w:rsidRPr="006D2927">
        <w:rPr>
          <w:rFonts w:ascii="Times New Roman" w:hAnsi="Times New Roman" w:cs="Times New Roman"/>
          <w:sz w:val="24"/>
          <w:szCs w:val="24"/>
        </w:rPr>
        <w:t>Сафьяновы</w:t>
      </w:r>
      <w:proofErr w:type="spellEnd"/>
      <w:r w:rsidRPr="006D2927">
        <w:rPr>
          <w:rFonts w:ascii="Times New Roman" w:hAnsi="Times New Roman" w:cs="Times New Roman"/>
          <w:sz w:val="24"/>
          <w:szCs w:val="24"/>
        </w:rPr>
        <w:t>, Даниловы), и купеческие приказчики, и даже те, кто вовсе грамоте не был обучен.</w:t>
      </w:r>
    </w:p>
    <w:p w:rsidR="00340783" w:rsidRDefault="006D2927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927">
        <w:rPr>
          <w:rFonts w:ascii="Times New Roman" w:hAnsi="Times New Roman" w:cs="Times New Roman"/>
          <w:sz w:val="24"/>
          <w:szCs w:val="24"/>
        </w:rPr>
        <w:t>Датой рождения театра считается 28 ноября 1882 год.</w:t>
      </w:r>
    </w:p>
    <w:p w:rsidR="00340783" w:rsidRDefault="006D2927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927">
        <w:rPr>
          <w:rFonts w:ascii="Times New Roman" w:hAnsi="Times New Roman" w:cs="Times New Roman"/>
          <w:sz w:val="24"/>
          <w:szCs w:val="24"/>
        </w:rPr>
        <w:t xml:space="preserve">С 1980 года театр именуется </w:t>
      </w:r>
      <w:proofErr w:type="gramStart"/>
      <w:r w:rsidRPr="006D2927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6D2927">
        <w:rPr>
          <w:rFonts w:ascii="Times New Roman" w:hAnsi="Times New Roman" w:cs="Times New Roman"/>
          <w:sz w:val="24"/>
          <w:szCs w:val="24"/>
        </w:rPr>
        <w:t xml:space="preserve"> драматическим.</w:t>
      </w:r>
      <w:r w:rsidRPr="006D2927">
        <w:rPr>
          <w:rFonts w:ascii="Times New Roman" w:hAnsi="Times New Roman" w:cs="Times New Roman"/>
          <w:sz w:val="24"/>
          <w:szCs w:val="24"/>
        </w:rPr>
        <w:br/>
        <w:t>За многолетнюю историю своего существования Минусинский драматический театр сохранил традиции русского психологического театра, театра, дающего зрителям возможность осмысливать условия своего исторического и повседневного бытия, дарующего богатство общения, помогающего почувствовать красоту и гармонию. И это ценят не только минусинские зрители.</w:t>
      </w:r>
    </w:p>
    <w:p w:rsid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2045C" w:rsidRDefault="0032045C" w:rsidP="0032045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2 (7 часов)</w:t>
      </w:r>
    </w:p>
    <w:p w:rsidR="006D2927" w:rsidRPr="00340783" w:rsidRDefault="006D2927" w:rsidP="0032045C">
      <w:pPr>
        <w:spacing w:after="0"/>
        <w:ind w:firstLine="851"/>
        <w:jc w:val="center"/>
        <w:rPr>
          <w:rStyle w:val="6hwnw"/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Посещение Библиотечно-музейного комплекса </w:t>
      </w:r>
      <w:proofErr w:type="gramStart"/>
      <w:r w:rsidRPr="00340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proofErr w:type="gramEnd"/>
      <w:r w:rsidRPr="00340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Сосновоборск Красноярский край</w:t>
      </w:r>
      <w:r w:rsidRPr="00340783">
        <w:rPr>
          <w:b/>
          <w:shd w:val="clear" w:color="auto" w:fill="FFFFFF"/>
        </w:rPr>
        <w:t xml:space="preserve"> 6 часов</w:t>
      </w:r>
    </w:p>
    <w:p w:rsidR="006D2927" w:rsidRPr="00340783" w:rsidRDefault="006D2927" w:rsidP="00340783">
      <w:pPr>
        <w:pStyle w:val="a3"/>
        <w:spacing w:before="0" w:beforeAutospacing="0" w:after="0" w:afterAutospacing="0"/>
        <w:ind w:firstLine="851"/>
        <w:jc w:val="both"/>
      </w:pPr>
      <w:r w:rsidRPr="00340783">
        <w:rPr>
          <w:rStyle w:val="6hwnw"/>
        </w:rPr>
        <w:t>Г</w:t>
      </w:r>
      <w:r w:rsidRPr="00340783">
        <w:t>ородской музей как одно из подразделений Библиотечно-музейного комплекса </w:t>
      </w:r>
      <w:proofErr w:type="gramStart"/>
      <w:r w:rsidRPr="00340783">
        <w:t>г</w:t>
      </w:r>
      <w:proofErr w:type="gramEnd"/>
      <w:r w:rsidRPr="00340783">
        <w:t>. Сосновоборска начал свою работу с января 2007 года.</w:t>
      </w:r>
    </w:p>
    <w:p w:rsidR="006D2927" w:rsidRPr="00340783" w:rsidRDefault="006D2927" w:rsidP="00340783">
      <w:pPr>
        <w:pStyle w:val="a3"/>
        <w:spacing w:before="0" w:beforeAutospacing="0" w:after="0" w:afterAutospacing="0"/>
        <w:ind w:firstLine="851"/>
        <w:jc w:val="both"/>
      </w:pPr>
      <w:r w:rsidRPr="00340783">
        <w:t>Основную часть музейной коллекции составляют экспонаты, отражающие историю становления и развития </w:t>
      </w:r>
      <w:proofErr w:type="gramStart"/>
      <w:r w:rsidRPr="00340783">
        <w:t>г</w:t>
      </w:r>
      <w:proofErr w:type="gramEnd"/>
      <w:r w:rsidRPr="00340783">
        <w:t>. Сосновоборска и его градообразующего предприятия — Красноярского завода автомобильных прицепов. На 1 января 2022 года фонды музея включают более 4 000 единиц хранения.</w:t>
      </w:r>
    </w:p>
    <w:p w:rsidR="006D2927" w:rsidRPr="00340783" w:rsidRDefault="006D2927" w:rsidP="00340783">
      <w:pPr>
        <w:pStyle w:val="a3"/>
        <w:spacing w:before="0" w:beforeAutospacing="0" w:after="0" w:afterAutospacing="0"/>
        <w:ind w:firstLine="851"/>
        <w:jc w:val="both"/>
      </w:pPr>
      <w:r w:rsidRPr="00340783">
        <w:t>Сегодня музей — это центр культурной жизни города. Ежегодно посетители могут увидеть более 10 различных выставок — художественные, декоративно-прикладного искусства, тематические экспозиции из фондов музея.</w:t>
      </w:r>
    </w:p>
    <w:p w:rsidR="006D2927" w:rsidRDefault="006D2927" w:rsidP="00340783">
      <w:pPr>
        <w:pStyle w:val="a3"/>
        <w:spacing w:before="0" w:beforeAutospacing="0" w:after="0" w:afterAutospacing="0"/>
        <w:ind w:firstLine="851"/>
        <w:jc w:val="both"/>
      </w:pPr>
      <w:r w:rsidRPr="00340783">
        <w:lastRenderedPageBreak/>
        <w:t xml:space="preserve">Музей является точкой сосредоточения творческого потенциала горожан и обеспечивает участие прикладников и художников </w:t>
      </w:r>
      <w:proofErr w:type="gramStart"/>
      <w:r w:rsidRPr="00340783">
        <w:t>в</w:t>
      </w:r>
      <w:proofErr w:type="gramEnd"/>
      <w:r w:rsidRPr="00340783">
        <w:t> различных фестиваля</w:t>
      </w:r>
      <w:r w:rsidR="00340783">
        <w:t>.</w:t>
      </w:r>
    </w:p>
    <w:p w:rsidR="00340783" w:rsidRDefault="00340783" w:rsidP="00340783">
      <w:pPr>
        <w:pStyle w:val="a3"/>
        <w:spacing w:before="0" w:beforeAutospacing="0" w:after="0" w:afterAutospacing="0"/>
        <w:ind w:firstLine="851"/>
        <w:jc w:val="both"/>
      </w:pPr>
    </w:p>
    <w:p w:rsidR="00340783" w:rsidRPr="00340783" w:rsidRDefault="00340783" w:rsidP="00340783">
      <w:pPr>
        <w:pStyle w:val="a3"/>
        <w:spacing w:before="0" w:beforeAutospacing="0" w:after="0" w:afterAutospacing="0"/>
        <w:ind w:firstLine="851"/>
        <w:jc w:val="both"/>
      </w:pPr>
    </w:p>
    <w:p w:rsidR="0032045C" w:rsidRDefault="0032045C" w:rsidP="0032045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3 (6 часов)</w:t>
      </w:r>
    </w:p>
    <w:p w:rsidR="0032045C" w:rsidRDefault="0032045C" w:rsidP="003407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362186" w:rsidRPr="00340783" w:rsidRDefault="00340783" w:rsidP="003407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407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Экскурсия в Музей Декабристов</w:t>
      </w:r>
    </w:p>
    <w:p w:rsidR="00340783" w:rsidRPr="00340783" w:rsidRDefault="00340783" w:rsidP="00340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407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Адрес</w:t>
      </w:r>
      <w:r w:rsidRPr="003407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2045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Красноярский край, </w:t>
      </w:r>
      <w:proofErr w:type="gramStart"/>
      <w:r w:rsidRPr="0032045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г</w:t>
      </w:r>
      <w:proofErr w:type="gramEnd"/>
      <w:r w:rsidRPr="0032045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 Минусинск, ул. Обороны, 59а</w:t>
      </w: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 xml:space="preserve">Декабристы сделали для Минусинска много полезного. Братья Беляевы открыли первую в Минусинске школу, где обучали чтению, арифметике, музыке, истории и другим предметам. Домашние уроки давали братья Крюковы. Многие декабристы имели земельные участки, где пробовали выращивать табак, арбузы, дыни, помидоры, фруктовые растения. Декабрист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С.Г.Краснокутский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 xml:space="preserve"> развел садовые растения яблоню и вишню. Арбузы, дыни и помидоры выращивал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Н.О.Мозгалевский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>.</w:t>
      </w: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 xml:space="preserve">Двое декабристов умерли и похоронены в Минусинске — Николай Осипович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Мозгалевский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 xml:space="preserve"> (1844 г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>и Николай Александрович Крюков (1854 г.). Их могилы находились в районе Вознесенской церкви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>ыне район старого рынка г. Минусинска) К сожалению, могилы утрачены. Попытки восстановить их были в 1936 г. и 1955 г. В 1989 г. инициативная группа (рук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>иректор музея В.А.Ковалев) проделала большую работу по установлению места нахождения захоронений. Планировалось установить памятный знак. Однако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 xml:space="preserve"> это стало возможным лишь в 2005 г., к  185-летию Восстания декабристов на Сенатской площади. В городе сохранились дома некоторых декабристов —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Н.О.Мозгалевского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>, Н.А и А.А.Крюковых, И.В.Киреева.</w:t>
      </w: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>Первый и единственный в Красноярском крае Музей декабристов был открыт 13 августа 1997 г. в доме декабристов Александра Александровича и Николая Александровича Крюковых, в одном из старейших деревянных зданий города постройки до 1823 г. Дом является историческим памятником, и с 1980 г. находится на государственной охране. В 1968 г. на фасаде дома установлены мемориальные доски в память о проживании в нем в период минусинской ссылки с 1842 г. по 1860 г. декабристов братьев Крюковых. Здесь же, в 1860 г., бывал ссыльный русский революционе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 xml:space="preserve"> демократ Михаил Васильевич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Буташевич-Петрашевский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>. Этот дом — единственное уцелевшее строение от некогда обширных усадеб братьев Крюковых. Он неоднократно перестраивался и использовался под многоквартирное жилье, вплоть до конца 1980-х-гг.</w:t>
      </w:r>
    </w:p>
    <w:p w:rsidR="0032045C" w:rsidRDefault="0032045C" w:rsidP="00340783">
      <w:pPr>
        <w:pStyle w:val="2"/>
        <w:spacing w:before="0" w:beforeAutospacing="0" w:after="0" w:afterAutospacing="0" w:line="390" w:lineRule="atLeast"/>
        <w:ind w:firstLine="851"/>
        <w:jc w:val="center"/>
        <w:rPr>
          <w:color w:val="181818"/>
          <w:sz w:val="24"/>
          <w:szCs w:val="24"/>
        </w:rPr>
      </w:pPr>
    </w:p>
    <w:p w:rsidR="0032045C" w:rsidRPr="0032045C" w:rsidRDefault="0032045C" w:rsidP="0032045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4 (6 часов)</w:t>
      </w:r>
    </w:p>
    <w:p w:rsidR="00340783" w:rsidRPr="00340783" w:rsidRDefault="00340783" w:rsidP="00340783">
      <w:pPr>
        <w:pStyle w:val="2"/>
        <w:spacing w:before="0" w:beforeAutospacing="0" w:after="0" w:afterAutospacing="0" w:line="390" w:lineRule="atLeast"/>
        <w:ind w:firstLine="851"/>
        <w:jc w:val="center"/>
        <w:rPr>
          <w:color w:val="333333"/>
          <w:sz w:val="24"/>
          <w:szCs w:val="24"/>
        </w:rPr>
      </w:pPr>
      <w:r w:rsidRPr="00340783">
        <w:rPr>
          <w:color w:val="181818"/>
          <w:sz w:val="24"/>
          <w:szCs w:val="24"/>
        </w:rPr>
        <w:t xml:space="preserve">Экскурсия </w:t>
      </w:r>
      <w:r w:rsidRPr="00340783">
        <w:rPr>
          <w:sz w:val="24"/>
          <w:szCs w:val="24"/>
        </w:rPr>
        <w:t xml:space="preserve">в Хакасский национальный краеведческий музей имени Л.Р. </w:t>
      </w:r>
      <w:proofErr w:type="spellStart"/>
      <w:r w:rsidRPr="00340783">
        <w:rPr>
          <w:sz w:val="24"/>
          <w:szCs w:val="24"/>
        </w:rPr>
        <w:t>Кызласова</w:t>
      </w:r>
      <w:proofErr w:type="spellEnd"/>
      <w:r w:rsidRPr="00340783">
        <w:rPr>
          <w:sz w:val="24"/>
          <w:szCs w:val="24"/>
        </w:rPr>
        <w:t xml:space="preserve"> р. Хакасия </w:t>
      </w:r>
      <w:proofErr w:type="gramStart"/>
      <w:r w:rsidRPr="00340783">
        <w:rPr>
          <w:sz w:val="24"/>
          <w:szCs w:val="24"/>
        </w:rPr>
        <w:t>г</w:t>
      </w:r>
      <w:proofErr w:type="gramEnd"/>
      <w:r w:rsidRPr="00340783">
        <w:rPr>
          <w:sz w:val="24"/>
          <w:szCs w:val="24"/>
        </w:rPr>
        <w:t>. Абакан</w:t>
      </w:r>
    </w:p>
    <w:p w:rsidR="00340783" w:rsidRPr="00340783" w:rsidRDefault="00340783" w:rsidP="00340783">
      <w:pPr>
        <w:spacing w:after="0" w:line="293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5" w:tgtFrame="_blank" w:history="1">
        <w:proofErr w:type="spellStart"/>
        <w:r w:rsidRPr="003407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респ</w:t>
        </w:r>
        <w:proofErr w:type="spellEnd"/>
        <w:r w:rsidRPr="003407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Хакасия, г. Абакан, ул. Пушкина, </w:t>
        </w:r>
        <w:proofErr w:type="spellStart"/>
        <w:r w:rsidRPr="003407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3407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28 А </w:t>
        </w:r>
        <w:proofErr w:type="spellStart"/>
        <w:proofErr w:type="gramStart"/>
        <w:r w:rsidRPr="003407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стр</w:t>
        </w:r>
        <w:proofErr w:type="spellEnd"/>
        <w:proofErr w:type="gramEnd"/>
        <w:r w:rsidRPr="003407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</w:p>
    <w:p w:rsidR="00340783" w:rsidRDefault="00340783" w:rsidP="00340783">
      <w:pPr>
        <w:spacing w:after="0" w:line="293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783">
        <w:rPr>
          <w:rFonts w:ascii="Times New Roman" w:hAnsi="Times New Roman" w:cs="Times New Roman"/>
          <w:color w:val="000000"/>
          <w:sz w:val="24"/>
          <w:szCs w:val="24"/>
        </w:rPr>
        <w:t xml:space="preserve">В музейном собрании есть редчайшие образцы предметов каменного, бронзового и железного веков, древние украшения и оружие, а также бронзовые изделия скифо-сибирского звериного стиля, </w:t>
      </w:r>
      <w:proofErr w:type="spellStart"/>
      <w:r w:rsidRPr="00340783">
        <w:rPr>
          <w:rFonts w:ascii="Times New Roman" w:hAnsi="Times New Roman" w:cs="Times New Roman"/>
          <w:color w:val="000000"/>
          <w:sz w:val="24"/>
          <w:szCs w:val="24"/>
        </w:rPr>
        <w:t>таштыкские</w:t>
      </w:r>
      <w:proofErr w:type="spellEnd"/>
      <w:r w:rsidRPr="00340783">
        <w:rPr>
          <w:rFonts w:ascii="Times New Roman" w:hAnsi="Times New Roman" w:cs="Times New Roman"/>
          <w:color w:val="000000"/>
          <w:sz w:val="24"/>
          <w:szCs w:val="24"/>
        </w:rPr>
        <w:t xml:space="preserve"> погребальные маски, созданные из глины и гипса в I–V вв. н. э., керамическая посуда с </w:t>
      </w:r>
      <w:proofErr w:type="spellStart"/>
      <w:r w:rsidRPr="00340783">
        <w:rPr>
          <w:rFonts w:ascii="Times New Roman" w:hAnsi="Times New Roman" w:cs="Times New Roman"/>
          <w:color w:val="000000"/>
          <w:sz w:val="24"/>
          <w:szCs w:val="24"/>
        </w:rPr>
        <w:t>энеолити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эпохи до Средневековья.</w:t>
      </w:r>
    </w:p>
    <w:p w:rsidR="00340783" w:rsidRDefault="00340783" w:rsidP="00340783">
      <w:pPr>
        <w:spacing w:after="0" w:line="293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783">
        <w:rPr>
          <w:rFonts w:ascii="Times New Roman" w:hAnsi="Times New Roman" w:cs="Times New Roman"/>
          <w:color w:val="000000"/>
          <w:sz w:val="24"/>
          <w:szCs w:val="24"/>
        </w:rPr>
        <w:t xml:space="preserve">Гордостью музея считаются коллекции наскальных рисунков, каменных изваяний и стел и так называемых «Идолов Енисея», датируемых бронзовым веком и принадлежавших культуре народа, населявшего </w:t>
      </w:r>
      <w:proofErr w:type="spellStart"/>
      <w:r w:rsidRPr="00340783">
        <w:rPr>
          <w:rFonts w:ascii="Times New Roman" w:hAnsi="Times New Roman" w:cs="Times New Roman"/>
          <w:color w:val="000000"/>
          <w:sz w:val="24"/>
          <w:szCs w:val="24"/>
        </w:rPr>
        <w:t>Хакасско-Минусинскую</w:t>
      </w:r>
      <w:proofErr w:type="spellEnd"/>
      <w:r w:rsidRPr="00340783">
        <w:rPr>
          <w:rFonts w:ascii="Times New Roman" w:hAnsi="Times New Roman" w:cs="Times New Roman"/>
          <w:color w:val="000000"/>
          <w:sz w:val="24"/>
          <w:szCs w:val="24"/>
        </w:rPr>
        <w:t xml:space="preserve"> котлови</w:t>
      </w:r>
      <w:r>
        <w:rPr>
          <w:rFonts w:ascii="Times New Roman" w:hAnsi="Times New Roman" w:cs="Times New Roman"/>
          <w:color w:val="000000"/>
          <w:sz w:val="24"/>
          <w:szCs w:val="24"/>
        </w:rPr>
        <w:t>ну около пяти тысяч лет назад.</w:t>
      </w:r>
    </w:p>
    <w:p w:rsidR="00340783" w:rsidRDefault="00340783" w:rsidP="00340783">
      <w:pPr>
        <w:spacing w:after="0" w:line="293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7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музей размещался по адресу: ул. Пушкина 96, с октября 2017 музей переехал в Республикан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музейно-культурный центр.</w:t>
      </w:r>
    </w:p>
    <w:p w:rsidR="00340783" w:rsidRDefault="00340783" w:rsidP="00340783">
      <w:pPr>
        <w:spacing w:after="0" w:line="293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783">
        <w:rPr>
          <w:rFonts w:ascii="Times New Roman" w:hAnsi="Times New Roman" w:cs="Times New Roman"/>
          <w:color w:val="000000"/>
          <w:sz w:val="24"/>
          <w:szCs w:val="24"/>
        </w:rPr>
        <w:t>Площадь Музейно-культурного центра составляет 28 129 кв. метров. По форме здание круглое, вписанное в квадратный участок, диаметр комплекса равен 130 метрам, всего в нем девять модульных блоков: экспозиции, административные помещения, детский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узейный центр,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фондохранилища.</w:t>
      </w:r>
      <w:proofErr w:type="spellEnd"/>
    </w:p>
    <w:p w:rsidR="00340783" w:rsidRPr="00340783" w:rsidRDefault="00340783" w:rsidP="00340783">
      <w:pPr>
        <w:spacing w:after="0" w:line="293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783">
        <w:rPr>
          <w:rFonts w:ascii="Times New Roman" w:hAnsi="Times New Roman" w:cs="Times New Roman"/>
          <w:color w:val="000000"/>
          <w:sz w:val="24"/>
          <w:szCs w:val="24"/>
        </w:rPr>
        <w:t>Кроме зала каменных изваяний, здесь экспонируются временные выставочные проекты, 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роводятся массовые мероприятия.</w:t>
      </w:r>
    </w:p>
    <w:p w:rsidR="00340783" w:rsidRDefault="00340783" w:rsidP="003407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32045C" w:rsidRDefault="0032045C" w:rsidP="003407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32045C" w:rsidRDefault="0032045C" w:rsidP="0032045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5 (5 часов)</w:t>
      </w:r>
    </w:p>
    <w:p w:rsidR="00340783" w:rsidRPr="00340783" w:rsidRDefault="00340783" w:rsidP="003407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7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Экскурсия в Музей  им. Н.М. Мартьянова </w:t>
      </w:r>
      <w:proofErr w:type="gramStart"/>
      <w:r w:rsidRPr="003407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</w:t>
      </w:r>
      <w:proofErr w:type="gramEnd"/>
      <w:r w:rsidRPr="003407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. Минусинск. Мемориальный музей «Дом-квартира Г.М. Кржижановского и В.В. </w:t>
      </w:r>
      <w:proofErr w:type="spellStart"/>
      <w:r w:rsidRPr="003407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Стракова</w:t>
      </w:r>
      <w:proofErr w:type="spellEnd"/>
    </w:p>
    <w:p w:rsidR="00340783" w:rsidRPr="00340783" w:rsidRDefault="00340783" w:rsidP="003407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6" w:tgtFrame="_blank" w:history="1">
        <w:proofErr w:type="gramStart"/>
        <w:r w:rsidRPr="0034078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Октябрьская</w:t>
        </w:r>
        <w:proofErr w:type="gramEnd"/>
        <w:r w:rsidRPr="0034078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ул., 73, Минусинск</w:t>
        </w:r>
      </w:hyperlink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>Мемориальный музей «Квартира Г.М.Кржижановского и В.В.Старкова» — филиал №1 Минусинского музея им. Н.М.Мартьянова.</w:t>
      </w: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 xml:space="preserve">Дом, в котором был организован музей, принадлежал Ф.Е.Брагину, получил известность как дом братьев Брагиных. Он был построен в 1878 г. Братья Фёдор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Ермилович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 xml:space="preserve"> и Ефим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Ермилович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 xml:space="preserve"> Брагины в 80-е гг. Х1Х 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 xml:space="preserve"> высланы с Кавказа в Минусинский округ, где остались после окончания срока ссылки. Фёдор женился на богатой вдове Вере Никифоровне Мамаевой. А после её смерти он унаследовал всё её состояние, в т.ч. и дом. Фёдор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Ермилович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 xml:space="preserve"> вёл небольшую торговлю и содержал заезжую квартиру, где останавливались и ссыльные. Ефим Брагин был управляющим делами у минусинского купца М.В.Терентьева – владельца мыловаренного и кожевенного заводов. Позднее он связал свою жизнь с революционной деятельностью.</w:t>
      </w: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 xml:space="preserve">6 мая 1897 г. в Минусинск прибыли В.И.Ульянов (Ленин), Г.М.Кржижановский и В.В.Старков, высланные по делу Петербургского «Союза борьбы за освобождение рабочего класса». Они остановились на заезжей квартире Ф.Е.Брагина. 8 мая 1897 г. они разъехались по своим селам - Г.М.Кржижановский и В.В.Старков в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Тесинское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>, В.И.Ульянов в Шушенское.</w:t>
      </w: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 xml:space="preserve">В августе 1898 г. Г.М.Кржижановский и В.В.Старков перебрались в Минусинск и поселились в доме Ф.Е.Брагина: в четырёх комнатах второго этажа разместились Г.М.Кржижановский с женой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З.П.Невзоровой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>, его мать Э.Э.Розенберг, В.В.Старков и его супруга А.М.Розенберг. Целый год большая дружная семья жила в Минусинске. Осенью 1899 г. семья Кржижановского уехала из Минусинска в Нижнеудинск, семья Старкова покинула Минусинск в январе 1900 г.</w:t>
      </w: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>В.И.Ульянов более 10 раз бывал в Минусинске, во время приездов останавливался в доме Брагиных.</w:t>
      </w: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>В 1968 г. Минусинским горисполкомом было принято решение об организации мемориального музея «Квартира Г.М.Кржижановского и В.В.Старкова» в доме по ул. Октябрьской, 73. Проект реставрации здания разработали сотрудники московского института «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Росспецреставрация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 xml:space="preserve">», а ремонтно-строительные работы провело Минусинское РСУ. Дому был возвращён первоначальный вид, восстановлены надворные и хозяйственные постройки Х1Х в., интерьер помещений. Сотрудники музея воссоздали бытовую обстановку жилых комнат, в которых жили хозяева, и комнат, сдаваемых в наём. Большую помощь в создании этнографической экспозиции оказала дочь Фёдора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lastRenderedPageBreak/>
        <w:t>Ермиловича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 xml:space="preserve"> Брагина, Анна Фёдоровна Брагина–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Шепелина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 xml:space="preserve">. В музее создали экспозицию «В.И.Ленин и его соратники в Минусинске», 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 xml:space="preserve"> в последующие годы менялась и обновлялась.</w:t>
      </w: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 xml:space="preserve">Мемориальный музей «Квартира Г.М.Кржижановского и В.В.Старкова» был открыт 19 апреля 1970 г., в год 100-летнего юбилея со дня рождения В.И.Ленина. Его первым посетителем стал дважды Герой Советского Союза Степан Иванович </w:t>
      </w:r>
      <w:proofErr w:type="spellStart"/>
      <w:r w:rsidRPr="00340783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340783">
        <w:rPr>
          <w:rFonts w:ascii="Times New Roman" w:hAnsi="Times New Roman" w:cs="Times New Roman"/>
          <w:sz w:val="24"/>
          <w:szCs w:val="24"/>
        </w:rPr>
        <w:t>, который специально приехал из Москвы на открытие мемориального музея.</w:t>
      </w:r>
    </w:p>
    <w:p w:rsidR="00340783" w:rsidRPr="00340783" w:rsidRDefault="00340783" w:rsidP="003407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783">
        <w:rPr>
          <w:rFonts w:ascii="Times New Roman" w:hAnsi="Times New Roman" w:cs="Times New Roman"/>
          <w:sz w:val="24"/>
          <w:szCs w:val="24"/>
        </w:rPr>
        <w:t xml:space="preserve">Сегодня посетитель Мемориального музея узнает не только о жизни ссыльных, но и о бытовом укладе жителей уездного Минусинска Х1Х </w:t>
      </w:r>
      <w:proofErr w:type="gramStart"/>
      <w:r w:rsidRPr="003407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783">
        <w:rPr>
          <w:rFonts w:ascii="Times New Roman" w:hAnsi="Times New Roman" w:cs="Times New Roman"/>
          <w:sz w:val="24"/>
          <w:szCs w:val="24"/>
        </w:rPr>
        <w:t>.</w:t>
      </w:r>
    </w:p>
    <w:p w:rsidR="00340783" w:rsidRDefault="00340783" w:rsidP="003407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45C" w:rsidRDefault="0032045C" w:rsidP="003407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45C" w:rsidRPr="0032045C" w:rsidRDefault="0032045C" w:rsidP="0032045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6 (6 часов)</w:t>
      </w:r>
    </w:p>
    <w:p w:rsidR="00340783" w:rsidRPr="00340783" w:rsidRDefault="00340783" w:rsidP="003407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в Музей-заповедник Шушенское</w:t>
      </w:r>
    </w:p>
    <w:p w:rsidR="00340783" w:rsidRDefault="00340783" w:rsidP="003407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783" w:rsidRPr="0032045C" w:rsidRDefault="00340783" w:rsidP="0034078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Cs/>
        </w:rPr>
      </w:pPr>
      <w:r>
        <w:rPr>
          <w:iCs/>
        </w:rPr>
        <w:t xml:space="preserve">Адрес </w:t>
      </w:r>
      <w:r w:rsidR="0032045C" w:rsidRPr="0032045C">
        <w:rPr>
          <w:color w:val="333333"/>
          <w:u w:val="single"/>
          <w:shd w:val="clear" w:color="auto" w:fill="FFFFFF"/>
        </w:rPr>
        <w:t xml:space="preserve">Новая улица, 1. </w:t>
      </w:r>
      <w:proofErr w:type="spellStart"/>
      <w:r w:rsidR="0032045C" w:rsidRPr="0032045C">
        <w:rPr>
          <w:color w:val="333333"/>
          <w:u w:val="single"/>
          <w:shd w:val="clear" w:color="auto" w:fill="FFFFFF"/>
        </w:rPr>
        <w:t>пгт</w:t>
      </w:r>
      <w:proofErr w:type="spellEnd"/>
      <w:r w:rsidR="0032045C" w:rsidRPr="0032045C">
        <w:rPr>
          <w:color w:val="333333"/>
          <w:u w:val="single"/>
          <w:shd w:val="clear" w:color="auto" w:fill="FFFFFF"/>
        </w:rPr>
        <w:t> </w:t>
      </w:r>
      <w:r w:rsidR="0032045C" w:rsidRPr="0032045C">
        <w:rPr>
          <w:bCs/>
          <w:color w:val="333333"/>
          <w:u w:val="single"/>
          <w:shd w:val="clear" w:color="auto" w:fill="FFFFFF"/>
        </w:rPr>
        <w:t>Шушенское</w:t>
      </w:r>
      <w:r w:rsidR="0032045C" w:rsidRPr="0032045C">
        <w:rPr>
          <w:color w:val="333333"/>
          <w:u w:val="single"/>
          <w:shd w:val="clear" w:color="auto" w:fill="FFFFFF"/>
        </w:rPr>
        <w:t>, </w:t>
      </w:r>
      <w:proofErr w:type="spellStart"/>
      <w:r w:rsidR="0032045C" w:rsidRPr="0032045C">
        <w:rPr>
          <w:bCs/>
          <w:color w:val="333333"/>
          <w:u w:val="single"/>
          <w:shd w:val="clear" w:color="auto" w:fill="FFFFFF"/>
        </w:rPr>
        <w:t>Шушенский</w:t>
      </w:r>
      <w:proofErr w:type="spellEnd"/>
      <w:r w:rsidR="0032045C" w:rsidRPr="0032045C">
        <w:rPr>
          <w:color w:val="333333"/>
          <w:u w:val="single"/>
          <w:shd w:val="clear" w:color="auto" w:fill="FFFFFF"/>
        </w:rPr>
        <w:t> </w:t>
      </w:r>
      <w:r w:rsidR="0032045C" w:rsidRPr="0032045C">
        <w:rPr>
          <w:bCs/>
          <w:color w:val="333333"/>
          <w:u w:val="single"/>
          <w:shd w:val="clear" w:color="auto" w:fill="FFFFFF"/>
        </w:rPr>
        <w:t>район</w:t>
      </w:r>
      <w:r w:rsidR="0032045C" w:rsidRPr="0032045C">
        <w:rPr>
          <w:color w:val="333333"/>
          <w:u w:val="single"/>
          <w:shd w:val="clear" w:color="auto" w:fill="FFFFFF"/>
        </w:rPr>
        <w:t>.</w:t>
      </w:r>
    </w:p>
    <w:p w:rsidR="00340783" w:rsidRPr="00340783" w:rsidRDefault="00340783" w:rsidP="0034078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40783">
        <w:rPr>
          <w:iCs/>
        </w:rPr>
        <w:t>Народный музей села Шушенское (1925—1930 гг.), историко-революционное отделение Минусинского краеведческого музея (1930—1939 гг.), Мемориальный дом-музей В. И. Ленина (1939—1970 гг.), Государственный мемориальный историко-революционный музей-заповедник «Сибирская ссылка В. И. Ленина» (1970—1993 гг.), Историко-этнографический музей-заповедник «Шушенское» (с 1993 г.).</w:t>
      </w:r>
    </w:p>
    <w:p w:rsidR="00340783" w:rsidRPr="00340783" w:rsidRDefault="00340783" w:rsidP="0034078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40783">
        <w:t>Историко-этнографический музей-заповедник «Шушенское» является краевым государственным бюджетным учреждением культуры, хранилищем исторических, архитектурно-этнографических и природных памятников, а также научно-исследовательским и культурно-просветительским центром.</w:t>
      </w:r>
    </w:p>
    <w:p w:rsidR="00340783" w:rsidRDefault="00340783" w:rsidP="0034078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340783">
        <w:t>В структуру музея входят этнографический комплекс в пос. Шушенское, музей Ивана Ярыгина в с. Сизая, а также филиал в с. Ермаковском — Мемориальный дом-музей Анатолия Ванеева.</w:t>
      </w:r>
      <w:proofErr w:type="gramEnd"/>
    </w:p>
    <w:p w:rsidR="0032045C" w:rsidRDefault="00340783" w:rsidP="003204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40783">
        <w:t xml:space="preserve">Свое начало история музея в Шушенском берет в 1925 г., когда было принято решение увековечить память о пребывании в этом сибирском селе В. И. Ленина как политического ссыльного в конце XIX </w:t>
      </w:r>
      <w:proofErr w:type="gramStart"/>
      <w:r w:rsidRPr="00340783">
        <w:t>в</w:t>
      </w:r>
      <w:proofErr w:type="gramEnd"/>
      <w:r w:rsidRPr="00340783">
        <w:t xml:space="preserve">. </w:t>
      </w:r>
      <w:proofErr w:type="gramStart"/>
      <w:r w:rsidRPr="00340783">
        <w:t>По</w:t>
      </w:r>
      <w:proofErr w:type="gramEnd"/>
      <w:r w:rsidRPr="00340783">
        <w:t xml:space="preserve"> решению жителей Шушенского был выкуплен дом крестьянки Петровой, где В. И. Ленин провел большую часть срока ссылки. В 1928 г. выкупили и первую квартиру Ленина — дом крестьянина Зырянова. Вначале здесь размещались народный дом с избой-читальней и сельский совет, затем было решено в этих домах </w:t>
      </w:r>
      <w:proofErr w:type="gramStart"/>
      <w:r w:rsidRPr="00340783">
        <w:t>создать</w:t>
      </w:r>
      <w:proofErr w:type="gramEnd"/>
      <w:r w:rsidRPr="00340783">
        <w:t xml:space="preserve"> ленинский музей. Он открылся в доме Петровой 7 ноября 1930 г. как историко-революционное отделение Минусинского краеведческого музея.</w:t>
      </w:r>
    </w:p>
    <w:p w:rsidR="00340783" w:rsidRPr="00340783" w:rsidRDefault="00340783" w:rsidP="003204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40783">
        <w:t xml:space="preserve">В 1939 г. </w:t>
      </w:r>
      <w:proofErr w:type="spellStart"/>
      <w:r w:rsidRPr="00340783">
        <w:t>Шушенский</w:t>
      </w:r>
      <w:proofErr w:type="spellEnd"/>
      <w:r w:rsidRPr="00340783">
        <w:t> историко-революционный музей был официально преобразован в Мемориальный дом-музей В. И. Ленина и вошел в систему Центрального музея В. И. Ленина. В 1940 г. была открыта экспозиция и в доме Зырянова.</w:t>
      </w:r>
    </w:p>
    <w:p w:rsidR="00340783" w:rsidRPr="00340783" w:rsidRDefault="00340783" w:rsidP="003407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214" w:rsidRPr="004C1214" w:rsidRDefault="004C1214" w:rsidP="0034078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Календарно-тематическое планирование 8 класс </w:t>
      </w: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(34 часа)</w:t>
      </w:r>
    </w:p>
    <w:p w:rsidR="004C1214" w:rsidRPr="004C1214" w:rsidRDefault="004C1214" w:rsidP="004C1214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632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"/>
        <w:gridCol w:w="6181"/>
        <w:gridCol w:w="1220"/>
        <w:gridCol w:w="1135"/>
        <w:gridCol w:w="1133"/>
      </w:tblGrid>
      <w:tr w:rsidR="00362186" w:rsidRPr="004C1214" w:rsidTr="006D2927"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EF7200">
            <w:pPr>
              <w:spacing w:after="0"/>
              <w:ind w:left="360"/>
              <w:rPr>
                <w:rFonts w:ascii="Times New Roman" w:hAnsi="Times New Roman" w:cs="Times New Roman"/>
                <w:color w:val="181818"/>
              </w:rPr>
            </w:pPr>
            <w:r w:rsidRPr="0032045C">
              <w:rPr>
                <w:rFonts w:ascii="Times New Roman" w:hAnsi="Times New Roman" w:cs="Times New Roman"/>
                <w:color w:val="181818"/>
              </w:rPr>
              <w:t>№</w:t>
            </w: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Даты по плану</w:t>
            </w: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62186" w:rsidRPr="004C1214" w:rsidTr="006D2927"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2045C" w:rsidP="0032045C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2045C">
              <w:rPr>
                <w:rFonts w:ascii="Times New Roman" w:hAnsi="Times New Roman" w:cs="Times New Roman"/>
                <w:color w:val="181818"/>
              </w:rPr>
              <w:t>Тема  1</w:t>
            </w: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Подготовительный этап. Инструктаж.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Выход 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драматический  театр драмы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Минусинск. Спектакль «Блажь</w:t>
            </w: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543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Заключительный этап – отзывы.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543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2045C" w:rsidP="0032045C">
            <w:pPr>
              <w:spacing w:after="0"/>
              <w:rPr>
                <w:rFonts w:ascii="Times New Roman" w:hAnsi="Times New Roman" w:cs="Times New Roman"/>
                <w:color w:val="181818"/>
              </w:rPr>
            </w:pPr>
            <w:r w:rsidRPr="0032045C">
              <w:rPr>
                <w:rFonts w:ascii="Times New Roman" w:hAnsi="Times New Roman" w:cs="Times New Roman"/>
                <w:color w:val="181818"/>
              </w:rPr>
              <w:lastRenderedPageBreak/>
              <w:t>Тема 2</w:t>
            </w: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Подготовительный этап. Инструктаж.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543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C175CD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Библиотечно-музейного комплекса </w:t>
            </w:r>
            <w:proofErr w:type="gramStart"/>
            <w:r w:rsidRPr="00C17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17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Сосновоборск Красноярский край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часа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543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Default="00362186" w:rsidP="004C1214">
            <w:pPr>
              <w:spacing w:after="0" w:line="240" w:lineRule="auto"/>
              <w:rPr>
                <w:rFonts w:ascii="Segoe UI" w:hAnsi="Segoe UI" w:cs="Segoe UI"/>
                <w:color w:val="333745"/>
                <w:sz w:val="23"/>
                <w:szCs w:val="23"/>
                <w:shd w:val="clear" w:color="auto" w:fill="FFFFFF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Заключительный этап – отзывы.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2045C" w:rsidP="0032045C">
            <w:pPr>
              <w:spacing w:after="0"/>
              <w:rPr>
                <w:rFonts w:ascii="Times New Roman" w:hAnsi="Times New Roman" w:cs="Times New Roman"/>
                <w:color w:val="181818"/>
              </w:rPr>
            </w:pPr>
            <w:r w:rsidRPr="0032045C">
              <w:rPr>
                <w:rFonts w:ascii="Times New Roman" w:hAnsi="Times New Roman" w:cs="Times New Roman"/>
                <w:color w:val="181818"/>
              </w:rPr>
              <w:t>Тема 3</w:t>
            </w: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Подготовительный этап. Инструктаж.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в Музей Декабристов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35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spacing w:after="0"/>
              <w:ind w:left="360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Заключительный этап – отзывы.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264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2045C" w:rsidP="0032045C">
            <w:pPr>
              <w:spacing w:after="0"/>
              <w:rPr>
                <w:rFonts w:ascii="Times New Roman" w:hAnsi="Times New Roman" w:cs="Times New Roman"/>
                <w:color w:val="181818"/>
              </w:rPr>
            </w:pPr>
            <w:r w:rsidRPr="0032045C">
              <w:rPr>
                <w:rFonts w:ascii="Times New Roman" w:hAnsi="Times New Roman" w:cs="Times New Roman"/>
                <w:color w:val="181818"/>
              </w:rPr>
              <w:t>Тема 4</w:t>
            </w: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Подготовительный этап. Инструктаж.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264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783" w:rsidRPr="00340783" w:rsidRDefault="00362186" w:rsidP="00340783">
            <w:pPr>
              <w:pStyle w:val="2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b w:val="0"/>
                <w:color w:val="333333"/>
                <w:sz w:val="30"/>
                <w:szCs w:val="30"/>
              </w:rPr>
            </w:pPr>
            <w:r w:rsidRPr="00340783">
              <w:rPr>
                <w:b w:val="0"/>
                <w:color w:val="181818"/>
                <w:sz w:val="24"/>
                <w:szCs w:val="24"/>
              </w:rPr>
              <w:t xml:space="preserve">Экскурсия </w:t>
            </w:r>
            <w:r w:rsidRPr="00340783">
              <w:rPr>
                <w:b w:val="0"/>
                <w:sz w:val="24"/>
                <w:szCs w:val="24"/>
              </w:rPr>
              <w:t>в</w:t>
            </w:r>
            <w:r w:rsidR="00340783" w:rsidRPr="00340783">
              <w:rPr>
                <w:b w:val="0"/>
                <w:sz w:val="24"/>
                <w:szCs w:val="24"/>
              </w:rPr>
              <w:t xml:space="preserve"> Хакасский национальный краеведческий музей имени Л.Р. </w:t>
            </w:r>
            <w:proofErr w:type="spellStart"/>
            <w:r w:rsidR="00340783" w:rsidRPr="00340783">
              <w:rPr>
                <w:b w:val="0"/>
                <w:sz w:val="24"/>
                <w:szCs w:val="24"/>
              </w:rPr>
              <w:t>Кызласова</w:t>
            </w:r>
            <w:proofErr w:type="spellEnd"/>
            <w:r w:rsidR="00340783">
              <w:rPr>
                <w:b w:val="0"/>
                <w:sz w:val="24"/>
                <w:szCs w:val="24"/>
              </w:rPr>
              <w:t xml:space="preserve"> р. Хакасия </w:t>
            </w:r>
            <w:proofErr w:type="gramStart"/>
            <w:r w:rsidR="00340783">
              <w:rPr>
                <w:b w:val="0"/>
                <w:sz w:val="24"/>
                <w:szCs w:val="24"/>
              </w:rPr>
              <w:t>г</w:t>
            </w:r>
            <w:proofErr w:type="gramEnd"/>
            <w:r w:rsidR="00340783">
              <w:rPr>
                <w:b w:val="0"/>
                <w:sz w:val="24"/>
                <w:szCs w:val="24"/>
              </w:rPr>
              <w:t>. Абакан</w:t>
            </w:r>
          </w:p>
          <w:p w:rsidR="00362186" w:rsidRPr="004C1214" w:rsidRDefault="00362186" w:rsidP="0034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264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Заключительный этап – отзывы.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2045C" w:rsidP="0032045C">
            <w:pPr>
              <w:spacing w:after="0"/>
              <w:rPr>
                <w:rFonts w:ascii="Times New Roman" w:hAnsi="Times New Roman" w:cs="Times New Roman"/>
                <w:color w:val="181818"/>
              </w:rPr>
            </w:pPr>
            <w:r w:rsidRPr="0032045C">
              <w:rPr>
                <w:rFonts w:ascii="Times New Roman" w:hAnsi="Times New Roman" w:cs="Times New Roman"/>
                <w:color w:val="181818"/>
              </w:rPr>
              <w:t>Тема 5</w:t>
            </w: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Подготовительный этап.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375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Экскурсия в Музей  им. Н.М. Мартьянова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Минусинск. Мемориальный музей «Дом-квартира Г.М. Кржижановского и 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375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Default="00362186" w:rsidP="004C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Заключительный этап – отзывы.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375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2045C" w:rsidP="0032045C">
            <w:pPr>
              <w:spacing w:after="0"/>
              <w:rPr>
                <w:rFonts w:ascii="Times New Roman" w:hAnsi="Times New Roman" w:cs="Times New Roman"/>
                <w:color w:val="181818"/>
              </w:rPr>
            </w:pPr>
            <w:r w:rsidRPr="0032045C">
              <w:rPr>
                <w:rFonts w:ascii="Times New Roman" w:hAnsi="Times New Roman" w:cs="Times New Roman"/>
                <w:color w:val="181818"/>
              </w:rPr>
              <w:t>Тема 6</w:t>
            </w: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Подготовительный этап.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375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в Музей-заповедник Шушенское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35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rPr>
          <w:trHeight w:val="375"/>
        </w:trPr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32045C" w:rsidRDefault="00362186" w:rsidP="0032045C">
            <w:pPr>
              <w:pStyle w:val="a4"/>
              <w:spacing w:after="0"/>
              <w:ind w:left="720"/>
              <w:rPr>
                <w:color w:val="181818"/>
              </w:rPr>
            </w:pP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Default="00362186" w:rsidP="004C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Заключительный этап – отзывы.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5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62186" w:rsidRPr="004C1214" w:rsidTr="006D2927"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  <w:r w:rsidRPr="004C12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час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35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362186" w:rsidRPr="004C1214" w:rsidRDefault="00362186" w:rsidP="004C1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4C1214" w:rsidRPr="004C1214" w:rsidRDefault="004C1214" w:rsidP="004C1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1214" w:rsidRPr="004C1214" w:rsidRDefault="004C1214" w:rsidP="004C1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1214" w:rsidRPr="004C1214" w:rsidRDefault="004C1214" w:rsidP="004C1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12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D2927" w:rsidRPr="006D2927" w:rsidRDefault="006D2927" w:rsidP="006D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Список использованной литературы</w:t>
      </w:r>
    </w:p>
    <w:p w:rsidR="006D2927" w:rsidRPr="006D2927" w:rsidRDefault="006D2927" w:rsidP="006D29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927" w:rsidRPr="006D2927" w:rsidRDefault="006D2927" w:rsidP="006D2927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Асухуми</w:t>
      </w:r>
      <w:proofErr w:type="spell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Актуальные проблемы экскурсионного дела. Тезисы докладов научной конференции. - 2010. – 17 </w:t>
      </w:r>
      <w:proofErr w:type="gram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927" w:rsidRPr="006D2927" w:rsidRDefault="006D2927" w:rsidP="006D2927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2011. – 223 с.</w:t>
      </w:r>
    </w:p>
    <w:p w:rsidR="006D2927" w:rsidRPr="006D2927" w:rsidRDefault="006D2927" w:rsidP="006D2927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подготовки и проведения экскурсии: Учеб</w:t>
      </w:r>
      <w:proofErr w:type="gram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 – М.: ЦРИБ «Турист», 2010. – 325 </w:t>
      </w:r>
      <w:proofErr w:type="gram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927" w:rsidRPr="006D2927" w:rsidRDefault="006D2927" w:rsidP="006D2927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деятельности. Начальное и основное образование / под ред. В. А. Горского. – 4-е изд. – М.</w:t>
      </w:r>
      <w:proofErr w:type="gram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 – 111 с.</w:t>
      </w:r>
    </w:p>
    <w:p w:rsidR="006D2927" w:rsidRPr="006D2927" w:rsidRDefault="006D2927" w:rsidP="006D2927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программы внеурочной деятельности. Начальное образование М: Просвещение, 2011. – 168 </w:t>
      </w:r>
      <w:proofErr w:type="gram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927" w:rsidRPr="006D2927" w:rsidRDefault="006D2927" w:rsidP="006D2927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методической разработке экскурсии: Метод, рекомендации. – М.: ЦРИБ «Турист», 2014. – 264 </w:t>
      </w:r>
      <w:proofErr w:type="gramStart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607" w:rsidRDefault="00353607"/>
    <w:sectPr w:rsidR="00353607" w:rsidSect="0035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EB2"/>
    <w:multiLevelType w:val="hybridMultilevel"/>
    <w:tmpl w:val="88D0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7A9"/>
    <w:multiLevelType w:val="multilevel"/>
    <w:tmpl w:val="58D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75C35"/>
    <w:multiLevelType w:val="multilevel"/>
    <w:tmpl w:val="5846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66377"/>
    <w:multiLevelType w:val="multilevel"/>
    <w:tmpl w:val="22D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214"/>
    <w:rsid w:val="00245429"/>
    <w:rsid w:val="0032045C"/>
    <w:rsid w:val="00340783"/>
    <w:rsid w:val="00353607"/>
    <w:rsid w:val="00362186"/>
    <w:rsid w:val="004A7C26"/>
    <w:rsid w:val="004C1214"/>
    <w:rsid w:val="006D2927"/>
    <w:rsid w:val="00C175CD"/>
    <w:rsid w:val="00E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07"/>
  </w:style>
  <w:style w:type="paragraph" w:styleId="2">
    <w:name w:val="heading 2"/>
    <w:basedOn w:val="a"/>
    <w:link w:val="20"/>
    <w:uiPriority w:val="9"/>
    <w:qFormat/>
    <w:rsid w:val="00340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7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">
    <w:name w:val="msonormalbullet1gifbullet1gif"/>
    <w:basedOn w:val="a"/>
    <w:rsid w:val="004C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6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186"/>
  </w:style>
  <w:style w:type="character" w:customStyle="1" w:styleId="c37">
    <w:name w:val="c37"/>
    <w:basedOn w:val="a0"/>
    <w:rsid w:val="00362186"/>
  </w:style>
  <w:style w:type="character" w:customStyle="1" w:styleId="c6">
    <w:name w:val="c6"/>
    <w:basedOn w:val="a0"/>
    <w:rsid w:val="00362186"/>
  </w:style>
  <w:style w:type="paragraph" w:customStyle="1" w:styleId="c26">
    <w:name w:val="c26"/>
    <w:basedOn w:val="a"/>
    <w:rsid w:val="0036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6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6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6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362186"/>
  </w:style>
  <w:style w:type="paragraph" w:customStyle="1" w:styleId="c50">
    <w:name w:val="c50"/>
    <w:basedOn w:val="a"/>
    <w:rsid w:val="0036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6D2927"/>
  </w:style>
  <w:style w:type="character" w:styleId="a5">
    <w:name w:val="Strong"/>
    <w:basedOn w:val="a0"/>
    <w:uiPriority w:val="22"/>
    <w:qFormat/>
    <w:rsid w:val="003407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4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7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340783"/>
    <w:rPr>
      <w:color w:val="0000FF"/>
      <w:u w:val="single"/>
    </w:rPr>
  </w:style>
  <w:style w:type="character" w:customStyle="1" w:styleId="addresstimestatus">
    <w:name w:val="address_time_status"/>
    <w:basedOn w:val="a0"/>
    <w:rsid w:val="00340783"/>
  </w:style>
  <w:style w:type="character" w:customStyle="1" w:styleId="addresstimestatuscur">
    <w:name w:val="address_time_status_cur"/>
    <w:basedOn w:val="a0"/>
    <w:rsid w:val="00340783"/>
  </w:style>
  <w:style w:type="character" w:customStyle="1" w:styleId="addresstimestatuscurtime">
    <w:name w:val="address_time_status_cur_time"/>
    <w:basedOn w:val="a0"/>
    <w:rsid w:val="00340783"/>
  </w:style>
  <w:style w:type="character" w:customStyle="1" w:styleId="groupsmenuitemtitle">
    <w:name w:val="groups_menu_item_title"/>
    <w:basedOn w:val="a0"/>
    <w:rsid w:val="00340783"/>
  </w:style>
  <w:style w:type="character" w:customStyle="1" w:styleId="blindlabel">
    <w:name w:val="blind_label"/>
    <w:basedOn w:val="a0"/>
    <w:rsid w:val="00340783"/>
  </w:style>
  <w:style w:type="character" w:customStyle="1" w:styleId="reldate">
    <w:name w:val="rel_date"/>
    <w:basedOn w:val="a0"/>
    <w:rsid w:val="00340783"/>
  </w:style>
  <w:style w:type="character" w:customStyle="1" w:styleId="governmentcommunitybadge">
    <w:name w:val="governmentcommunitybadge"/>
    <w:basedOn w:val="a0"/>
    <w:rsid w:val="00340783"/>
  </w:style>
  <w:style w:type="character" w:customStyle="1" w:styleId="postbottomactioncount">
    <w:name w:val="postbottomaction__count"/>
    <w:basedOn w:val="a0"/>
    <w:rsid w:val="00340783"/>
  </w:style>
  <w:style w:type="character" w:customStyle="1" w:styleId="visually-hidden">
    <w:name w:val="visually-hidden"/>
    <w:basedOn w:val="a0"/>
    <w:rsid w:val="00340783"/>
  </w:style>
  <w:style w:type="character" w:customStyle="1" w:styleId="views">
    <w:name w:val="_views"/>
    <w:basedOn w:val="a0"/>
    <w:rsid w:val="00340783"/>
  </w:style>
  <w:style w:type="character" w:customStyle="1" w:styleId="maillinktitle">
    <w:name w:val="mail_link__title"/>
    <w:basedOn w:val="a0"/>
    <w:rsid w:val="00340783"/>
  </w:style>
  <w:style w:type="character" w:customStyle="1" w:styleId="maillinksubtitle">
    <w:name w:val="mail_link__subtitle"/>
    <w:basedOn w:val="a0"/>
    <w:rsid w:val="00340783"/>
  </w:style>
  <w:style w:type="character" w:customStyle="1" w:styleId="postrepliesreorder">
    <w:name w:val="post_replies_reorder"/>
    <w:basedOn w:val="a0"/>
    <w:rsid w:val="00340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7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1608">
                  <w:marLeft w:val="0"/>
                  <w:marRight w:val="0"/>
                  <w:marTop w:val="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9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8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25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0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38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62173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9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55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82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067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1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89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33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71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74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2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877153">
                                                                          <w:marLeft w:val="-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66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72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63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9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7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572666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0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04309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45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27679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34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5569865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17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852151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322281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43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78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89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2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0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2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4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28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00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797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06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29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43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69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72435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966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17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56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01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9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0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1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28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14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4446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31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1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5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5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52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0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55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8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2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1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1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3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0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17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36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8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76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24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81653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8807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118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7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114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33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9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78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77646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353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58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051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5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255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8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669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92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650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940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33647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2942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2752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7384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9124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7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21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01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6554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74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237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12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31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930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18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637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41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2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50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35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92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17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21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54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83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4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55211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68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628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04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89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4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441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39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32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79308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77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2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07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93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46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51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5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85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2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1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8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2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8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37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5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0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470510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761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66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7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2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1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77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45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6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9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0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09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5285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091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45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34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79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796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69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8320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532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62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29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51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95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38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07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64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75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16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65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14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8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8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57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6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18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233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66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31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9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79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2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564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35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8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03544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94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015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60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74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0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38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109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94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318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27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60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0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13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17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6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53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00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91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11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26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3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16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68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21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93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7726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26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8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53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11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47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2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62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2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21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74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9572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276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2521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20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51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0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02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34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02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60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59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8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6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17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83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62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04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0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04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20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8363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84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5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6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30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29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74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61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9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72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85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71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627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24904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61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175915697" TargetMode="External"/><Relationship Id="rId5" Type="http://schemas.openxmlformats.org/officeDocument/2006/relationships/hyperlink" Target="https://yandex.ru/maps/?text=%D0%A0%D0%B5%D1%81%D0%BF.%20%D0%A5%D0%B0%D0%BA%D0%B0%D1%81%D0%B8%D1%8F%2C%20%D0%B3.%20%D0%90%D0%B1%D0%B0%D0%BA%D0%B0%D0%BD%2C%20%D1%83%D0%BB.%20%D0%9F%D1%83%D1%88%D0%BA%D0%B8%D0%BD%D0%B0%2C%20%20%D0%B4%2028%20%D0%90%20%D1%81%D1%82%D1%80%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2022-11-30T13:24:00Z</dcterms:created>
  <dcterms:modified xsi:type="dcterms:W3CDTF">2022-11-30T14:50:00Z</dcterms:modified>
</cp:coreProperties>
</file>