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D2" w:rsidRPr="0049700D" w:rsidRDefault="003971D2" w:rsidP="003971D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3971D2" w:rsidRPr="0049700D" w:rsidRDefault="003971D2" w:rsidP="003971D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к Политике по противодействию коррупции</w:t>
      </w:r>
    </w:p>
    <w:p w:rsidR="003971D2" w:rsidRPr="0049700D" w:rsidRDefault="003971D2" w:rsidP="003971D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49700D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 w:rsidRPr="0049700D">
        <w:rPr>
          <w:rFonts w:ascii="Times New Roman" w:hAnsi="Times New Roman" w:cs="Times New Roman"/>
          <w:bCs/>
          <w:sz w:val="28"/>
          <w:szCs w:val="28"/>
        </w:rPr>
        <w:t xml:space="preserve"> учреждении культуры</w:t>
      </w:r>
    </w:p>
    <w:p w:rsidR="003971D2" w:rsidRPr="0049700D" w:rsidRDefault="003971D2" w:rsidP="003971D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«Раменский историко-художественный музей»</w:t>
      </w:r>
    </w:p>
    <w:p w:rsidR="003971D2" w:rsidRPr="007D05AF" w:rsidRDefault="003971D2" w:rsidP="003971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71D2" w:rsidRPr="007D05AF" w:rsidRDefault="003971D2" w:rsidP="0039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План по минимизации коррупционных рисков </w:t>
      </w:r>
      <w:proofErr w:type="gramStart"/>
      <w:r w:rsidRPr="007D05A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971D2" w:rsidRPr="003529AF" w:rsidRDefault="003971D2" w:rsidP="0039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29AF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proofErr w:type="gramEnd"/>
      <w:r w:rsidRPr="003529A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учреждении культуры</w:t>
      </w:r>
    </w:p>
    <w:p w:rsidR="003971D2" w:rsidRPr="003529AF" w:rsidRDefault="003971D2" w:rsidP="0039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9AF">
        <w:rPr>
          <w:rFonts w:ascii="Times New Roman" w:hAnsi="Times New Roman" w:cs="Times New Roman"/>
          <w:b/>
          <w:bCs/>
          <w:sz w:val="28"/>
          <w:szCs w:val="28"/>
        </w:rPr>
        <w:t>«Раменский историко-художественный музей»</w:t>
      </w:r>
    </w:p>
    <w:p w:rsidR="003971D2" w:rsidRPr="007D05AF" w:rsidRDefault="003971D2" w:rsidP="0039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1D2" w:rsidRPr="00961CB8" w:rsidRDefault="003971D2" w:rsidP="0039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Цель Плана: создание условий для нравственно-психологической атмосферы и внедрения организационно-правовых механизмов, направленных на эффекти</w:t>
      </w:r>
      <w:r w:rsidRPr="00961CB8">
        <w:rPr>
          <w:rFonts w:ascii="Times New Roman" w:hAnsi="Times New Roman" w:cs="Times New Roman"/>
          <w:bCs/>
          <w:sz w:val="28"/>
          <w:szCs w:val="28"/>
        </w:rPr>
        <w:t>в</w:t>
      </w:r>
      <w:r w:rsidRPr="00961CB8">
        <w:rPr>
          <w:rFonts w:ascii="Times New Roman" w:hAnsi="Times New Roman" w:cs="Times New Roman"/>
          <w:bCs/>
          <w:sz w:val="28"/>
          <w:szCs w:val="28"/>
        </w:rPr>
        <w:t xml:space="preserve">ное противодействие коррупции в </w:t>
      </w:r>
      <w:proofErr w:type="gramStart"/>
      <w:r w:rsidRPr="00961CB8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 w:rsidRPr="00961CB8">
        <w:rPr>
          <w:rFonts w:ascii="Times New Roman" w:hAnsi="Times New Roman" w:cs="Times New Roman"/>
          <w:bCs/>
          <w:sz w:val="28"/>
          <w:szCs w:val="28"/>
        </w:rPr>
        <w:t xml:space="preserve"> учреждении культуры «Раменский историко-художественный музей» (далее – Учрежд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ние).</w:t>
      </w:r>
    </w:p>
    <w:p w:rsidR="003971D2" w:rsidRPr="00961CB8" w:rsidRDefault="003971D2" w:rsidP="0039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3971D2" w:rsidRPr="00174CA0" w:rsidRDefault="003971D2" w:rsidP="003971D2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>- разделение выполнения функций, связанных с коррупционными рисками, ме</w:t>
      </w:r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>ж</w:t>
      </w:r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ду работниками, введение </w:t>
      </w:r>
      <w:proofErr w:type="gramStart"/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>дополнительного</w:t>
      </w:r>
      <w:proofErr w:type="gramEnd"/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контроля выполнения такой фун</w:t>
      </w:r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>ции;</w:t>
      </w:r>
    </w:p>
    <w:p w:rsidR="003971D2" w:rsidRPr="00961CB8" w:rsidRDefault="003971D2" w:rsidP="0039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разработка мер, направленных на обеспечение «прозрачности» действий отве</w:t>
      </w:r>
      <w:r w:rsidRPr="00961CB8">
        <w:rPr>
          <w:rFonts w:ascii="Times New Roman" w:hAnsi="Times New Roman" w:cs="Times New Roman"/>
          <w:bCs/>
          <w:sz w:val="28"/>
          <w:szCs w:val="28"/>
        </w:rPr>
        <w:t>т</w:t>
      </w:r>
      <w:r w:rsidRPr="00961CB8">
        <w:rPr>
          <w:rFonts w:ascii="Times New Roman" w:hAnsi="Times New Roman" w:cs="Times New Roman"/>
          <w:bCs/>
          <w:sz w:val="28"/>
          <w:szCs w:val="28"/>
        </w:rPr>
        <w:t>ственных лиц в условиях коррупционной ответственности;</w:t>
      </w:r>
    </w:p>
    <w:p w:rsidR="003971D2" w:rsidRPr="00961CB8" w:rsidRDefault="003971D2" w:rsidP="0039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разработка и внедрение организационно-правовых механизмов, исключа</w:t>
      </w:r>
      <w:r w:rsidRPr="00961CB8">
        <w:rPr>
          <w:rFonts w:ascii="Times New Roman" w:hAnsi="Times New Roman" w:cs="Times New Roman"/>
          <w:bCs/>
          <w:sz w:val="28"/>
          <w:szCs w:val="28"/>
        </w:rPr>
        <w:t>ю</w:t>
      </w:r>
      <w:r w:rsidRPr="00961CB8">
        <w:rPr>
          <w:rFonts w:ascii="Times New Roman" w:hAnsi="Times New Roman" w:cs="Times New Roman"/>
          <w:bCs/>
          <w:sz w:val="28"/>
          <w:szCs w:val="28"/>
        </w:rPr>
        <w:t>щих возможность коррупционных действий;</w:t>
      </w:r>
    </w:p>
    <w:p w:rsidR="003971D2" w:rsidRPr="00961CB8" w:rsidRDefault="003971D2" w:rsidP="0039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содействие реализации прав работников и Учреждения на доступ информ</w:t>
      </w:r>
      <w:r w:rsidRPr="00961CB8">
        <w:rPr>
          <w:rFonts w:ascii="Times New Roman" w:hAnsi="Times New Roman" w:cs="Times New Roman"/>
          <w:bCs/>
          <w:sz w:val="28"/>
          <w:szCs w:val="28"/>
        </w:rPr>
        <w:t>а</w:t>
      </w:r>
      <w:r w:rsidRPr="00961CB8">
        <w:rPr>
          <w:rFonts w:ascii="Times New Roman" w:hAnsi="Times New Roman" w:cs="Times New Roman"/>
          <w:bCs/>
          <w:sz w:val="28"/>
          <w:szCs w:val="28"/>
        </w:rPr>
        <w:t>ции о фактах и коррупционных факторах.</w:t>
      </w:r>
    </w:p>
    <w:p w:rsidR="003971D2" w:rsidRDefault="003971D2" w:rsidP="0039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0"/>
        <w:gridCol w:w="2482"/>
        <w:gridCol w:w="3269"/>
      </w:tblGrid>
      <w:tr w:rsidR="003971D2" w:rsidTr="003414BB">
        <w:tc>
          <w:tcPr>
            <w:tcW w:w="3936" w:type="dxa"/>
          </w:tcPr>
          <w:p w:rsidR="003971D2" w:rsidRPr="00FD2FFE" w:rsidRDefault="003971D2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</w:t>
            </w:r>
          </w:p>
        </w:tc>
        <w:tc>
          <w:tcPr>
            <w:tcW w:w="2552" w:type="dxa"/>
          </w:tcPr>
          <w:p w:rsidR="003971D2" w:rsidRPr="00FD2FFE" w:rsidRDefault="003971D2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 м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роприятий</w:t>
            </w:r>
          </w:p>
        </w:tc>
        <w:tc>
          <w:tcPr>
            <w:tcW w:w="3402" w:type="dxa"/>
          </w:tcPr>
          <w:p w:rsidR="003971D2" w:rsidRPr="00FD2FFE" w:rsidRDefault="003971D2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3971D2" w:rsidRPr="00FD2FFE" w:rsidRDefault="003971D2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1D2" w:rsidTr="003414BB">
        <w:tc>
          <w:tcPr>
            <w:tcW w:w="3936" w:type="dxa"/>
          </w:tcPr>
          <w:p w:rsidR="003971D2" w:rsidRPr="00FD2FFE" w:rsidRDefault="003971D2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Меры по формиров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нию правовой культуры в обл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 противодействия ко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рупции</w:t>
            </w:r>
          </w:p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1D2" w:rsidTr="003414BB">
        <w:tc>
          <w:tcPr>
            <w:tcW w:w="3936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1.1. Мониторинг измен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ний в действующем законодател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стве в области коррупции</w:t>
            </w:r>
          </w:p>
        </w:tc>
        <w:tc>
          <w:tcPr>
            <w:tcW w:w="2552" w:type="dxa"/>
          </w:tcPr>
          <w:p w:rsidR="003971D2" w:rsidRDefault="003971D2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3971D2" w:rsidRPr="00FD2FFE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комплексной безопасн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АХД.</w:t>
            </w:r>
          </w:p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1D2" w:rsidTr="003414BB">
        <w:tc>
          <w:tcPr>
            <w:tcW w:w="3936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Издание приказа об </w:t>
            </w:r>
            <w:proofErr w:type="gramStart"/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утверждении</w:t>
            </w:r>
            <w:proofErr w:type="gramEnd"/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состава Коми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сии по противодействию ко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рупции</w:t>
            </w:r>
          </w:p>
        </w:tc>
        <w:tc>
          <w:tcPr>
            <w:tcW w:w="2552" w:type="dxa"/>
          </w:tcPr>
          <w:p w:rsidR="003971D2" w:rsidRPr="000C0D0A" w:rsidRDefault="003971D2" w:rsidP="003414B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июнь 2019</w:t>
            </w:r>
            <w:r w:rsidRPr="000C0D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3402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Учреждения</w:t>
            </w:r>
          </w:p>
        </w:tc>
      </w:tr>
      <w:tr w:rsidR="003971D2" w:rsidTr="003414BB">
        <w:tc>
          <w:tcPr>
            <w:tcW w:w="3936" w:type="dxa"/>
          </w:tcPr>
          <w:p w:rsidR="003971D2" w:rsidRPr="00FD2FFE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1.3. Ознакомление работн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ков с НПА по </w:t>
            </w:r>
            <w:proofErr w:type="gramStart"/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тикорруп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ционной</w:t>
            </w:r>
            <w:proofErr w:type="gramEnd"/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</w:t>
            </w:r>
          </w:p>
        </w:tc>
        <w:tc>
          <w:tcPr>
            <w:tcW w:w="2552" w:type="dxa"/>
          </w:tcPr>
          <w:p w:rsidR="003971D2" w:rsidRDefault="003971D2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июль</w:t>
            </w:r>
            <w:r w:rsidRPr="000C0D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2019 года</w:t>
            </w:r>
          </w:p>
        </w:tc>
        <w:tc>
          <w:tcPr>
            <w:tcW w:w="3402" w:type="dxa"/>
          </w:tcPr>
          <w:p w:rsidR="003971D2" w:rsidRPr="00025AC1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комплексной безопасн</w:t>
            </w: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АХД.</w:t>
            </w:r>
          </w:p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1D2" w:rsidTr="003414BB">
        <w:tc>
          <w:tcPr>
            <w:tcW w:w="3936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1.4. Обеспечение системы «прозрачности» при прин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тии решений по кадровым в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просам</w:t>
            </w:r>
          </w:p>
        </w:tc>
        <w:tc>
          <w:tcPr>
            <w:tcW w:w="2552" w:type="dxa"/>
          </w:tcPr>
          <w:p w:rsidR="003971D2" w:rsidRPr="00FD2FFE" w:rsidRDefault="003971D2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комплексной безопасн</w:t>
            </w: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АХД.</w:t>
            </w:r>
          </w:p>
        </w:tc>
      </w:tr>
      <w:tr w:rsidR="003971D2" w:rsidTr="003414BB">
        <w:tc>
          <w:tcPr>
            <w:tcW w:w="3936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Меры по совершенствов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нию функцио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нирова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 Учреждения в условиях противодей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ствия кор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</w:t>
            </w:r>
          </w:p>
        </w:tc>
        <w:tc>
          <w:tcPr>
            <w:tcW w:w="2552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1D2" w:rsidTr="003414BB">
        <w:tc>
          <w:tcPr>
            <w:tcW w:w="3936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2.1. Организация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верки достоверности предоста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ленных персональных да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ных</w:t>
            </w:r>
          </w:p>
        </w:tc>
        <w:tc>
          <w:tcPr>
            <w:tcW w:w="2552" w:type="dxa"/>
          </w:tcPr>
          <w:p w:rsidR="003971D2" w:rsidRDefault="003971D2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B3E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3971D2" w:rsidRPr="00025AC1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Учреждения,</w:t>
            </w:r>
          </w:p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комплексной безопасн</w:t>
            </w: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АХД.</w:t>
            </w:r>
          </w:p>
        </w:tc>
      </w:tr>
      <w:tr w:rsidR="003971D2" w:rsidTr="003414BB">
        <w:tc>
          <w:tcPr>
            <w:tcW w:w="3936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2.2. Проведение операти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ных совещаний, 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дивид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альное консультирование работн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ков по вопросам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противодействия корру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ции</w:t>
            </w:r>
          </w:p>
        </w:tc>
        <w:tc>
          <w:tcPr>
            <w:tcW w:w="2552" w:type="dxa"/>
          </w:tcPr>
          <w:p w:rsidR="003971D2" w:rsidRDefault="003971D2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B3E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3971D2" w:rsidRPr="00025AC1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Учреждения,</w:t>
            </w:r>
          </w:p>
          <w:p w:rsidR="003971D2" w:rsidRPr="00025AC1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комплексной безопасн</w:t>
            </w: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25AC1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АХД.</w:t>
            </w:r>
          </w:p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1D2" w:rsidTr="003414BB">
        <w:tc>
          <w:tcPr>
            <w:tcW w:w="3936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2.3. Создание раздела (вкла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ки) по теме Антикоррупцио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политики на </w:t>
            </w:r>
            <w:proofErr w:type="gramStart"/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сайте</w:t>
            </w:r>
            <w:proofErr w:type="gramEnd"/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</w:p>
        </w:tc>
        <w:tc>
          <w:tcPr>
            <w:tcW w:w="2552" w:type="dxa"/>
          </w:tcPr>
          <w:p w:rsidR="003971D2" w:rsidRPr="000C0D0A" w:rsidRDefault="003971D2" w:rsidP="003414B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август 2019</w:t>
            </w:r>
            <w:r w:rsidRPr="000C0D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3402" w:type="dxa"/>
          </w:tcPr>
          <w:p w:rsidR="003971D2" w:rsidRPr="00BE262D" w:rsidRDefault="003971D2" w:rsidP="003414B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E262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электроник</w:t>
            </w:r>
          </w:p>
        </w:tc>
      </w:tr>
      <w:tr w:rsidR="003971D2" w:rsidTr="003414BB">
        <w:tc>
          <w:tcPr>
            <w:tcW w:w="3936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2.4. Экспертиза поступа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щих жалоб и обра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щений ра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ботников по фактам корру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ции</w:t>
            </w:r>
          </w:p>
        </w:tc>
        <w:tc>
          <w:tcPr>
            <w:tcW w:w="2552" w:type="dxa"/>
          </w:tcPr>
          <w:p w:rsidR="003971D2" w:rsidRDefault="003971D2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B3E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3971D2" w:rsidRPr="00D0169F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комплексной безопасн</w:t>
            </w: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АХД.</w:t>
            </w:r>
          </w:p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1D2" w:rsidTr="003414BB">
        <w:tc>
          <w:tcPr>
            <w:tcW w:w="3936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2.5. Анонимное анкети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 работников по выявле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нию коррупционных правонаруш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D2FFE">
              <w:rPr>
                <w:rFonts w:ascii="Times New Roman" w:hAnsi="Times New Roman" w:cs="Times New Roman"/>
                <w:bCs/>
                <w:sz w:val="28"/>
                <w:szCs w:val="28"/>
              </w:rPr>
              <w:t>ний</w:t>
            </w:r>
          </w:p>
        </w:tc>
        <w:tc>
          <w:tcPr>
            <w:tcW w:w="2552" w:type="dxa"/>
          </w:tcPr>
          <w:p w:rsidR="003971D2" w:rsidRPr="000C0D0A" w:rsidRDefault="003971D2" w:rsidP="003414B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октябрь 2019</w:t>
            </w:r>
            <w:r w:rsidRPr="000C0D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3402" w:type="dxa"/>
          </w:tcPr>
          <w:p w:rsidR="003971D2" w:rsidRPr="00D0169F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комплексной безопасн</w:t>
            </w: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АХД.</w:t>
            </w:r>
          </w:p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1D2" w:rsidTr="003414BB">
        <w:tc>
          <w:tcPr>
            <w:tcW w:w="3936" w:type="dxa"/>
          </w:tcPr>
          <w:p w:rsidR="003971D2" w:rsidRPr="005A7B3E" w:rsidRDefault="003971D2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Меры по правовому пр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свещению и повышению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антикоррупционной компетентности рабо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FD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1D2" w:rsidTr="003414BB">
        <w:tc>
          <w:tcPr>
            <w:tcW w:w="3936" w:type="dxa"/>
          </w:tcPr>
          <w:p w:rsidR="003971D2" w:rsidRPr="005A7B3E" w:rsidRDefault="003971D2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B3E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«антикоррупционного пов</w:t>
            </w:r>
            <w:r w:rsidRPr="005A7B3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A7B3E">
              <w:rPr>
                <w:rFonts w:ascii="Times New Roman" w:hAnsi="Times New Roman" w:cs="Times New Roman"/>
                <w:bCs/>
                <w:sz w:val="28"/>
                <w:szCs w:val="28"/>
              </w:rPr>
              <w:t>дения»</w:t>
            </w:r>
          </w:p>
        </w:tc>
        <w:tc>
          <w:tcPr>
            <w:tcW w:w="2552" w:type="dxa"/>
          </w:tcPr>
          <w:p w:rsidR="003971D2" w:rsidRPr="005A7B3E" w:rsidRDefault="003971D2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B3E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3971D2" w:rsidRPr="00D0169F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Учреждения,</w:t>
            </w:r>
          </w:p>
          <w:p w:rsidR="003971D2" w:rsidRDefault="003971D2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комплексной безопасн</w:t>
            </w: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0169F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АХД.</w:t>
            </w:r>
          </w:p>
        </w:tc>
      </w:tr>
    </w:tbl>
    <w:p w:rsidR="003971D2" w:rsidRPr="00961CB8" w:rsidRDefault="003971D2" w:rsidP="0039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E31" w:rsidRDefault="003971D2">
      <w:bookmarkStart w:id="0" w:name="_GoBack"/>
      <w:bookmarkEnd w:id="0"/>
    </w:p>
    <w:sectPr w:rsidR="006C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D2"/>
    <w:rsid w:val="003971D2"/>
    <w:rsid w:val="004A4B0E"/>
    <w:rsid w:val="00A767D8"/>
    <w:rsid w:val="00C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table" w:styleId="a4">
    <w:name w:val="Table Grid"/>
    <w:basedOn w:val="a1"/>
    <w:uiPriority w:val="59"/>
    <w:rsid w:val="0039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table" w:styleId="a4">
    <w:name w:val="Table Grid"/>
    <w:basedOn w:val="a1"/>
    <w:uiPriority w:val="59"/>
    <w:rsid w:val="0039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2023-04-13T07:35:00Z</dcterms:created>
  <dcterms:modified xsi:type="dcterms:W3CDTF">2023-04-13T07:36:00Z</dcterms:modified>
</cp:coreProperties>
</file>