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AA" w:rsidRPr="004F0BB5" w:rsidRDefault="00BE54AA" w:rsidP="004F0BB5">
      <w:pPr>
        <w:shd w:val="clear" w:color="auto" w:fill="FFFFFF"/>
        <w:spacing w:before="186" w:after="93"/>
        <w:jc w:val="both"/>
        <w:outlineLvl w:val="0"/>
        <w:rPr>
          <w:rFonts w:eastAsia="Times New Roman" w:cs="Times New Roman"/>
          <w:color w:val="FF0000"/>
          <w:kern w:val="36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FF0000"/>
          <w:kern w:val="36"/>
          <w:sz w:val="24"/>
          <w:szCs w:val="24"/>
          <w:lang w:eastAsia="ru-RU"/>
        </w:rPr>
        <w:t>Классный час к 23 февраля "Армейский экспресс"</w:t>
      </w:r>
    </w:p>
    <w:p w:rsidR="00BE54AA" w:rsidRPr="004F0BB5" w:rsidRDefault="004F0BB5" w:rsidP="004F0BB5">
      <w:pPr>
        <w:spacing w:before="186" w:after="18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0BB5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</w:p>
    <w:p w:rsidR="00BE54AA" w:rsidRPr="004F0BB5" w:rsidRDefault="00BE54AA" w:rsidP="004F0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закреплять знания детей о формировании армии России, ее становлении,</w:t>
      </w:r>
    </w:p>
    <w:p w:rsidR="00BE54AA" w:rsidRPr="004F0BB5" w:rsidRDefault="00BE54AA" w:rsidP="004F0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воспитывать уважение к Защитникам Отечества,</w:t>
      </w:r>
    </w:p>
    <w:p w:rsidR="00BE54AA" w:rsidRPr="004F0BB5" w:rsidRDefault="00BE54AA" w:rsidP="004F0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способствовать поднятию престижа армии.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23 февраля… Празднику уже более 80 лет. Более восьмидесяти лет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был издан декрет о праздновании Дня Красной Армии, впоследствии он был переименован в День Советской Армии и Военно-Морского Флота. 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почетных. Служить Отечеству – это оберегать мирную жизнь нашего народа, это хранить честь и достоинство своей Родины.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Мужчина! О чем говорит это слово. Мужчина – это смелость, отвага и воля!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Недаром слово “мужчина” и “мужество” – близки и созвучны.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Сегодняшняя конкурсная программа посвящена мужчинам: папам и юношам.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Особенно приятно видеть на нашем празднике пап, ведь они не часто радуют нас своим присутствием!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 игре участвуют две команды. На доске игровое поле из нескольких квадратов. Каждый квадрат содержит задание и имеет соответствующее название.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Команда, которая делает первый ход (по жребию), выбирает квадрат – задание. Задание выполняют обе команды: в игровом поле ставится знак той команде, которая правильно и быстро выполнит задание (если обе команды выполнили правильно и одновременно, то знак ставится команде выбиравшей задание).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Выигрывает команда, которая поставит знаки в ряд по любому направлению (горизонталь, вертикаль, диагональ).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3"/>
        <w:gridCol w:w="2078"/>
        <w:gridCol w:w="1690"/>
        <w:gridCol w:w="3063"/>
      </w:tblGrid>
      <w:tr w:rsidR="00BE54AA" w:rsidRPr="004F0BB5" w:rsidTr="00BE54AA"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Пойми меня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Саперы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Боевой трофей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Ложка к обеду</w:t>
            </w:r>
          </w:p>
        </w:tc>
      </w:tr>
      <w:tr w:rsidR="00BE54AA" w:rsidRPr="004F0BB5" w:rsidTr="00BE54AA"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Черный ящик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Вопрос – ответ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Шифровка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BE54AA" w:rsidRPr="004F0BB5" w:rsidTr="00BE54AA"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Звезды славы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Мужчины без слез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Морской узел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Заминированное поле</w:t>
            </w:r>
          </w:p>
        </w:tc>
      </w:tr>
      <w:tr w:rsidR="00BE54AA" w:rsidRPr="004F0BB5" w:rsidTr="00BE54AA"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Чей шар больше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Запомни все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Гвоздь</w:t>
            </w:r>
          </w:p>
        </w:tc>
        <w:tc>
          <w:tcPr>
            <w:tcW w:w="0" w:type="auto"/>
            <w:shd w:val="clear" w:color="auto" w:fill="auto"/>
            <w:hideMark/>
          </w:tcPr>
          <w:p w:rsidR="00BE54AA" w:rsidRPr="004F0BB5" w:rsidRDefault="00BE54AA" w:rsidP="004F0BB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BB5">
              <w:rPr>
                <w:rFonts w:eastAsia="Times New Roman" w:cs="Times New Roman"/>
                <w:sz w:val="24"/>
                <w:szCs w:val="24"/>
                <w:lang w:eastAsia="ru-RU"/>
              </w:rPr>
              <w:t>Интеллектуальная разминка</w:t>
            </w:r>
          </w:p>
        </w:tc>
      </w:tr>
    </w:tbl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1) Пойми меня: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Представьте себе такую ситуацию: на одном берегу реки стоит разведчик, которому срочно надо сообщить ценную информацию в штаб, а на противоположном берегу стоит его товарищ с биноклем. То есть он все видит, но ничего не слышит.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Вызываются два человека от команды: самого артистичного и самого догадливого, - это и будут разведчики. Звуков никаких не должно быть. Сообщение передается только жестами и мимикой.</w:t>
      </w:r>
    </w:p>
    <w:p w:rsidR="00BE54AA" w:rsidRPr="004F0BB5" w:rsidRDefault="00BE54AA" w:rsidP="004F0BB5">
      <w:pPr>
        <w:shd w:val="clear" w:color="auto" w:fill="FFFFFF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А) Часовой охраняет “Пепси – колу”.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Б) У меня есть скисшее молоко.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2) Саперы: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 армии одинаково важны все специальности, но есть среди них такие, которые требуют повышенного внимания и осторожности. Одна из них – сапер. Согласитесь, сапер не имеет права на ошибку. Даже поговорка такая есть: “Сапер ошибается только один раз в жизни”. В нашем конкурсе “саперов” можно ошибаться, но имейте в виду, что ошибка будет поражением команды.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Приглашается сапер от каждой команды. Каждый получит по бомбе, а мы будем наблюдать, как “саперы” справятся с заданием.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Для конкурса необходимо несколько коробок различной величины. Допустим, коробок будет пять. На каждую коробку наклеивается бумажка с вопросом. Затем коробки складываются одна в другую. Получается, что – то вроде матрешки из коробок. Таких “матрешек” должно быть два комплекта. Итак, бомба для первой команды…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Выходит “сапер”, получает “бомбу”, читает вопрос, написанный на коробке, отвечает на него, открывает крышку, приклеенную скотчем, и читает на ней правильный ответ.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Если ответ верен, он вынимает из коробки другую коробку меньшего размера, читает вопрос, написанный на ней, отвечает на него ит.д. Если ответ неправильный, то “сапер” “подорвался” и вышел из игры. Теперь другую “бомбу для разминирования” получает “сапер” из другой команды.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Вопросы для “бомб”: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Сколько звезд на погоне у старшего лейтенанта?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Три.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“С чего начинается Родина?”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“С картинки в твоем букваре”.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Какой русский князь выиграл крупное сражение со шведами, когда ему было только 20 лет?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А. Невский.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Сколько лет прошло от окончания гражданской войны и до начала Великой Отечественной?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20 лет, 1921–1941 гг.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Кто из героев Великой Отечественной войны был самым прославленным полководцем?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Маршал Жуков Г.К.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Сколько звезд на погоне у полковника?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Три.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Что собрала в саду смуглянка в одноименной песне?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Виноград.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Какой известный русский военачальник называл своих солдат чудо – богатырями?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А.В. Суворов.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 каком году началась вторая мировая война?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В 1939.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Самый известный советский разведчик, сообщивший точную дату нападения гитлеровской Германии на Советский Союз.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Р. Зорге.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3) Боевой трофей: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русской армии 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Х века гренадерами назывались рослые, физически сильные солдаты, специально обученные бросать гранаты. Сейчас наши гренадеры продемонстрируют свою меткость.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игры нужен мяч, пластиковая бутылка с водой, две небольшие бутылки </w:t>
      </w:r>
      <w:proofErr w:type="spell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газводы</w:t>
      </w:r>
      <w:proofErr w:type="spell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стаканчики по числу игроков. Две команды, получив по бутылке </w:t>
      </w:r>
      <w:proofErr w:type="spell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газводы</w:t>
      </w:r>
      <w:proofErr w:type="spell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встают в 3-х метрах от цели. Цель – бутылка с водой, стоящая на возвышении. Игрок пытается мячом сбить бутылку. Если попал, он передает мяч следующему и выпивает стаканчик </w:t>
      </w:r>
      <w:proofErr w:type="spell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газводы</w:t>
      </w:r>
      <w:proofErr w:type="spell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если не попал, мяч переходит другой команде. Побеждает команда, быстрее выпившая </w:t>
      </w:r>
      <w:proofErr w:type="spell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газводу</w:t>
      </w:r>
      <w:proofErr w:type="spell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4) Ложка к обеду: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Игроки подходят к перевернутой табуретке, каждый участник встает спиной к ножке табуретки, ему завязывают глаза. В руках у участников по столовой ложке. По сигналу они делают три шага вперед, поворачиваются кругом и стараются поскорее положить, пристроить ложку на “свою” ножку. Команда, в которой первой всем удается это сделать, побеждает.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5) Черный ящик: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 черном ящике лежит карточка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карточке – слово. Игроки из каждой команды по очереди задают вопросы, ведущий отвечает на них “да” или “нет”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ья команда вперед догадается – победила.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Каска или Фляга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6) Вопрос – ответ: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Какие войска ушли в отставку?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Кавалерия.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 называются наплечные знаки военного?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Погоны.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Какой год считается годом рождения Красной Армии?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1918.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Что общего между деревом и винтовкой?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Ствол.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Как называют склад военного снаряжения?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Арсенал.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Кто является создателем российской армии?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Петр I.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Полное безветрие. 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Штиль.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7) Шифровка: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Расшифровать шифрограмму, в которой содержится важное донесение разведчиков.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Карточка:</w:t>
      </w:r>
    </w:p>
    <w:p w:rsidR="00BE54AA" w:rsidRPr="004F0BB5" w:rsidRDefault="00BE54AA" w:rsidP="004F0BB5">
      <w:pPr>
        <w:shd w:val="clear" w:color="auto" w:fill="FFFFFF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15, 1, 25, 1, 13, 16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1, 20, 1, 12, 10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15, 1, 9, 15, 1, 25, 6, 15, 16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15, 1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17, 16, 13, 5, 6, 15, 30.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Начало атаки назначено на полдень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8) Кроссворд: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0A9F49" wp14:editId="328D5457">
            <wp:extent cx="2861310" cy="2993390"/>
            <wp:effectExtent l="19050" t="0" r="0" b="0"/>
            <wp:docPr id="2" name="Рисунок 2" descr="https://urok.1sept.ru/articles/5568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56860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горизонтали: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3. Оружие, изобретенное Калашниковым.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4. Наступление с криком “Ура!”.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6. Спорт, характеризующий восхождение на горные вершины.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7. Неприятель.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8. Род войск – “бог” войны.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вертикали: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1. Основной закон страны.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2. Винтовка с укороченным стволом.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3. Древнегреческий герой, уязвимым местом которого была пятка.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5. Гараж для самолетов.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Ответы: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горизонтали: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 3. Автомат. 4. Атака. 6. Альпинизм. 7. Враг. 8. Артиллерия.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вертикали: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 1. Конституция. 2. Карабин. 3. Ахиллес. 5. Ангар.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9) Звезды славы: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Перед вами портреты шести выдающихся людей России, сделавших очень много для того, чтобы мы гордились своей страной, ее людьми, армией. Вам необходимо назвать их имена.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Невский, Петр I, Суворов, Кутузов, Жуков, Гагарин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10) Мужчины без слез: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Почистить лук, нашинковать и не заплакать.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11) Морской узел: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Каждому представителю команд по платочку. Свяжите морской узел. Связали? Теперь обменяйтесь узлами. Задание такое: за 1 минуту вы должны развязать морской узел соперника.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12) Заминированное поле: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 завязанными глазами пройти и не задеть ни одной кегли. 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Задевший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наибольшее количество “мин” проигрывает.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13) Чей шар больше?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Два участника из разных команд получают воздушный шар и по команде начинают надувать их. Побеждает тот, кто:</w:t>
      </w:r>
    </w:p>
    <w:p w:rsidR="00BE54AA" w:rsidRPr="004F0BB5" w:rsidRDefault="00BE54AA" w:rsidP="004F0BB5">
      <w:pPr>
        <w:shd w:val="clear" w:color="auto" w:fill="FFFFFF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А) надует самый большой шар.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br/>
        <w:t>Б) надует шар так, чтобы он лопнул.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14). Запомни все: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Командам выдают лист бумаги и карандаш. Ведущий показывает предметы, приготовленные заранее, и просит команды запомнить все, что лежит на столе. На запоминание отводится 30 секунд. Затем предметы закрываются и команды записывают то, что они увидели. Для воспроизведения 1,5 минуты. Выигрывает тот, кто сумел вспомнить большее количество увиденных предметов.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Будильник, зубная щетка, пуговица, три кнопки, вата, кубик, ручка, календарь, циркуль, резинка, мел, расческа, шуруп, часы, калькулятор,…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15) Гвоздь: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Участники команд по очереди забивают гвоздь. Кто последний забьет гвоздь, тот и выиграл.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16) Интеллектуальная разминка: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Что обозначает обычай снимать перчатку при встрече, чтобы поздороваться?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Показать, что руки чисты как помыслы и нет оружия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Однажды Петр I посетил армию и издал приказ: нашивать на обшлагах офицеров, солдат оловянные пуговицы. Зачем?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4F0BB5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Чтобы отучить их от характерной дурной привычки, вытирать нос рукавом</w:t>
      </w: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Друзья, сегодня праздник, а это значит, что вы, виновники торжества, в любой момент можете оказаться в центре праздничной круговерти или совершенно неожиданно получить замечательный приз. Кстати, обратите внимание на сиденье своих стульев, нет ли у кого-нибудь из вас под сиденьем особой метки – “Счастливое место”. У вас? Поздравляем! Приз, пожалуйста!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23 февраля – день защитника Отечества. Этот день _ 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день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уважения всем поколениям героического воинства. А поскольку испокон веков защитниками были мужчины, то это воистину “Мужской день”, в который все представители сильного пола принимают поздравления.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Древняя народная мудрость жителей Кавказа гласит: “Рука мужчины красива, когда она с оружием!” Мы не можем допустить, чтобы ваши руки были некрасивыми, поэтому на память вам….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Дорогой защитник! Все мы знаем, что армия оставила в твоей жизни незабываемый след. Мы знаем, что два года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проведенные в армии, ты вспоминаешь с особым трепетом. Сегодня, мы хотим вернуть тебя в дни твоей славной боевой молодости, для чего тебе и вручается банка тушенки с перловой кашей.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Есть такая военная песня: “Давай закурим, товарищ по одной…” Мы думаем, что это песня 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настоящего</w:t>
      </w:r>
      <w:proofErr w:type="gramEnd"/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друга, у которого всегда есть огонек. Вот его – то мы и дарим тебе. Прими его в знак того, что с таким другом мы пойдем в разведку хоть сейчас.</w:t>
      </w:r>
    </w:p>
    <w:p w:rsidR="00BE54AA" w:rsidRPr="004F0BB5" w:rsidRDefault="00BE54AA" w:rsidP="004F0BB5">
      <w:pPr>
        <w:shd w:val="clear" w:color="auto" w:fill="FFFFFF"/>
        <w:spacing w:after="9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0BB5">
        <w:rPr>
          <w:rFonts w:eastAsia="Times New Roman" w:cs="Times New Roman"/>
          <w:color w:val="333333"/>
          <w:sz w:val="24"/>
          <w:szCs w:val="24"/>
          <w:lang w:eastAsia="ru-RU"/>
        </w:rPr>
        <w:t>В заключение нашей встречи, позвольте мне от имени всех присутствующих девушек пожелать вам счастья безграничного, здоровья богатырского, вечной любви!</w:t>
      </w:r>
    </w:p>
    <w:p w:rsidR="00ED3E91" w:rsidRDefault="00ED3E91" w:rsidP="004F0BB5">
      <w:pPr>
        <w:jc w:val="both"/>
      </w:pPr>
      <w:bookmarkStart w:id="0" w:name="_GoBack"/>
      <w:bookmarkEnd w:id="0"/>
    </w:p>
    <w:sectPr w:rsidR="00ED3E91" w:rsidSect="00ED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280"/>
    <w:multiLevelType w:val="multilevel"/>
    <w:tmpl w:val="2C02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33C1D"/>
    <w:multiLevelType w:val="multilevel"/>
    <w:tmpl w:val="E30E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C7D6A"/>
    <w:multiLevelType w:val="multilevel"/>
    <w:tmpl w:val="30C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12EC6"/>
    <w:multiLevelType w:val="multilevel"/>
    <w:tmpl w:val="F42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54AA"/>
    <w:rsid w:val="004F0BB5"/>
    <w:rsid w:val="00647109"/>
    <w:rsid w:val="0083270F"/>
    <w:rsid w:val="009C47FC"/>
    <w:rsid w:val="00BE54AA"/>
    <w:rsid w:val="00DC74F0"/>
    <w:rsid w:val="00E05C51"/>
    <w:rsid w:val="00ED339F"/>
    <w:rsid w:val="00E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51"/>
    <w:rPr>
      <w:rFonts w:cs="Arial Unicode MS"/>
    </w:rPr>
  </w:style>
  <w:style w:type="paragraph" w:styleId="1">
    <w:name w:val="heading 1"/>
    <w:basedOn w:val="a"/>
    <w:next w:val="a0"/>
    <w:link w:val="10"/>
    <w:uiPriority w:val="9"/>
    <w:qFormat/>
    <w:rsid w:val="009C4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4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9C47F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C47FC"/>
    <w:rPr>
      <w:rFonts w:eastAsia="Arial Unicode MS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uiPriority w:val="35"/>
    <w:semiHidden/>
    <w:unhideWhenUsed/>
    <w:qFormat/>
    <w:rsid w:val="009C47FC"/>
    <w:pPr>
      <w:spacing w:after="200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1"/>
    <w:uiPriority w:val="99"/>
    <w:semiHidden/>
    <w:unhideWhenUsed/>
    <w:rsid w:val="00BE54A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54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BE54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54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5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626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blockQuote w:val="1"/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82">
              <w:blockQuote w:val="1"/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977">
              <w:blockQuote w:val="1"/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1491</Words>
  <Characters>8499</Characters>
  <Application>Microsoft Office Word</Application>
  <DocSecurity>0</DocSecurity>
  <Lines>70</Lines>
  <Paragraphs>19</Paragraphs>
  <ScaleCrop>false</ScaleCrop>
  <Company>Microsoft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Директор</cp:lastModifiedBy>
  <cp:revision>4</cp:revision>
  <dcterms:created xsi:type="dcterms:W3CDTF">2022-02-02T07:01:00Z</dcterms:created>
  <dcterms:modified xsi:type="dcterms:W3CDTF">2023-09-20T06:28:00Z</dcterms:modified>
</cp:coreProperties>
</file>