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472D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Подача абоненту через присоединенную водопроводную сеть из централизованной системы холодного водоснабжения холодную питьевую воду и прием сточных вод от абонента от канализационного выпуска в централизованную систему водоотведения</w:t>
      </w:r>
      <w:r w:rsidR="00463DDF">
        <w:rPr>
          <w:rFonts w:ascii="Times New Roman" w:hAnsi="Times New Roman" w:cs="Times New Roman"/>
          <w:sz w:val="28"/>
          <w:szCs w:val="28"/>
        </w:rPr>
        <w:t xml:space="preserve"> и обеспечении их транспортировки, очистки и сброса в водный объект на 2018 г.</w:t>
      </w:r>
      <w:proofErr w:type="gramEnd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81ED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DD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F1598"/>
    <w:rsid w:val="00463DDF"/>
    <w:rsid w:val="005472D7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2018-01-25T06:05:00Z</dcterms:created>
  <dcterms:modified xsi:type="dcterms:W3CDTF">2018-01-25T06:05:00Z</dcterms:modified>
</cp:coreProperties>
</file>