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F2" w:rsidRPr="00BA36F2" w:rsidRDefault="00EF3AD5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>
        <w:rPr>
          <w:rFonts w:ascii="Arial Narrow" w:eastAsia="Times New Roman" w:hAnsi="Arial Narrow" w:cs="Times New Roman"/>
          <w:b/>
          <w:bCs/>
          <w:noProof/>
          <w:color w:val="777777"/>
          <w:sz w:val="28"/>
        </w:rPr>
        <w:drawing>
          <wp:inline distT="0" distB="0" distL="0" distR="0">
            <wp:extent cx="6470888" cy="9144000"/>
            <wp:effectExtent l="19050" t="0" r="6112" b="0"/>
            <wp:docPr id="1" name="Рисунок 1" descr="C:\Users\school23bel\Desktop\Scan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23bel\Desktop\Scan2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888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6F2" w:rsidRPr="00BA36F2">
        <w:rPr>
          <w:rFonts w:ascii="Arial Narrow" w:eastAsia="Times New Roman" w:hAnsi="Arial Narrow" w:cs="Arial"/>
          <w:color w:val="777777"/>
          <w:sz w:val="28"/>
          <w:szCs w:val="28"/>
        </w:rPr>
        <w:lastRenderedPageBreak/>
        <w:t>возможно использование автобуса  для решения текущих хозяйственных вопросов (в случае, если не нарушается режим подвоза детей на учебные занятия и обратно);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для подвоза учащихся и учителей на образовательные и внешкольные мероприятия в каникулярное время, выходные и праздничные дни, только после письменного согласования с пред</w:t>
      </w:r>
      <w:r w:rsidR="00815F06">
        <w:rPr>
          <w:rFonts w:ascii="Arial Narrow" w:eastAsia="Times New Roman" w:hAnsi="Arial Narrow" w:cs="Arial"/>
          <w:color w:val="777777"/>
          <w:sz w:val="28"/>
          <w:szCs w:val="28"/>
        </w:rPr>
        <w:t>ставителем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</w:t>
      </w:r>
      <w:r w:rsidR="00815F06">
        <w:rPr>
          <w:rFonts w:ascii="Arial Narrow" w:eastAsia="Times New Roman" w:hAnsi="Arial Narrow" w:cs="Arial"/>
          <w:color w:val="777777"/>
          <w:sz w:val="28"/>
          <w:szCs w:val="28"/>
        </w:rPr>
        <w:t>управления образованием  администрации  МО Белореченский район.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Не допускается использование автобуса в целях, не предусмотренных настоящим Положением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3. Основные требования при допуске автобуса к эксплуатации</w:t>
      </w:r>
    </w:p>
    <w:p w:rsidR="00BA36F2" w:rsidRPr="00BA36F2" w:rsidRDefault="00815F06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>
        <w:rPr>
          <w:rFonts w:ascii="Arial Narrow" w:eastAsia="Times New Roman" w:hAnsi="Arial Narrow" w:cs="Arial"/>
          <w:color w:val="777777"/>
          <w:sz w:val="28"/>
          <w:szCs w:val="28"/>
        </w:rPr>
        <w:t>       </w:t>
      </w:r>
      <w:r w:rsidR="00BA36F2"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Автобус, предназначенный для перевозок детей, должен соответствовать ГОСТ </w:t>
      </w:r>
      <w:proofErr w:type="gramStart"/>
      <w:r w:rsidR="00BA36F2" w:rsidRPr="00BA36F2">
        <w:rPr>
          <w:rFonts w:ascii="Arial Narrow" w:eastAsia="Times New Roman" w:hAnsi="Arial Narrow" w:cs="Arial"/>
          <w:color w:val="777777"/>
          <w:sz w:val="28"/>
          <w:szCs w:val="28"/>
        </w:rPr>
        <w:t>Р</w:t>
      </w:r>
      <w:proofErr w:type="gramEnd"/>
      <w:r w:rsidR="00BA36F2"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«Автобусы для перевозки детей. Технические требования», зарегистрирован в органах Государственной автомобильной инспекции, пройти в установленном порядке государственный технический осмотр.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Автобус должен быть оборудован: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двумя легкосъемными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hyperlink r:id="rId5" w:tooltip="Огнетушители" w:history="1">
        <w:r w:rsidRPr="00BA36F2">
          <w:rPr>
            <w:rFonts w:ascii="Arial Narrow" w:eastAsia="Times New Roman" w:hAnsi="Arial Narrow" w:cs="Arial"/>
            <w:sz w:val="28"/>
          </w:rPr>
          <w:t>огнетушителями</w:t>
        </w:r>
      </w:hyperlink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емкостью не менее двух литров каждый (один в кабине водителя, другой в пассажирском салоне);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двумя аптечками первой помощи;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квадратными опознавательными знаками желтого цвета с каймой красного цвета (сторона квадрата не менее 250 мм, ширина каймы -1/10 стороны квадрата), с черным изображением символа дорожного знака 1.21 «ДЕТИ», которые должны быть установлены спереди и сзади на стекле автобуса;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двумя противооткатными упорами;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знаком аварийной остановки;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бортовым навигационным оборудованием ГЛОНАСС/GPS;</w:t>
      </w:r>
    </w:p>
    <w:p w:rsidR="00BA36F2" w:rsidRPr="00BA36F2" w:rsidRDefault="00BA36F2" w:rsidP="00BA36F2">
      <w:pPr>
        <w:shd w:val="clear" w:color="auto" w:fill="FFFFFF"/>
        <w:spacing w:after="121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информационной табличкой с указанием места автобуса в колонне (при следовании в колонне), которая устанавливается на лобовом стекле автобуса справа по ходу движения.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Техническое состояние и оборудование автобуса должны отвечать установленным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hyperlink r:id="rId6" w:tooltip="Требования безопасности" w:history="1">
        <w:r w:rsidRPr="00BA36F2">
          <w:rPr>
            <w:rFonts w:ascii="Arial Narrow" w:eastAsia="Times New Roman" w:hAnsi="Arial Narrow" w:cs="Arial"/>
            <w:sz w:val="28"/>
          </w:rPr>
          <w:t>требованиям безопасности</w:t>
        </w:r>
      </w:hyperlink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движения, ГОСТ </w:t>
      </w: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Р</w:t>
      </w:r>
      <w:proofErr w:type="gram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«Требования безопасности к техническому состоянию и методы проверки».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Запрещается эксплуатация автобуса при наличии хотя бы одной неисправности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из Перечня, утвержденного Постановлением Совета Министров - Правительства РФ№ 000 от 01.01.2001: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Тормозной системы: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нормы эффективности торможения рабочей тормозной системы не соответствуют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ГОСТу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</w:t>
      </w: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Р</w:t>
      </w:r>
      <w:proofErr w:type="gram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нарушена герметичность гидравлического тормозного привода;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не действует манометр пневматического или пневмогидравлического тормозных приводов;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стояночная тормозная система не обеспечивает неподвижное состояние автобусов в снаряженном состоянии - на уклоне до 23 %.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Рулевого управления: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суммарный люфт в рулевом управлении превышает 20%;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lastRenderedPageBreak/>
        <w:t>- имеются не предусмотренные конструкцией перемещения деталей и узлов. Резьбовые соединения не затянуты или не зафиксированы установленным способом. Неработоспособно устройство фиксации положения рулевой колонки.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Внешних световых приборов: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количество, тип, цвет, расположение и режим работы внешних световых приборов не соответствует требованиям конструкции транспортного средства;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регулировка фар не соответствует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ГОСТу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</w:t>
      </w: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Р</w:t>
      </w:r>
      <w:proofErr w:type="gram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не работают в установленном режиме или загрязнены внешние световые приборы и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световозвращатели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на световых приборах отсутствуют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рассеиватели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, либо используются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рассеиватели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 лампы,  не соответствующие типу данного светового прибора.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Стеклоочистителей и стеклоомывателей ветрового стекла: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не работают в установленном режиме стеклоочистители;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не работают предусмотренные конструкцией транспортного средства стеклоомыватели.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Колес и шин: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шины автобусов имеют остаточную высоту рисунка протектора менее - 27 мм;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шины имеют внешние повреждения (пробои, порезы, разрывы), обнажающие корд, а также расслоение каркаса, отслоение протектора и боковины;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отсутствует болт (гайка) крепления или имеются трещины диска и ободьев колес, имеются видимые нарушения формы и размеров крепежных отверстий;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шины по размеру или допустимой нагрузке не соответствуют модели транспортного средства;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на одну ось транспортных средств установлены шины различных размеров, конструкций (радиальной, диагональной, камерной, бескамерной), моделей, с различными рисунками протектора,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ошипованные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неошипованные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, морозостойкие и неморозостойкие, новые и восстановленные.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Двигателя: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содержание вредных веществ в отработавших газах и их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дымность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превышают величины, установленные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ГОСТом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</w:t>
      </w: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Р</w:t>
      </w:r>
      <w:proofErr w:type="gram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50953-2008;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нарушена герметичность системы питания;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неисправна система выпуска отработавших газов;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нарушена герметичность системы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hyperlink r:id="rId7" w:tooltip="Вентиляция" w:history="1">
        <w:r w:rsidRPr="00BA36F2">
          <w:rPr>
            <w:rFonts w:ascii="Arial Narrow" w:eastAsia="Times New Roman" w:hAnsi="Arial Narrow" w:cs="Arial"/>
            <w:sz w:val="28"/>
          </w:rPr>
          <w:t>вентиляции</w:t>
        </w:r>
      </w:hyperlink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картера;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допустимый уровень внешнего шума превышает величины, установленные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ГОСТом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</w:t>
      </w: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Р</w:t>
      </w:r>
      <w:proofErr w:type="gram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52231-2004.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Прочих элементов конструкции: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количество, расположение и класс зеркал заднего вида не соответствуют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ГОСТу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Р51709-2001, отсутствуют стекла, предусмотренные конструкцией транспортного средства;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не работает звуковой сигнал;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установлены дополнительные предметы или нанесены покрытия, ограничивающие обзорность с места водителя;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ремни безопасности неработоспособны или имеют видимые надрывы на лямке;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государственный регистрационный знак транспортного средства или способ его установки не отвечает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ГОСТу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Р50577-93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lastRenderedPageBreak/>
        <w:t>Отсутствуют: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предусмотренные конструкцией заднее защитное устройство, грязезащитные фартуки и брызговики;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медицинская аптечка, огнетушитель, противооткатные упоры (должно быть не менее двух), знак аварийной остановки;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ремни безопасности.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Запрещается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вносить изменения в конструкцию транспортного средства без разрешения Государственной </w:t>
      </w: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или иных органов, определяемых Правительством Российской Федерации.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Эксплуатацию и содержание автобуса необходимо осуществлять в соответствии с действующими нормами и требованиями по обеспечению безопасности дорожного движения, техническим регламентом завода - изготовителя автобусов.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Возможно заключение договоров на хранение, выпуск на линию и техническое обслуживание автотранспортного средства со специализированными предприятиями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без передачи им права владения или пользования автобусами.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Предприятия, выполняющие техническое обслуживание и ремонт транспортных средств, должны иметь сертификат на услуги по техническому обслуживанию и ремонту, подлежащие обязательной сертификации, при наличии в регионе органа по сертификации этих услуг, аккредитованного в установленном порядке.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Финансирование содержания и эксплуатации автобуса обеспечивается средствами соответствующих уровней бюджетов согласно  плану  ФХД.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В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период гарантийного обслуживания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в случае поломки или выхода из строя агрегатов, узлов или механизмов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обязательно обращение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в специализированный сервисный центр за гарантийным ремонтом.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4. Порядок организации и осуществления перевозок детей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           Порядок организации и осуществления перевозок детей определяет основные требования по обеспечению безопасности перевозок обучающихся.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Регулярный подвоз учащихся  на занятия и обратно осуществляется по специальному школьному маршруту, с определенной периодичностью, по расписанию, с посадкой и высадкой детей на предусмотренных маршрутом остановках.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Схема школьного маршрута разрабатывается МБОУ</w:t>
      </w:r>
      <w:r w:rsidR="00815F06">
        <w:rPr>
          <w:rFonts w:ascii="Arial Narrow" w:eastAsia="Times New Roman" w:hAnsi="Arial Narrow" w:cs="Arial"/>
          <w:color w:val="777777"/>
          <w:sz w:val="28"/>
          <w:szCs w:val="28"/>
        </w:rPr>
        <w:t xml:space="preserve"> СОШ 23 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, балансодержателем автобуса, согласовываются с органом Государственной инспекции безопасности дорожного </w:t>
      </w: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движения</w:t>
      </w:r>
      <w:proofErr w:type="gram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  и утверждается председателем Комитета по образованию.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При организации регулярных автобусных перевозок детей,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владелец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автобуса совместно с представителями органов Государственной автомобильной инспекции и дорожных организаций обязаны проводить комиссионное обследование состояния автомобильных дорог -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не реже двух раз в год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(к осенне-зимнему и весенне-летнему периоду).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Каждый автобус перед выездом должен пройти проверку технического состояния и экипировки в соответствии с требованиями, установленными Правилами дорожного движения. Дополнительно проводится осмотр на предмет нахождения в салоне посторонних и взрывоопасных предметов.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lastRenderedPageBreak/>
        <w:t>Предрейсовые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послерейсовые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медицинские освидетельствования водителя автобуса проводятся регулярно медицинскими работникам</w:t>
      </w:r>
      <w:r w:rsidR="000B22A7">
        <w:rPr>
          <w:rFonts w:ascii="Arial Narrow" w:eastAsia="Times New Roman" w:hAnsi="Arial Narrow" w:cs="Arial"/>
          <w:color w:val="777777"/>
          <w:sz w:val="28"/>
          <w:szCs w:val="28"/>
        </w:rPr>
        <w:t xml:space="preserve"> МБУЗ «ЦРБ МО БР», </w:t>
      </w:r>
      <w:proofErr w:type="spellStart"/>
      <w:r w:rsidR="000B22A7">
        <w:rPr>
          <w:rFonts w:ascii="Arial Narrow" w:eastAsia="Times New Roman" w:hAnsi="Arial Narrow" w:cs="Arial"/>
          <w:color w:val="777777"/>
          <w:sz w:val="28"/>
          <w:szCs w:val="28"/>
        </w:rPr>
        <w:t>Кучиной</w:t>
      </w:r>
      <w:proofErr w:type="spellEnd"/>
      <w:r w:rsidR="000B22A7">
        <w:rPr>
          <w:rFonts w:ascii="Arial Narrow" w:eastAsia="Times New Roman" w:hAnsi="Arial Narrow" w:cs="Arial"/>
          <w:color w:val="777777"/>
          <w:sz w:val="28"/>
          <w:szCs w:val="28"/>
        </w:rPr>
        <w:t xml:space="preserve"> </w:t>
      </w:r>
      <w:proofErr w:type="spellStart"/>
      <w:r w:rsidR="000B22A7">
        <w:rPr>
          <w:rFonts w:ascii="Arial Narrow" w:eastAsia="Times New Roman" w:hAnsi="Arial Narrow" w:cs="Arial"/>
          <w:color w:val="777777"/>
          <w:sz w:val="28"/>
          <w:szCs w:val="28"/>
        </w:rPr>
        <w:t>Ажелой</w:t>
      </w:r>
      <w:proofErr w:type="spellEnd"/>
      <w:r w:rsidR="000B22A7">
        <w:rPr>
          <w:rFonts w:ascii="Arial Narrow" w:eastAsia="Times New Roman" w:hAnsi="Arial Narrow" w:cs="Arial"/>
          <w:color w:val="777777"/>
          <w:sz w:val="28"/>
          <w:szCs w:val="28"/>
        </w:rPr>
        <w:t xml:space="preserve"> Анатольевной.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Учреждение, проводящее медицинское освидетельствование водителя, должно иметь лицензию на услуги по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предрейсовым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послерейсовым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осмотрам.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Предрейсовый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послерейсовый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медицинский осмотр проводятся прошедшими специальное обучение медицинскими работниками.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Скорость движения автобуса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выбирается водителем в зависимости от дорожных, метеорологических и других условий, но при этом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не должна превышать 60 км/час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В пути следования остановку автобуса можно производить только на специальных площадках, а при их отсутствии при крайней необходимости останавливаться можно за пределами дороги, чтобы исключить внезапный выход ребенка на дорогу.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При вынужденной остановке, вызванной технической неисправностью, водитель должен остановить автобус так, чтобы не создавать помех для движения других транспортных средств. Включить аварийную сигнализацию, и выставить позади автобуса знак аварийной остановки (на расстояние не менее 15 метров от автобуса в населенном пункте и 30 метров - вне населенного пункта). Первым из автобуса выходит сопровождающий и, располагаясь у передней части автобуса, руководит высадкой детей.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Режим работы водителя автобуса должен предусматривать после первых 3-х часов непрерывного управления транспортным средством специальный перерыв для отдыха в пути продолжительностью не менее 15 минут. В дальнейшем перерывы такой продолжительности предусматриваются не более</w:t>
      </w: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,</w:t>
      </w:r>
      <w:proofErr w:type="gram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чем через каждые 2 часа.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5. Обязанности и ответственность должностных лиц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и водителей автобусов</w:t>
      </w:r>
    </w:p>
    <w:p w:rsidR="00BA36F2" w:rsidRPr="00BA36F2" w:rsidRDefault="00BA36F2" w:rsidP="00BA36F2">
      <w:pPr>
        <w:shd w:val="clear" w:color="auto" w:fill="FFFFFF"/>
        <w:spacing w:after="121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        К управлению автобусом, осуществляющим перевозки детей до 16 лет, могут быть допущены водители, имеющие непрерывный стаж работы в качестве водителя автобуса не менее трех последних лет, прошедшие </w:t>
      </w: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обучение по программе</w:t>
      </w:r>
      <w:proofErr w:type="gram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«Повышение профессионального мастерства водителей».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В каждом случае осуществления перевозки детей автобусом водитель обязан иметь, отметку в путевом листе о прохождении водителем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предрейсового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медицинского освидетельствования и технического осмотра автобуса.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В пути следования водитель обязан строго выполнять Правила дорожного движения, плавно трогаться с места, выдерживать дистанцию между впереди идущим автотранспортным средством, принимать меры предосторожности, быть внимательным к окружающей обстановке.</w:t>
      </w:r>
      <w:proofErr w:type="gramEnd"/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При наличии каких-либо замечаний (недостатков) по состоянию автомобильных дорог, улиц, железнодорожных переездов, паромных переправ, их обустройству, угрожающих безопасности дорожного движения, водитель обязан сообщить в территориальное управление ГИБДД и директору МБОУ</w:t>
      </w:r>
      <w:r w:rsidR="00815F06">
        <w:rPr>
          <w:rFonts w:ascii="Arial Narrow" w:eastAsia="Times New Roman" w:hAnsi="Arial Narrow" w:cs="Arial"/>
          <w:color w:val="777777"/>
          <w:sz w:val="28"/>
          <w:szCs w:val="28"/>
        </w:rPr>
        <w:t xml:space="preserve"> СОШ 23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Водитель автобуса, допущенный к перевозке детей, должен иметь продолжительность междусменного отдыха перед поездкой не менее 12 часов, а также пройти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предрейсовый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инструктаж, медицинское освидетельствование.</w:t>
      </w:r>
    </w:p>
    <w:p w:rsidR="00815F06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 Narrow" w:eastAsia="Times New Roman" w:hAnsi="Arial Narrow" w:cs="Arial"/>
          <w:color w:val="777777"/>
          <w:sz w:val="28"/>
          <w:szCs w:val="2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Перед отправлением автобуса в рейс ответственный за перевозку должен лично убедиться в соответствии количества отъезжающих детей и сопровождающих - 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lastRenderedPageBreak/>
        <w:t>списку, утвержденному директором МБОУ</w:t>
      </w:r>
      <w:r w:rsidR="00815F06">
        <w:rPr>
          <w:rFonts w:ascii="Arial Narrow" w:eastAsia="Times New Roman" w:hAnsi="Arial Narrow" w:cs="Arial"/>
          <w:color w:val="777777"/>
          <w:sz w:val="28"/>
          <w:szCs w:val="28"/>
        </w:rPr>
        <w:t xml:space="preserve"> СОШ 23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. Окна в салоне автобуса при движении должны быть закрыты. 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Водителю автобуса при перевозке детей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ЗАПРЕЩАЕТСЯ: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-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следовать со скоростью более 60 км/час;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изменять утвержденный маршрут следования;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оставлять автобус или покидать свое место, если в салоне автобуса находятся дети;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при следовании в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hyperlink r:id="rId8" w:tooltip="Автоколонна" w:history="1">
        <w:r w:rsidRPr="00BA36F2">
          <w:rPr>
            <w:rFonts w:ascii="Arial Narrow" w:eastAsia="Times New Roman" w:hAnsi="Arial Narrow" w:cs="Arial"/>
            <w:sz w:val="28"/>
          </w:rPr>
          <w:t>автомобильной колонне</w:t>
        </w:r>
      </w:hyperlink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производить обгон впереди идущего автобуса;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осуществлять движение автобуса задним ходом.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Организованная перевозка детей на длительные расстояния обеспечивается медицинским сопровождением. Перед поездкой руководитель </w:t>
      </w: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группы, сопровождающие и медицинский работник проходят</w:t>
      </w:r>
      <w:proofErr w:type="gram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специальный инструктаж.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В случае получения ребенком в пути следования травмы, наступления внезапного заболевания, кровотечения, обморока и пр. водитель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5.1. Обязанности директора МБОУ</w:t>
      </w:r>
      <w:r w:rsidR="00815F06">
        <w:rPr>
          <w:rFonts w:ascii="Arial Narrow" w:eastAsia="Times New Roman" w:hAnsi="Arial Narrow" w:cs="Arial"/>
          <w:b/>
          <w:bCs/>
          <w:color w:val="777777"/>
          <w:sz w:val="28"/>
        </w:rPr>
        <w:t xml:space="preserve"> СОШ 23 </w:t>
      </w: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, организующего подвоз учащихся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Директор обязан: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утвердить приказом списки перевозимых обучающихся (воспитанников) с указанием пунктов посадки и высадки по маршруту движения автобуса;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назначить приказом ответственного за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hyperlink r:id="rId9" w:tooltip="Организация перевозок и управление на транспорте" w:history="1">
        <w:r w:rsidRPr="00BA36F2">
          <w:rPr>
            <w:rFonts w:ascii="Arial Narrow" w:eastAsia="Times New Roman" w:hAnsi="Arial Narrow" w:cs="Arial"/>
            <w:sz w:val="28"/>
          </w:rPr>
          <w:t>организацию перевозок</w:t>
        </w:r>
      </w:hyperlink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и сопровождающих, из числа работников образовательного учреждения, организовать их своевременный инструктаж и обучение.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Обеспечить и контролировать: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проведение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предрейсовых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послерейсовых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технических осмотров автобусов;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регулярное проведение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предрейсовых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послерейсовых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медицинских освидетельствований водителей;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своевременное проведение ТО-1 и ТО-2;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ежегодную организацию занятий по повышению профессионального мастерства водителей;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соблюдение установленных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hyperlink r:id="rId10" w:tooltip="Законы в России" w:history="1">
        <w:r w:rsidRPr="00BA36F2">
          <w:rPr>
            <w:rFonts w:ascii="Arial Narrow" w:eastAsia="Times New Roman" w:hAnsi="Arial Narrow" w:cs="Arial"/>
            <w:sz w:val="28"/>
          </w:rPr>
          <w:t>законодательством Российской Федерации</w:t>
        </w:r>
      </w:hyperlink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режимов труда и отдыха водителей;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использование автобусов по целевому назначению.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Обеспечить наличие следующей документации: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паспорт транспортного средства (далее - ТС);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свидетельство о регистрации ТС;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страховой полис обязательного страхования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hyperlink r:id="rId11" w:tooltip="Гражданская ответственность" w:history="1">
        <w:r w:rsidRPr="00BA36F2">
          <w:rPr>
            <w:rFonts w:ascii="Arial Narrow" w:eastAsia="Times New Roman" w:hAnsi="Arial Narrow" w:cs="Arial"/>
            <w:sz w:val="28"/>
          </w:rPr>
          <w:t>гражданской ответственности</w:t>
        </w:r>
      </w:hyperlink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владельца транспортного средства ТС;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талон о прохождении государственного технического осмотра ТС;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hyperlink r:id="rId12" w:tooltip="Водительские удостоверения" w:history="1">
        <w:r w:rsidRPr="00BA36F2">
          <w:rPr>
            <w:rFonts w:ascii="Arial Narrow" w:eastAsia="Times New Roman" w:hAnsi="Arial Narrow" w:cs="Arial"/>
            <w:sz w:val="28"/>
          </w:rPr>
          <w:t>водительское удостоверение</w:t>
        </w:r>
      </w:hyperlink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и медицинская справка водителя;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личная карточка водителя;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lastRenderedPageBreak/>
        <w:t xml:space="preserve">- удостоверение профессиональной компетенции механика или др. лица, прошедшего </w:t>
      </w: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обучение по программе</w:t>
      </w:r>
      <w:proofErr w:type="gram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"Квалификационная подготовка по организации перевозок автомобильным транспортом Российской Федерации";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схема школьного маршрута с указанием опасных участков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i/>
          <w:iCs/>
          <w:color w:val="777777"/>
          <w:sz w:val="28"/>
        </w:rPr>
        <w:t>(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обследование дорожных условий на маршрутах - не реже двух раз в год, к осенне-зимнему и весенне-летнему периоду</w:t>
      </w:r>
      <w:r w:rsidRPr="00BA36F2">
        <w:rPr>
          <w:rFonts w:ascii="Arial Narrow" w:eastAsia="Times New Roman" w:hAnsi="Arial Narrow" w:cs="Arial"/>
          <w:i/>
          <w:iCs/>
          <w:color w:val="777777"/>
          <w:sz w:val="28"/>
        </w:rPr>
        <w:t> - приказы Минтранса РФ от 01.01.2001.</w:t>
      </w:r>
      <w:proofErr w:type="gramEnd"/>
      <w:r w:rsidRPr="00BA36F2">
        <w:rPr>
          <w:rFonts w:ascii="Arial Narrow" w:eastAsia="Times New Roman" w:hAnsi="Arial Narrow" w:cs="Arial"/>
          <w:i/>
          <w:iCs/>
          <w:color w:val="777777"/>
          <w:sz w:val="28"/>
        </w:rPr>
        <w:t xml:space="preserve"> N 27; от 01.01.2001 N 2);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акт о готовности маршрута к началу автобусного движения (комиссия с привлечением работников дорожных, коммунальных и других организаций, в ведении которых находятся автомобильные дороги, улицы, железнодорожные переезды; работников Государственной автомобильной инспекции, Российской транспортной инспекции - п</w:t>
      </w:r>
      <w:r w:rsidRPr="00BA36F2">
        <w:rPr>
          <w:rFonts w:ascii="Arial Narrow" w:eastAsia="Times New Roman" w:hAnsi="Arial Narrow" w:cs="Arial"/>
          <w:i/>
          <w:iCs/>
          <w:color w:val="777777"/>
          <w:sz w:val="28"/>
        </w:rPr>
        <w:t>риказ Минтранса РФ от 01.01.2001 N 200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);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график движения автобусов;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график проведения ТО-1, ТО-2, согласованный с директором образовательного учреждения.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Приказы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о назначении ответственного лица за организацию перевозок детей;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о назначении ответственных лиц за безопасность перевозки детей;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об утверждении списков перевозимых обучающихся и воспитанников;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о повышение профессионального мастерства водителей (не реже одного раза в год.</w:t>
      </w:r>
      <w:proofErr w:type="gram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</w:t>
      </w:r>
      <w:proofErr w:type="gram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Сведения о прохождении курса занятий и сдаче зачетов заносятся в личную карточку водителя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i/>
          <w:iCs/>
          <w:color w:val="777777"/>
          <w:sz w:val="28"/>
        </w:rPr>
        <w:t>- приказ Минтранса РФ от 01.01.2001 N 27);</w:t>
      </w:r>
      <w:proofErr w:type="gramEnd"/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о возложении ответственности за надлежащее состояние и работу навигационного оборудования ГЛОНАСС/GPS</w:t>
      </w:r>
      <w:r w:rsidRPr="00BA36F2">
        <w:rPr>
          <w:rFonts w:ascii="Arial Narrow" w:eastAsia="Times New Roman" w:hAnsi="Arial Narrow" w:cs="Arial"/>
          <w:i/>
          <w:iCs/>
          <w:color w:val="777777"/>
          <w:sz w:val="28"/>
        </w:rPr>
        <w:t>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Журналы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регистрации проведения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предрейсового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инструктажа водителей;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регистрации проведения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предрейсового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послерейсового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медицинского освидетельствования водителей;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регистрации проведения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предрейсового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послерейсового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технического осмотра автобуса;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регистрации участия водителей автобусов в дорожно-транспортных происшествиях</w:t>
      </w:r>
      <w:r w:rsidRPr="00BA36F2">
        <w:rPr>
          <w:rFonts w:ascii="Arial Narrow" w:eastAsia="Times New Roman" w:hAnsi="Arial Narrow" w:cs="Arial"/>
          <w:color w:val="777777"/>
          <w:sz w:val="28"/>
        </w:rPr>
        <w:t> </w:t>
      </w:r>
      <w:r w:rsidRPr="00BA36F2">
        <w:rPr>
          <w:rFonts w:ascii="Arial Narrow" w:eastAsia="Times New Roman" w:hAnsi="Arial Narrow" w:cs="Arial"/>
          <w:i/>
          <w:iCs/>
          <w:color w:val="777777"/>
          <w:sz w:val="28"/>
        </w:rPr>
        <w:t>(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сверка проводится ежемесячно - п</w:t>
      </w:r>
      <w:r w:rsidRPr="00BA36F2">
        <w:rPr>
          <w:rFonts w:ascii="Arial Narrow" w:eastAsia="Times New Roman" w:hAnsi="Arial Narrow" w:cs="Arial"/>
          <w:i/>
          <w:iCs/>
          <w:color w:val="777777"/>
          <w:sz w:val="28"/>
        </w:rPr>
        <w:t>остановление Правительства РФ от 01.01.2001 N 647 "Об утверждении Правил учета дорожно-транспортных происшествий");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регистрации нарушений правил дорожного движения водителями автобусов (сверка проводится ежемесячно);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учета выдачи путевых листов.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Договоры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i/>
          <w:iCs/>
          <w:color w:val="777777"/>
          <w:sz w:val="28"/>
        </w:rPr>
        <w:t>- 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на стоянку ТС;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на техническое обслуживание и ремонт автобусов;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на проведение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предрейсовых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послерейсовых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технических осмотров автобусов;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- на проведение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предрейсовых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и </w:t>
      </w:r>
      <w:proofErr w:type="spellStart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послерейсовых</w:t>
      </w:r>
      <w:proofErr w:type="spellEnd"/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 xml:space="preserve"> освидетельствований водителей автобусов (копию лицензии на проведение медицинского освидетельствования водителей);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на установку навигационного оборудования ГЛОНАСС/GPS;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- на техническое сопровождение навигационной системы ГЛОНАСС/GPS.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lastRenderedPageBreak/>
        <w:t xml:space="preserve">6. </w:t>
      </w:r>
      <w:proofErr w:type="gramStart"/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>Контроль за</w:t>
      </w:r>
      <w:proofErr w:type="gramEnd"/>
      <w:r w:rsidRPr="00BA36F2">
        <w:rPr>
          <w:rFonts w:ascii="Arial Narrow" w:eastAsia="Times New Roman" w:hAnsi="Arial Narrow" w:cs="Arial"/>
          <w:b/>
          <w:bCs/>
          <w:color w:val="777777"/>
          <w:sz w:val="28"/>
        </w:rPr>
        <w:t xml:space="preserve"> использованием автобусов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Целевое использование автобусов контролирует  администрация  МБОУ</w:t>
      </w:r>
      <w:r w:rsidR="00815F06">
        <w:rPr>
          <w:rFonts w:ascii="Arial Narrow" w:eastAsia="Times New Roman" w:hAnsi="Arial Narrow" w:cs="Arial"/>
          <w:color w:val="777777"/>
          <w:sz w:val="28"/>
          <w:szCs w:val="28"/>
        </w:rPr>
        <w:t xml:space="preserve"> СОШ 23</w:t>
      </w: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.</w:t>
      </w:r>
    </w:p>
    <w:p w:rsidR="00BA36F2" w:rsidRPr="00BA36F2" w:rsidRDefault="00BA36F2" w:rsidP="00BA36F2">
      <w:pPr>
        <w:shd w:val="clear" w:color="auto" w:fill="FFFFFF"/>
        <w:spacing w:after="0" w:line="207" w:lineRule="atLeast"/>
        <w:jc w:val="both"/>
        <w:textAlignment w:val="baseline"/>
        <w:rPr>
          <w:rFonts w:ascii="Arial" w:eastAsia="Times New Roman" w:hAnsi="Arial" w:cs="Arial"/>
          <w:color w:val="777777"/>
          <w:sz w:val="18"/>
          <w:szCs w:val="18"/>
        </w:rPr>
      </w:pPr>
      <w:r w:rsidRPr="00BA36F2">
        <w:rPr>
          <w:rFonts w:ascii="Arial Narrow" w:eastAsia="Times New Roman" w:hAnsi="Arial Narrow" w:cs="Arial"/>
          <w:color w:val="777777"/>
          <w:sz w:val="28"/>
          <w:szCs w:val="28"/>
        </w:rPr>
        <w:t>Персональную ответственность за содержание, эксплуатацию и целевое использование автобуса несет директор</w:t>
      </w:r>
      <w:r w:rsidR="000B22A7">
        <w:rPr>
          <w:rFonts w:ascii="Arial Narrow" w:eastAsia="Times New Roman" w:hAnsi="Arial Narrow" w:cs="Arial"/>
          <w:color w:val="777777"/>
          <w:sz w:val="28"/>
          <w:szCs w:val="28"/>
        </w:rPr>
        <w:t>.</w:t>
      </w:r>
    </w:p>
    <w:p w:rsidR="00BA36F2" w:rsidRPr="00BA36F2" w:rsidRDefault="00BA36F2" w:rsidP="00BA36F2">
      <w:pPr>
        <w:shd w:val="clear" w:color="auto" w:fill="FFFFFF"/>
        <w:spacing w:after="150" w:line="234" w:lineRule="atLeast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BA36F2">
        <w:rPr>
          <w:rFonts w:ascii="Arial Narrow" w:eastAsia="Times New Roman" w:hAnsi="Arial Narrow" w:cs="Times New Roman"/>
          <w:color w:val="777777"/>
          <w:sz w:val="28"/>
          <w:szCs w:val="28"/>
        </w:rPr>
        <w:t> </w:t>
      </w:r>
    </w:p>
    <w:p w:rsidR="00B03C9F" w:rsidRDefault="00B03C9F"/>
    <w:sectPr w:rsidR="00B03C9F" w:rsidSect="002F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6F2"/>
    <w:rsid w:val="000B22A7"/>
    <w:rsid w:val="00186CC1"/>
    <w:rsid w:val="002F3A0F"/>
    <w:rsid w:val="00815F06"/>
    <w:rsid w:val="00B03C9F"/>
    <w:rsid w:val="00BA36F2"/>
    <w:rsid w:val="00EF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0F"/>
  </w:style>
  <w:style w:type="paragraph" w:styleId="1">
    <w:name w:val="heading 1"/>
    <w:basedOn w:val="a"/>
    <w:link w:val="10"/>
    <w:uiPriority w:val="9"/>
    <w:qFormat/>
    <w:rsid w:val="00BA3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3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36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A36F2"/>
    <w:rPr>
      <w:b/>
      <w:bCs/>
    </w:rPr>
  </w:style>
  <w:style w:type="character" w:customStyle="1" w:styleId="apple-converted-space">
    <w:name w:val="apple-converted-space"/>
    <w:basedOn w:val="a0"/>
    <w:rsid w:val="00BA36F2"/>
  </w:style>
  <w:style w:type="paragraph" w:styleId="a4">
    <w:name w:val="Normal (Web)"/>
    <w:basedOn w:val="a"/>
    <w:uiPriority w:val="99"/>
    <w:semiHidden/>
    <w:unhideWhenUsed/>
    <w:rsid w:val="00BA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36F2"/>
    <w:rPr>
      <w:color w:val="0000FF"/>
      <w:u w:val="single"/>
    </w:rPr>
  </w:style>
  <w:style w:type="character" w:styleId="a6">
    <w:name w:val="Emphasis"/>
    <w:basedOn w:val="a0"/>
    <w:uiPriority w:val="20"/>
    <w:qFormat/>
    <w:rsid w:val="00BA36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F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vtokolonn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ventilyatciya/" TargetMode="External"/><Relationship Id="rId12" Type="http://schemas.openxmlformats.org/officeDocument/2006/relationships/hyperlink" Target="http://pandia.ru/text/category/voditelmzskie_udostover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trebovaniya_bezopasnosti/" TargetMode="External"/><Relationship Id="rId11" Type="http://schemas.openxmlformats.org/officeDocument/2006/relationships/hyperlink" Target="http://pandia.ru/text/category/grazhdanskaya_otvetstvennostmz/" TargetMode="External"/><Relationship Id="rId5" Type="http://schemas.openxmlformats.org/officeDocument/2006/relationships/hyperlink" Target="http://pandia.ru/text/category/ognetushiteli/" TargetMode="External"/><Relationship Id="rId10" Type="http://schemas.openxmlformats.org/officeDocument/2006/relationships/hyperlink" Target="http://pandia.ru/text/category/zakoni_v_rossi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organizatciya_perevozok_i_upravlenie_na_transpor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23</Company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school23bel</cp:lastModifiedBy>
  <cp:revision>5</cp:revision>
  <cp:lastPrinted>2011-02-14T01:35:00Z</cp:lastPrinted>
  <dcterms:created xsi:type="dcterms:W3CDTF">2011-02-14T01:29:00Z</dcterms:created>
  <dcterms:modified xsi:type="dcterms:W3CDTF">2017-01-23T10:14:00Z</dcterms:modified>
</cp:coreProperties>
</file>