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/>
    <w:p w14:paraId="0A000000"/>
    <w:p w14:paraId="0B000000">
      <w:pPr>
        <w:spacing w:line="240" w:lineRule="auto"/>
        <w:ind w:firstLine="0"/>
        <w:jc w:val="center"/>
        <w:rPr>
          <w:b w:val="1"/>
          <w:sz w:val="24"/>
        </w:rPr>
      </w:pPr>
      <w:r>
        <w:rPr>
          <w:b w:val="1"/>
          <w:sz w:val="24"/>
        </w:rPr>
        <w:t xml:space="preserve">Государственное бюджетное профессиональное образовательное учреждение Калужской области «Калужский областной </w:t>
      </w:r>
      <w:r>
        <w:rPr>
          <w:b w:val="1"/>
          <w:sz w:val="24"/>
        </w:rPr>
        <w:t>музыкальный колледж им. С.И. Танеева»</w:t>
      </w:r>
    </w:p>
    <w:p w14:paraId="0C000000">
      <w:pPr>
        <w:spacing w:line="240" w:lineRule="auto"/>
        <w:ind w:firstLine="0"/>
        <w:jc w:val="center"/>
        <w:rPr>
          <w:b w:val="1"/>
          <w:sz w:val="24"/>
        </w:rPr>
      </w:pPr>
      <w:r>
        <w:rPr>
          <w:b w:val="1"/>
          <w:sz w:val="24"/>
        </w:rPr>
        <w:t>(ГБПОУ КО «КОМК им. С.И. Танеева»)</w:t>
      </w:r>
    </w:p>
    <w:p w14:paraId="0D000000">
      <w:pPr>
        <w:spacing w:line="240" w:lineRule="auto"/>
        <w:ind w:firstLine="0"/>
        <w:jc w:val="center"/>
        <w:rPr>
          <w:sz w:val="28"/>
        </w:rPr>
      </w:pPr>
    </w:p>
    <w:p w14:paraId="0E000000">
      <w:pPr>
        <w:spacing w:line="240" w:lineRule="auto"/>
        <w:ind w:firstLine="0"/>
        <w:jc w:val="center"/>
        <w:rPr>
          <w:sz w:val="28"/>
        </w:rPr>
      </w:pPr>
    </w:p>
    <w:p w14:paraId="0F000000">
      <w:pPr>
        <w:spacing w:line="240" w:lineRule="auto"/>
        <w:ind w:firstLine="0"/>
        <w:jc w:val="center"/>
        <w:rPr>
          <w:sz w:val="28"/>
        </w:rPr>
      </w:pPr>
    </w:p>
    <w:p w14:paraId="10000000">
      <w:pPr>
        <w:spacing w:line="240" w:lineRule="auto"/>
        <w:ind w:firstLine="0"/>
        <w:jc w:val="center"/>
        <w:rPr>
          <w:sz w:val="28"/>
        </w:rPr>
      </w:pPr>
    </w:p>
    <w:p w14:paraId="11000000">
      <w:pPr>
        <w:spacing w:line="360" w:lineRule="auto"/>
        <w:ind w:firstLine="0"/>
        <w:jc w:val="center"/>
        <w:rPr>
          <w:sz w:val="28"/>
        </w:rPr>
      </w:pPr>
    </w:p>
    <w:p w14:paraId="12000000">
      <w:pPr>
        <w:spacing w:line="360" w:lineRule="auto"/>
        <w:ind w:firstLine="0"/>
        <w:jc w:val="center"/>
        <w:rPr>
          <w:sz w:val="28"/>
        </w:rPr>
      </w:pPr>
    </w:p>
    <w:p w14:paraId="13000000">
      <w:pPr>
        <w:spacing w:line="360" w:lineRule="auto"/>
        <w:ind w:firstLine="0"/>
        <w:jc w:val="center"/>
        <w:rPr>
          <w:sz w:val="28"/>
        </w:rPr>
      </w:pPr>
    </w:p>
    <w:p w14:paraId="14000000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 xml:space="preserve"> </w:t>
      </w:r>
    </w:p>
    <w:p w14:paraId="15000000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 xml:space="preserve">Персонализированная программа наставничества </w:t>
      </w:r>
    </w:p>
    <w:p w14:paraId="16000000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 xml:space="preserve">педагогических работников в ГБПОУ КО «Калужский областной </w:t>
      </w:r>
    </w:p>
    <w:p w14:paraId="17000000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музыкальный колледж им. С.И. Танеева»</w:t>
      </w:r>
    </w:p>
    <w:p w14:paraId="18000000">
      <w:pPr>
        <w:spacing w:line="360" w:lineRule="auto"/>
        <w:ind w:firstLine="709"/>
        <w:jc w:val="both"/>
        <w:rPr>
          <w:sz w:val="28"/>
        </w:rPr>
      </w:pPr>
    </w:p>
    <w:p w14:paraId="19000000">
      <w:pPr>
        <w:spacing w:line="360" w:lineRule="auto"/>
        <w:ind w:firstLine="709"/>
        <w:jc w:val="both"/>
        <w:rPr>
          <w:sz w:val="28"/>
        </w:rPr>
      </w:pPr>
    </w:p>
    <w:p w14:paraId="1A000000">
      <w:pPr>
        <w:spacing w:line="360" w:lineRule="auto"/>
        <w:ind w:firstLine="709"/>
        <w:jc w:val="both"/>
        <w:rPr>
          <w:sz w:val="28"/>
        </w:rPr>
      </w:pPr>
    </w:p>
    <w:p w14:paraId="1B000000">
      <w:pPr>
        <w:spacing w:line="360" w:lineRule="auto"/>
        <w:ind w:firstLine="709"/>
        <w:jc w:val="both"/>
        <w:rPr>
          <w:sz w:val="28"/>
        </w:rPr>
      </w:pPr>
    </w:p>
    <w:p w14:paraId="1C000000">
      <w:pPr>
        <w:spacing w:line="360" w:lineRule="auto"/>
        <w:ind w:firstLine="709"/>
        <w:jc w:val="both"/>
        <w:rPr>
          <w:sz w:val="28"/>
        </w:rPr>
      </w:pPr>
    </w:p>
    <w:p w14:paraId="1D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Наставник __________________________________________</w:t>
      </w:r>
    </w:p>
    <w:p w14:paraId="1E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Наставляемый _______________________________________</w:t>
      </w:r>
    </w:p>
    <w:p w14:paraId="1F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Срок действия программы ____________________________________</w:t>
      </w:r>
    </w:p>
    <w:p w14:paraId="20000000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                        (от 3 месяцев до 1 года, при необходимости может быть продлена)</w:t>
      </w:r>
    </w:p>
    <w:p w14:paraId="21000000">
      <w:pPr>
        <w:spacing w:line="360" w:lineRule="auto"/>
        <w:ind w:firstLine="709"/>
        <w:jc w:val="both"/>
        <w:rPr>
          <w:sz w:val="28"/>
        </w:rPr>
      </w:pPr>
    </w:p>
    <w:p w14:paraId="22000000">
      <w:pPr>
        <w:spacing w:line="360" w:lineRule="auto"/>
        <w:ind w:firstLine="709"/>
        <w:jc w:val="both"/>
        <w:rPr>
          <w:sz w:val="28"/>
        </w:rPr>
      </w:pPr>
    </w:p>
    <w:p w14:paraId="23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Куратор ______________________________________________________</w:t>
      </w:r>
    </w:p>
    <w:p w14:paraId="24000000">
      <w:pPr>
        <w:spacing w:line="360" w:lineRule="auto"/>
        <w:ind w:firstLine="709"/>
        <w:jc w:val="both"/>
        <w:rPr>
          <w:sz w:val="28"/>
        </w:rPr>
      </w:pPr>
    </w:p>
    <w:p w14:paraId="25000000">
      <w:pPr>
        <w:spacing w:line="360" w:lineRule="auto"/>
        <w:ind w:firstLine="709"/>
        <w:jc w:val="both"/>
        <w:rPr>
          <w:sz w:val="28"/>
        </w:rPr>
      </w:pPr>
    </w:p>
    <w:p w14:paraId="26000000">
      <w:pPr>
        <w:spacing w:line="360" w:lineRule="auto"/>
        <w:ind w:firstLine="709"/>
        <w:jc w:val="both"/>
        <w:rPr>
          <w:sz w:val="28"/>
        </w:rPr>
      </w:pPr>
    </w:p>
    <w:p w14:paraId="27000000">
      <w:pPr>
        <w:spacing w:line="360" w:lineRule="auto"/>
        <w:ind w:firstLine="709"/>
        <w:jc w:val="center"/>
        <w:rPr>
          <w:sz w:val="28"/>
        </w:rPr>
      </w:pPr>
    </w:p>
    <w:p w14:paraId="28000000">
      <w:pPr>
        <w:spacing w:line="360" w:lineRule="auto"/>
        <w:ind w:firstLine="709"/>
        <w:jc w:val="center"/>
        <w:rPr>
          <w:sz w:val="28"/>
        </w:rPr>
      </w:pPr>
    </w:p>
    <w:p w14:paraId="29000000">
      <w:pPr>
        <w:spacing w:line="360" w:lineRule="auto"/>
        <w:ind w:firstLine="709"/>
        <w:jc w:val="center"/>
        <w:rPr>
          <w:sz w:val="28"/>
        </w:rPr>
      </w:pPr>
    </w:p>
    <w:p w14:paraId="2A000000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Дата</w:t>
      </w:r>
    </w:p>
    <w:p w14:paraId="2B000000">
      <w:pPr>
        <w:spacing w:line="360" w:lineRule="auto"/>
        <w:ind w:firstLine="709"/>
        <w:jc w:val="both"/>
        <w:rPr>
          <w:sz w:val="28"/>
        </w:rPr>
      </w:pPr>
    </w:p>
    <w:p w14:paraId="2C000000">
      <w:pPr>
        <w:spacing w:line="360" w:lineRule="auto"/>
        <w:ind w:firstLine="709"/>
        <w:jc w:val="both"/>
        <w:rPr>
          <w:sz w:val="28"/>
        </w:rPr>
      </w:pPr>
    </w:p>
    <w:p w14:paraId="2D000000">
      <w:pPr>
        <w:spacing w:line="360" w:lineRule="auto"/>
        <w:ind w:firstLine="709"/>
        <w:jc w:val="both"/>
        <w:rPr>
          <w:sz w:val="28"/>
        </w:rPr>
      </w:pPr>
    </w:p>
    <w:p w14:paraId="2E000000">
      <w:pPr>
        <w:spacing w:line="360" w:lineRule="auto"/>
        <w:ind w:firstLine="0"/>
        <w:jc w:val="center"/>
        <w:rPr>
          <w:b w:val="1"/>
          <w:sz w:val="26"/>
        </w:rPr>
      </w:pPr>
      <w:r>
        <w:rPr>
          <w:b w:val="1"/>
          <w:sz w:val="26"/>
        </w:rPr>
        <w:t>Пояснительная записка</w:t>
      </w:r>
    </w:p>
    <w:p w14:paraId="2F000000">
      <w:pPr>
        <w:tabs>
          <w:tab w:leader="none" w:pos="1545" w:val="left"/>
        </w:tabs>
        <w:spacing w:after="0" w:before="0" w:line="240" w:lineRule="auto"/>
        <w:ind w:firstLine="707" w:left="0" w:right="17"/>
        <w:jc w:val="both"/>
        <w:rPr>
          <w:sz w:val="26"/>
        </w:rPr>
      </w:pPr>
      <w:r>
        <w:rPr>
          <w:i w:val="1"/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работников </w:t>
      </w:r>
      <w:r>
        <w:rPr>
          <w:sz w:val="26"/>
        </w:rPr>
        <w:t xml:space="preserve">ГБПОУ КО «Калужский областной </w:t>
      </w:r>
      <w:r>
        <w:rPr>
          <w:sz w:val="26"/>
        </w:rPr>
        <w:t>музыкальный колледж им. С.И. Танеева»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7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</w:t>
      </w:r>
      <w:r>
        <w:rPr>
          <w:spacing w:val="1"/>
          <w:sz w:val="26"/>
        </w:rPr>
        <w:t xml:space="preserve">ой </w:t>
      </w:r>
      <w:r>
        <w:rPr>
          <w:sz w:val="26"/>
        </w:rPr>
        <w:t>организации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педагогов.</w:t>
      </w:r>
    </w:p>
    <w:p w14:paraId="30000000">
      <w:pPr>
        <w:spacing w:line="240" w:lineRule="auto"/>
        <w:ind w:firstLine="709"/>
        <w:jc w:val="both"/>
        <w:rPr>
          <w:sz w:val="26"/>
        </w:rPr>
      </w:pPr>
      <w:r>
        <w:rPr>
          <w:i w:val="1"/>
          <w:sz w:val="26"/>
        </w:rPr>
        <w:t>Основные направления</w:t>
      </w:r>
      <w:r>
        <w:rPr>
          <w:sz w:val="26"/>
        </w:rPr>
        <w:t xml:space="preserve"> наставнической деятельности, требующие особого внимания наставника в педагогическом контексте образовательной организации:</w:t>
      </w:r>
    </w:p>
    <w:p w14:paraId="31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научно-теоретические,</w:t>
      </w:r>
    </w:p>
    <w:p w14:paraId="32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нормативные правовые,</w:t>
      </w:r>
    </w:p>
    <w:p w14:paraId="33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предметно-профессиональные, </w:t>
      </w:r>
    </w:p>
    <w:p w14:paraId="34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психолого-педагогические, </w:t>
      </w:r>
    </w:p>
    <w:p w14:paraId="35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методические (содержание образования, методики и технологии обучения),</w:t>
      </w:r>
    </w:p>
    <w:p w14:paraId="36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ИКТ-компетенции, цифровизация образования, </w:t>
      </w:r>
    </w:p>
    <w:p w14:paraId="37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внеурочная и воспитательная деятельность,</w:t>
      </w:r>
    </w:p>
    <w:p w14:paraId="38000000">
      <w:pPr>
        <w:spacing w:line="240" w:lineRule="auto"/>
        <w:ind w:firstLine="709"/>
        <w:jc w:val="both"/>
        <w:rPr>
          <w:sz w:val="28"/>
        </w:rPr>
      </w:pPr>
      <w:r>
        <w:rPr>
          <w:sz w:val="26"/>
        </w:rPr>
        <w:t>здоровьесбережение обучающихся.</w:t>
      </w:r>
    </w:p>
    <w:p w14:paraId="39000000">
      <w:pPr>
        <w:spacing w:line="240" w:lineRule="auto"/>
        <w:ind w:firstLine="709"/>
        <w:jc w:val="both"/>
        <w:rPr>
          <w:sz w:val="28"/>
        </w:rPr>
      </w:pPr>
    </w:p>
    <w:p w14:paraId="3A000000">
      <w:pPr>
        <w:spacing w:line="240" w:lineRule="auto"/>
        <w:ind w:firstLine="709"/>
        <w:jc w:val="both"/>
        <w:rPr>
          <w:sz w:val="26"/>
        </w:rPr>
      </w:pPr>
      <w:r>
        <w:rPr>
          <w:i w:val="1"/>
          <w:sz w:val="26"/>
        </w:rPr>
        <w:t>Форма</w:t>
      </w:r>
      <w:r>
        <w:rPr>
          <w:sz w:val="26"/>
        </w:rPr>
        <w:t xml:space="preserve"> </w:t>
      </w:r>
      <w:r>
        <w:rPr>
          <w:sz w:val="26"/>
        </w:rPr>
        <w:t xml:space="preserve">персонализированной программы </w:t>
      </w:r>
      <w:r>
        <w:rPr>
          <w:sz w:val="26"/>
        </w:rPr>
        <w:t xml:space="preserve">наставничества: </w:t>
      </w:r>
    </w:p>
    <w:p w14:paraId="3B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___________________________________________________________________</w:t>
      </w:r>
    </w:p>
    <w:p w14:paraId="3C000000">
      <w:pPr>
        <w:spacing w:line="240" w:lineRule="auto"/>
        <w:ind w:firstLine="709"/>
        <w:jc w:val="both"/>
        <w:rPr>
          <w:sz w:val="28"/>
        </w:rPr>
      </w:pPr>
      <w:r>
        <w:t>(«педагог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t>»,</w:t>
      </w:r>
      <w:r>
        <w:rPr>
          <w:spacing w:val="1"/>
        </w:rPr>
        <w:t xml:space="preserve"> </w:t>
      </w:r>
      <w:r>
        <w:t>«социальный партнер – педагог»)</w:t>
      </w:r>
    </w:p>
    <w:p w14:paraId="3D000000">
      <w:pPr>
        <w:spacing w:line="240" w:lineRule="auto"/>
        <w:ind w:firstLine="709"/>
        <w:jc w:val="both"/>
        <w:rPr>
          <w:sz w:val="28"/>
        </w:rPr>
      </w:pPr>
    </w:p>
    <w:p w14:paraId="3E000000">
      <w:pPr>
        <w:spacing w:line="240" w:lineRule="auto"/>
        <w:ind w:firstLine="709"/>
        <w:jc w:val="both"/>
        <w:rPr>
          <w:sz w:val="26"/>
        </w:rPr>
      </w:pPr>
      <w:r>
        <w:rPr>
          <w:i w:val="1"/>
          <w:sz w:val="26"/>
        </w:rPr>
        <w:t>Вид(ы)</w:t>
      </w:r>
      <w:r>
        <w:rPr>
          <w:sz w:val="26"/>
        </w:rPr>
        <w:t xml:space="preserve"> </w:t>
      </w:r>
      <w:r>
        <w:rPr>
          <w:sz w:val="26"/>
        </w:rPr>
        <w:t xml:space="preserve">персонализированной программы </w:t>
      </w:r>
      <w:r>
        <w:rPr>
          <w:sz w:val="26"/>
        </w:rPr>
        <w:t xml:space="preserve">наставничества: </w:t>
      </w:r>
    </w:p>
    <w:p w14:paraId="3F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__________________________________________________________________</w:t>
      </w:r>
    </w:p>
    <w:p w14:paraId="40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(в</w:t>
      </w:r>
      <w:r>
        <w:t>иртуальн</w:t>
      </w:r>
      <w:r>
        <w:rPr>
          <w:spacing w:val="1"/>
        </w:rPr>
        <w:t xml:space="preserve">ая </w:t>
      </w:r>
      <w:r>
        <w:t xml:space="preserve">(дистанционная), </w:t>
      </w:r>
      <w:r>
        <w:t>целеполагающая</w:t>
      </w:r>
      <w:r>
        <w:t>, р</w:t>
      </w:r>
      <w:r>
        <w:t>еверсивная, с</w:t>
      </w:r>
      <w:r>
        <w:t>итуационная, с</w:t>
      </w:r>
      <w:r>
        <w:t>коростная)</w:t>
      </w:r>
    </w:p>
    <w:p w14:paraId="41000000">
      <w:pPr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14:paraId="42000000">
      <w:pPr>
        <w:spacing w:line="240" w:lineRule="auto"/>
        <w:ind w:firstLine="0"/>
        <w:jc w:val="center"/>
        <w:rPr>
          <w:sz w:val="28"/>
        </w:rPr>
      </w:pPr>
      <w:r>
        <w:rPr>
          <w:b w:val="1"/>
          <w:sz w:val="28"/>
        </w:rPr>
        <w:t>План мероприятий</w:t>
      </w:r>
    </w:p>
    <w:p w14:paraId="43000000">
      <w:pPr>
        <w:spacing w:line="360" w:lineRule="auto"/>
        <w:ind w:firstLine="709"/>
        <w:jc w:val="center"/>
        <w:rPr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40"/>
        <w:gridCol w:w="1956"/>
        <w:gridCol w:w="1932"/>
        <w:gridCol w:w="1728"/>
        <w:gridCol w:w="1424"/>
      </w:tblGrid>
      <w:tr>
        <w:trPr>
          <w:trHeight w:hRule="atLeast" w:val="360"/>
        </w:trPr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Профессиональное затруднение наставляемого, нуждающееся в устранении/сильные стороны, нуждающиеся в поддержке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Конкретные меры и формы мероприятий 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Режим работы (онлайн, очный, смешанный)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Сроки достижения промежуточных и конечных результатов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Отметка о выполнении</w:t>
            </w:r>
          </w:p>
        </w:tc>
      </w:tr>
      <w:tr>
        <w:trPr>
          <w:trHeight w:hRule="atLeast" w:val="360"/>
        </w:trPr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49000000">
      <w:pPr>
        <w:spacing w:line="360" w:lineRule="auto"/>
        <w:ind w:firstLine="709"/>
        <w:jc w:val="both"/>
        <w:rPr>
          <w:sz w:val="28"/>
        </w:rPr>
      </w:pPr>
    </w:p>
    <w:p w14:paraId="4A000000">
      <w:pPr>
        <w:spacing w:line="240" w:lineRule="auto"/>
        <w:ind w:firstLine="709"/>
        <w:jc w:val="both"/>
        <w:rPr>
          <w:sz w:val="26"/>
        </w:rPr>
      </w:pPr>
      <w:r>
        <w:rPr>
          <w:b w:val="0"/>
          <w:i w:val="1"/>
          <w:sz w:val="26"/>
        </w:rPr>
        <w:t>Информационно-методическое обеспечение</w:t>
      </w:r>
      <w:r>
        <w:rPr>
          <w:sz w:val="26"/>
        </w:rPr>
        <w:t xml:space="preserve"> персонализированной программы наставничества реализуется с помощью: </w:t>
      </w:r>
    </w:p>
    <w:p w14:paraId="4B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официального сайта образовательной организации; </w:t>
      </w:r>
    </w:p>
    <w:p w14:paraId="4C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участия педагогов в сетевых предметных сообществах; </w:t>
      </w:r>
    </w:p>
    <w:p w14:paraId="4D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организации доступа в виртуальные библиотеки, в том числе библиотеки методической литературы; </w:t>
      </w:r>
    </w:p>
    <w:p w14:paraId="4E000000">
      <w:pPr>
        <w:spacing w:line="240" w:lineRule="auto"/>
        <w:ind w:firstLine="709"/>
        <w:jc w:val="both"/>
        <w:rPr>
          <w:sz w:val="26"/>
        </w:rPr>
      </w:pPr>
      <w:r>
        <w:rPr>
          <w:sz w:val="26"/>
        </w:rPr>
        <w:t>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sectPr>
      <w:footerReference r:id="rId4" w:type="default"/>
      <w:type w:val="continuous"/>
      <w:pgSz w:h="16840" w:orient="portrait" w:w="11900"/>
      <w:pgMar w:bottom="480" w:footer="288" w:left="1200" w:right="620" w:top="38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g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4" cy="267970"/>
              <wp:wrapNone/>
              <wp:docPr hidden="false" id="1" name="Picture 1"/>
              <a:graphic>
                <a:graphicData uri="http://schemas.microsoft.com/office/word/2010/wordprocessingGroup">
                  <wpg:wgp>
                    <wpg:cNvGrpSpPr/>
                    <wpg:grpSpPr>
                      <a:xfrm flipH="false" flipV="false" rot="0">
                        <a:off x="0" y="0"/>
                        <a:ext cx="7560944" cy="267970"/>
                        <a:chOff x="0" y="0"/>
                        <a:chExt cx="7560944" cy="267970"/>
                      </a:xfrm>
                    </wpg:grpSpPr>
                    <wps:wsp>
                      <wps:cNvSpPr txBox="false"/>
                      <wps:spPr>
                        <a:xfrm flipH="false" flipV="false" rot="0">
                          <a:off x="0" y="0"/>
                          <a:ext cx="75565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  <wps:wsp>
                      <wps:cNvSpPr txBox="true"/>
                      <wps:spPr>
                        <a:xfrm flipH="false" flipV="false" rot="0">
                          <a:off x="6682740" y="15239"/>
                          <a:ext cx="87375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57445" cy="240665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4957445" cy="2406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before="35" w:line="216" w:lineRule="auto"/>
                            <w:ind w:firstLine="0" w:left="20" w:right="0"/>
                            <w:jc w:val="left"/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26-01-06-629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04.07.2022.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Калинчикова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Л.Н.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dirty="1" w:fldCharType="begin"/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instrText xml:space="preserve">PAGE </w:instrTex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28. Страница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создана: 04.07.2022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13:12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g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4" cy="267970"/>
              <wp:wrapNone/>
              <wp:docPr hidden="false" id="4" name="Picture 4"/>
              <a:graphic>
                <a:graphicData uri="http://schemas.microsoft.com/office/word/2010/wordprocessingGroup">
                  <wpg:wgp>
                    <wpg:cNvGrpSpPr/>
                    <wpg:grpSpPr>
                      <a:xfrm flipH="false" flipV="false" rot="0">
                        <a:off x="0" y="0"/>
                        <a:ext cx="7560944" cy="267970"/>
                        <a:chOff x="0" y="0"/>
                        <a:chExt cx="7560944" cy="267970"/>
                      </a:xfrm>
                    </wpg:grpSpPr>
                    <wps:wsp>
                      <wps:cNvSpPr txBox="false"/>
                      <wps:spPr>
                        <a:xfrm flipH="false" flipV="false" rot="0">
                          <a:off x="0" y="0"/>
                          <a:ext cx="75565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  <wps:wsp>
                      <wps:cNvSpPr txBox="true"/>
                      <wps:spPr>
                        <a:xfrm flipH="false" flipV="false" rot="0">
                          <a:off x="6682740" y="15239"/>
                          <a:ext cx="87375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57445" cy="240665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9574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spacing w:before="35" w:line="216" w:lineRule="auto"/>
                            <w:ind w:firstLine="0" w:left="20" w:right="0"/>
                            <w:jc w:val="left"/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26-01-06-629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04.07.2022.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Калинчикова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Л.Н.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dirty="1" w:fldCharType="begin"/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instrText xml:space="preserve">PAGE </w:instrTex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28. Страница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создана: 04.07.2022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13:12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g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4" cy="267970"/>
              <wp:wrapNone/>
              <wp:docPr hidden="false" id="6" name="Picture 6"/>
              <a:graphic>
                <a:graphicData uri="http://schemas.microsoft.com/office/word/2010/wordprocessingGroup">
                  <wpg:wgp>
                    <wpg:cNvGrpSpPr/>
                    <wpg:grpSpPr>
                      <a:xfrm flipH="false" flipV="false" rot="0">
                        <a:off x="0" y="0"/>
                        <a:ext cx="7560944" cy="267970"/>
                        <a:chOff x="0" y="0"/>
                        <a:chExt cx="7560944" cy="267970"/>
                      </a:xfrm>
                    </wpg:grpSpPr>
                    <wps:wsp>
                      <wps:cNvSpPr txBox="false"/>
                      <wps:spPr>
                        <a:xfrm flipH="false" flipV="false" rot="0">
                          <a:off x="0" y="0"/>
                          <a:ext cx="75565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  <wps:wsp>
                      <wps:cNvSpPr txBox="true"/>
                      <wps:spPr>
                        <a:xfrm flipH="false" flipV="false" rot="0">
                          <a:off x="6682740" y="15239"/>
                          <a:ext cx="87375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57445" cy="240665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4957445" cy="2406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2"/>
                            <w:spacing w:before="35" w:line="216" w:lineRule="auto"/>
                            <w:ind w:firstLine="0" w:left="20" w:right="0"/>
                            <w:jc w:val="left"/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26-01-06-629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04.07.2022.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Калинчикова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Л.Н.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dirty="1" w:fldCharType="begin"/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instrText xml:space="preserve">PAGE </w:instrTex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28. Страница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создана: 04.07.2022</w:t>
                          </w:r>
                          <w:r>
                            <w:rPr>
                              <w:rFonts w:ascii="Microsoft Sans Serif" w:hAnsi="Microsoft Sans Serif"/>
                              <w:color w:val="000000"/>
                              <w:spacing w:val="0"/>
                              <w:sz w:val="16"/>
                            </w:rPr>
                            <w:t>13:12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3831404</wp:posOffset>
              </wp:positionH>
              <wp:positionV relativeFrom="page">
                <wp:posOffset>453691</wp:posOffset>
              </wp:positionV>
              <wp:extent cx="256540" cy="222884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6540" cy="22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before="8"/>
                            <w:ind w:firstLine="0" w:left="60"/>
                            <w:jc w:val="left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pPr>
      <w:ind w:firstLine="0" w:left="218"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707" w:left="218"/>
      <w:jc w:val="both"/>
    </w:pPr>
    <w:rPr>
      <w:rFonts w:ascii="Times New Roman" w:hAnsi="Times New Roman"/>
    </w:rPr>
  </w:style>
  <w:style w:styleId="Style_8_ch" w:type="character">
    <w:name w:val="List Paragraph"/>
    <w:basedOn w:val="Style_2_ch"/>
    <w:link w:val="Style_8"/>
    <w:rPr>
      <w:rFonts w:ascii="Times New Roman" w:hAnsi="Times New Roman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Table Paragraph"/>
    <w:basedOn w:val="Style_2"/>
    <w:link w:val="Style_10_ch"/>
    <w:rPr>
      <w:rFonts w:ascii="Times New Roman" w:hAnsi="Times New Roman"/>
    </w:rPr>
  </w:style>
  <w:style w:styleId="Style_10_ch" w:type="character">
    <w:name w:val="Table Paragraph"/>
    <w:basedOn w:val="Style_2_ch"/>
    <w:link w:val="Style_10"/>
    <w:rPr>
      <w:rFonts w:ascii="Times New Roman" w:hAnsi="Times New Roman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link w:val="Style_12_ch"/>
    <w:uiPriority w:val="9"/>
    <w:qFormat/>
    <w:pPr>
      <w:ind w:firstLine="0" w:left="220"/>
      <w:outlineLvl w:val="0"/>
    </w:pPr>
    <w:rPr>
      <w:rFonts w:ascii="Times New Roman" w:hAnsi="Times New Roman"/>
      <w:b w:val="1"/>
      <w:sz w:val="28"/>
    </w:rPr>
  </w:style>
  <w:style w:styleId="Style_12_ch" w:type="character">
    <w:name w:val="heading 1"/>
    <w:basedOn w:val="Style_2_ch"/>
    <w:link w:val="Style_12"/>
    <w:rPr>
      <w:rFonts w:ascii="Times New Roman" w:hAnsi="Times New Roman"/>
      <w:b w:val="1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2022-12-24T14:49:04Z</dcterms:modified>
</cp:coreProperties>
</file>