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B3" w:rsidRPr="00000E50" w:rsidRDefault="00826B41" w:rsidP="00000E50">
      <w:pPr>
        <w:tabs>
          <w:tab w:val="center" w:pos="9103"/>
          <w:tab w:val="right" w:pos="10450"/>
          <w:tab w:val="right" w:pos="10675"/>
        </w:tabs>
        <w:jc w:val="right"/>
      </w:pPr>
      <w:r>
        <w:tab/>
      </w:r>
    </w:p>
    <w:p w:rsidR="00000E50" w:rsidRPr="00000E50" w:rsidRDefault="00000E50" w:rsidP="00000E5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00E50">
        <w:rPr>
          <w:rFonts w:ascii="Times New Roman" w:hAnsi="Times New Roman" w:cs="Times New Roman"/>
          <w:sz w:val="24"/>
          <w:szCs w:val="24"/>
        </w:rPr>
        <w:t>Утверждаю</w:t>
      </w:r>
      <w:r w:rsidRPr="00000E5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заведующий МКДОУ </w:t>
      </w:r>
    </w:p>
    <w:p w:rsidR="00000E50" w:rsidRPr="00000E50" w:rsidRDefault="00000E50" w:rsidP="00000E5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00E50">
        <w:rPr>
          <w:rFonts w:ascii="Times New Roman" w:hAnsi="Times New Roman" w:cs="Times New Roman"/>
          <w:sz w:val="24"/>
          <w:szCs w:val="24"/>
        </w:rPr>
        <w:t xml:space="preserve">«Детский сад №6 «Радуга» </w:t>
      </w:r>
    </w:p>
    <w:p w:rsidR="00000E50" w:rsidRPr="00000E50" w:rsidRDefault="00000E50" w:rsidP="00000E5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00E50">
        <w:rPr>
          <w:rFonts w:ascii="Times New Roman" w:hAnsi="Times New Roman" w:cs="Times New Roman"/>
          <w:sz w:val="24"/>
          <w:szCs w:val="24"/>
        </w:rPr>
        <w:t>г. Калача – на - Дону</w:t>
      </w:r>
      <w:r w:rsidRPr="00000E50">
        <w:rPr>
          <w:rFonts w:ascii="Times New Roman" w:hAnsi="Times New Roman" w:cs="Times New Roman"/>
          <w:sz w:val="24"/>
          <w:szCs w:val="24"/>
        </w:rPr>
        <w:br/>
        <w:t>Е.В.Гришина</w:t>
      </w:r>
    </w:p>
    <w:p w:rsidR="00000E50" w:rsidRPr="00000E50" w:rsidRDefault="00000E50" w:rsidP="00000E5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00E50">
        <w:rPr>
          <w:rFonts w:ascii="Times New Roman" w:hAnsi="Times New Roman" w:cs="Times New Roman"/>
          <w:sz w:val="24"/>
          <w:szCs w:val="24"/>
        </w:rPr>
        <w:t>Приказ №</w:t>
      </w:r>
      <w:r w:rsidR="00E31BF9">
        <w:rPr>
          <w:rFonts w:ascii="Times New Roman" w:hAnsi="Times New Roman" w:cs="Times New Roman"/>
          <w:sz w:val="24"/>
          <w:szCs w:val="24"/>
        </w:rPr>
        <w:t>91-ОД</w:t>
      </w:r>
    </w:p>
    <w:p w:rsidR="00000E50" w:rsidRPr="00000E50" w:rsidRDefault="00E31BF9" w:rsidP="00000E5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</w:t>
      </w:r>
      <w:r w:rsidR="00000E50" w:rsidRPr="00000E50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000E50" w:rsidRDefault="00000E50" w:rsidP="00000E50">
      <w:pPr>
        <w:tabs>
          <w:tab w:val="center" w:pos="9103"/>
          <w:tab w:val="right" w:pos="10450"/>
          <w:tab w:val="right" w:pos="10675"/>
        </w:tabs>
        <w:jc w:val="right"/>
      </w:pPr>
    </w:p>
    <w:p w:rsidR="00A44936" w:rsidRPr="00000E50" w:rsidRDefault="00826B41" w:rsidP="00A4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E50">
        <w:rPr>
          <w:rFonts w:ascii="Times New Roman" w:hAnsi="Times New Roman" w:cs="Times New Roman"/>
          <w:b/>
          <w:sz w:val="28"/>
          <w:szCs w:val="28"/>
        </w:rPr>
        <w:t>Правила, регламентирующие вопросы обмена деловыми подарками и знаками делового гостеприимства в муниципальном казенном дошкольном образовательном учреждении «Детский сад №6 «Радуга» г.Калача-на-Дону Волгоградской области.</w:t>
      </w:r>
    </w:p>
    <w:p w:rsidR="003A6EB3" w:rsidRPr="00826B41" w:rsidRDefault="00826B41">
      <w:pPr>
        <w:rPr>
          <w:rFonts w:ascii="Times New Roman" w:hAnsi="Times New Roman" w:cs="Times New Roman"/>
        </w:rPr>
      </w:pPr>
      <w:r w:rsidRPr="00826B41">
        <w:rPr>
          <w:rFonts w:ascii="Times New Roman" w:hAnsi="Times New Roman" w:cs="Times New Roman"/>
        </w:rPr>
        <w:t>1. Общие положения</w:t>
      </w:r>
    </w:p>
    <w:p w:rsidR="003A6EB3" w:rsidRPr="00826B41" w:rsidRDefault="00826B41">
      <w:pPr>
        <w:ind w:firstLine="360"/>
        <w:rPr>
          <w:rFonts w:ascii="Times New Roman" w:hAnsi="Times New Roman" w:cs="Times New Roman"/>
        </w:rPr>
      </w:pPr>
      <w:r w:rsidRPr="00826B41">
        <w:rPr>
          <w:rFonts w:ascii="Times New Roman" w:hAnsi="Times New Roman" w:cs="Times New Roman"/>
        </w:rPr>
        <w:t xml:space="preserve">1.1 Правила, регламентирующие вопросы обмена деловыми подарками и знаками делового гостеприимства МКДОУ «Детский сад №6 «Радуга» г.Калача-на-Дону (далее по тексту - Правила, образовательная организация) разработаны в соответствии в соответствии с Федеральным законом «О противодействии коррупции» </w:t>
      </w:r>
      <w:r w:rsidRPr="00826B41">
        <w:rPr>
          <w:rFonts w:ascii="Times New Roman" w:hAnsi="Times New Roman" w:cs="Times New Roman"/>
          <w:lang w:val="en-US"/>
        </w:rPr>
        <w:t>N</w:t>
      </w:r>
      <w:r w:rsidRPr="00826B41">
        <w:rPr>
          <w:rFonts w:ascii="Times New Roman" w:hAnsi="Times New Roman" w:cs="Times New Roman"/>
        </w:rPr>
        <w:t xml:space="preserve"> 27</w:t>
      </w:r>
      <w:r w:rsidR="00A44936">
        <w:rPr>
          <w:rFonts w:ascii="Times New Roman" w:hAnsi="Times New Roman" w:cs="Times New Roman"/>
        </w:rPr>
        <w:t>3</w:t>
      </w:r>
      <w:r w:rsidRPr="00826B41">
        <w:rPr>
          <w:rFonts w:ascii="Times New Roman" w:hAnsi="Times New Roman" w:cs="Times New Roman"/>
        </w:rPr>
        <w:t>-ФЗ от 25.12.2008 г., определяющего верхний стоимостный порог делового подарка, который может быть преподнесен. Его стоимость составляет не выше 3000,00 рублей, превышение этой суммы официально считается взяткой.</w:t>
      </w:r>
    </w:p>
    <w:p w:rsidR="003A6EB3" w:rsidRPr="00826B41" w:rsidRDefault="00826B41">
      <w:pPr>
        <w:ind w:firstLine="360"/>
        <w:rPr>
          <w:rFonts w:ascii="Times New Roman" w:hAnsi="Times New Roman" w:cs="Times New Roman"/>
        </w:rPr>
      </w:pPr>
      <w:r w:rsidRPr="00826B41">
        <w:rPr>
          <w:rFonts w:ascii="Times New Roman" w:hAnsi="Times New Roman" w:cs="Times New Roman"/>
        </w:rPr>
        <w:t>1.2. Данные Правила вступают в силу с момента принятия на общем собрание трудового коллектива, утверждения приказом руководителя образовательной организации и действуют до принятия новых Правил, являются приложением к антикоррупционной политике образовательной организации и определяют единые для всех работников образовательной организации требования к дарению и принятию деловых подарков.</w:t>
      </w:r>
    </w:p>
    <w:p w:rsidR="003A6EB3" w:rsidRPr="00826B41" w:rsidRDefault="00826B41">
      <w:pPr>
        <w:tabs>
          <w:tab w:val="left" w:pos="859"/>
        </w:tabs>
        <w:ind w:firstLine="360"/>
        <w:rPr>
          <w:rFonts w:ascii="Times New Roman" w:hAnsi="Times New Roman" w:cs="Times New Roman"/>
        </w:rPr>
      </w:pPr>
      <w:r w:rsidRPr="00826B41">
        <w:rPr>
          <w:rFonts w:ascii="Times New Roman" w:hAnsi="Times New Roman" w:cs="Times New Roman"/>
        </w:rPr>
        <w:t>1.3.</w:t>
      </w:r>
      <w:r w:rsidRPr="00826B41">
        <w:rPr>
          <w:rFonts w:ascii="Times New Roman" w:hAnsi="Times New Roman" w:cs="Times New Roman"/>
        </w:rPr>
        <w:tab/>
        <w:t>Действие настоящих Правил распространяется на всех работников образовательной организации вне зависимости от занимаемой должности.</w:t>
      </w:r>
    </w:p>
    <w:p w:rsidR="003A6EB3" w:rsidRPr="00826B41" w:rsidRDefault="00826B41">
      <w:pPr>
        <w:tabs>
          <w:tab w:val="left" w:pos="859"/>
        </w:tabs>
        <w:ind w:firstLine="360"/>
        <w:rPr>
          <w:rFonts w:ascii="Times New Roman" w:hAnsi="Times New Roman" w:cs="Times New Roman"/>
        </w:rPr>
      </w:pPr>
      <w:r w:rsidRPr="00826B41">
        <w:rPr>
          <w:rFonts w:ascii="Times New Roman" w:hAnsi="Times New Roman" w:cs="Times New Roman"/>
        </w:rPr>
        <w:t>1.4.</w:t>
      </w:r>
      <w:r w:rsidRPr="00826B41">
        <w:rPr>
          <w:rFonts w:ascii="Times New Roman" w:hAnsi="Times New Roman" w:cs="Times New Roman"/>
        </w:rPr>
        <w:tab/>
        <w:t>Целями настоящих Правил являются:</w:t>
      </w:r>
    </w:p>
    <w:p w:rsidR="003A6EB3" w:rsidRPr="00826B41" w:rsidRDefault="00826B41">
      <w:pPr>
        <w:tabs>
          <w:tab w:val="left" w:pos="292"/>
        </w:tabs>
        <w:rPr>
          <w:rFonts w:ascii="Times New Roman" w:hAnsi="Times New Roman" w:cs="Times New Roman"/>
        </w:rPr>
      </w:pPr>
      <w:r w:rsidRPr="00826B41">
        <w:rPr>
          <w:rFonts w:ascii="Times New Roman" w:hAnsi="Times New Roman" w:cs="Times New Roman"/>
        </w:rPr>
        <w:t>-</w:t>
      </w:r>
      <w:r w:rsidRPr="00826B41">
        <w:rPr>
          <w:rFonts w:ascii="Times New Roman" w:hAnsi="Times New Roman" w:cs="Times New Roman"/>
        </w:rPr>
        <w:tab/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образовательной организации;</w:t>
      </w:r>
    </w:p>
    <w:p w:rsidR="003A6EB3" w:rsidRPr="00826B41" w:rsidRDefault="00826B41">
      <w:pPr>
        <w:tabs>
          <w:tab w:val="left" w:pos="292"/>
        </w:tabs>
        <w:rPr>
          <w:rFonts w:ascii="Times New Roman" w:hAnsi="Times New Roman" w:cs="Times New Roman"/>
        </w:rPr>
      </w:pPr>
      <w:r w:rsidRPr="00826B41">
        <w:rPr>
          <w:rFonts w:ascii="Times New Roman" w:hAnsi="Times New Roman" w:cs="Times New Roman"/>
        </w:rPr>
        <w:t>-</w:t>
      </w:r>
      <w:r w:rsidRPr="00826B41">
        <w:rPr>
          <w:rFonts w:ascii="Times New Roman" w:hAnsi="Times New Roman" w:cs="Times New Roman"/>
        </w:rPr>
        <w:tab/>
        <w:t>минимизирование рисков, связанных с во</w:t>
      </w:r>
      <w:r w:rsidR="00A44936">
        <w:rPr>
          <w:rFonts w:ascii="Times New Roman" w:hAnsi="Times New Roman" w:cs="Times New Roman"/>
        </w:rPr>
        <w:t>зможным злоупотреблением в облас</w:t>
      </w:r>
      <w:r w:rsidRPr="00826B41">
        <w:rPr>
          <w:rFonts w:ascii="Times New Roman" w:hAnsi="Times New Roman" w:cs="Times New Roman"/>
        </w:rPr>
        <w:t>т</w:t>
      </w:r>
      <w:r w:rsidR="00A44936">
        <w:rPr>
          <w:rFonts w:ascii="Times New Roman" w:hAnsi="Times New Roman" w:cs="Times New Roman"/>
        </w:rPr>
        <w:t xml:space="preserve">и </w:t>
      </w:r>
      <w:r w:rsidRPr="00826B41">
        <w:rPr>
          <w:rFonts w:ascii="Times New Roman" w:hAnsi="Times New Roman" w:cs="Times New Roman"/>
        </w:rPr>
        <w:t>подарков, представительских мероприятий;</w:t>
      </w:r>
    </w:p>
    <w:p w:rsidR="003A6EB3" w:rsidRPr="00826B41" w:rsidRDefault="00826B41">
      <w:pPr>
        <w:tabs>
          <w:tab w:val="left" w:pos="292"/>
        </w:tabs>
        <w:rPr>
          <w:rFonts w:ascii="Times New Roman" w:hAnsi="Times New Roman" w:cs="Times New Roman"/>
        </w:rPr>
      </w:pPr>
      <w:r w:rsidRPr="00826B41">
        <w:rPr>
          <w:rFonts w:ascii="Times New Roman" w:hAnsi="Times New Roman" w:cs="Times New Roman"/>
        </w:rPr>
        <w:t>-</w:t>
      </w:r>
      <w:r w:rsidRPr="00826B41">
        <w:rPr>
          <w:rFonts w:ascii="Times New Roman" w:hAnsi="Times New Roman" w:cs="Times New Roman"/>
        </w:rPr>
        <w:tab/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</w:t>
      </w:r>
    </w:p>
    <w:p w:rsidR="003A6EB3" w:rsidRPr="00826B41" w:rsidRDefault="00826B41">
      <w:pPr>
        <w:rPr>
          <w:rFonts w:ascii="Times New Roman" w:hAnsi="Times New Roman" w:cs="Times New Roman"/>
        </w:rPr>
      </w:pPr>
      <w:r w:rsidRPr="00826B41">
        <w:rPr>
          <w:rFonts w:ascii="Times New Roman" w:hAnsi="Times New Roman" w:cs="Times New Roman"/>
        </w:rPr>
        <w:t>2.Основные понятия.</w:t>
      </w:r>
    </w:p>
    <w:p w:rsidR="003A6EB3" w:rsidRPr="00826B41" w:rsidRDefault="00826B41">
      <w:pPr>
        <w:ind w:firstLine="360"/>
        <w:rPr>
          <w:rFonts w:ascii="Times New Roman" w:hAnsi="Times New Roman" w:cs="Times New Roman"/>
        </w:rPr>
      </w:pPr>
      <w:r w:rsidRPr="00826B41">
        <w:rPr>
          <w:rFonts w:ascii="Times New Roman" w:hAnsi="Times New Roman" w:cs="Times New Roman"/>
        </w:rPr>
        <w:t>2.1.Деловой подарок - это подарок от образовательной организации и для образовательной организации. В качестве подарков обычно используются деловые канцтовары, книги, сувениры, имеющие национальный характер. Неуместны в образовательной организации подарки из числа предметов одежды, парфюмерно-косметические и гигиенические средства. Деловой подарок - не долг и не выполнение обязательств, а материализация дружеских или деловых отношений, поэтому за ним не должен стоять какой -либо умысел или корыстные цели; он не должен ставить в неловкое или обязывающее положение того, кому этот подарок предназначается. Под термином «сотрудник» понимаются штатные работники с полной или частичной занятостью, вступившие в трудовые отношения с образовательной организацией, независимо от их должности. Сотрудникам, представляющим интересы образовательной организации или действующим от ее имени, важно понимать границы допустимого поведения при обмене дедовыми подарками и оказании делового гостеприимства. При употреблении терминов, описывающих гостеприимство, «представительские мероприятия», «деловое гостеприимство», «корпоративное гостеприимство» - все пункты Правил применимы к ним одинаковым образом.</w:t>
      </w:r>
    </w:p>
    <w:sectPr w:rsidR="003A6EB3" w:rsidRPr="00826B41" w:rsidSect="00826B41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3A4" w:rsidRDefault="005063A4" w:rsidP="003A6EB3">
      <w:r>
        <w:separator/>
      </w:r>
    </w:p>
  </w:endnote>
  <w:endnote w:type="continuationSeparator" w:id="1">
    <w:p w:rsidR="005063A4" w:rsidRDefault="005063A4" w:rsidP="003A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3A4" w:rsidRDefault="005063A4"/>
  </w:footnote>
  <w:footnote w:type="continuationSeparator" w:id="1">
    <w:p w:rsidR="005063A4" w:rsidRDefault="005063A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A6EB3"/>
    <w:rsid w:val="00000E50"/>
    <w:rsid w:val="00173CE7"/>
    <w:rsid w:val="003A6EB3"/>
    <w:rsid w:val="00460C2E"/>
    <w:rsid w:val="005063A4"/>
    <w:rsid w:val="00630137"/>
    <w:rsid w:val="00826B41"/>
    <w:rsid w:val="00A44936"/>
    <w:rsid w:val="00C23D85"/>
    <w:rsid w:val="00E3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6EB3"/>
    <w:rPr>
      <w:color w:val="0066CC"/>
      <w:u w:val="single"/>
    </w:rPr>
  </w:style>
  <w:style w:type="paragraph" w:styleId="a4">
    <w:name w:val="No Spacing"/>
    <w:uiPriority w:val="1"/>
    <w:qFormat/>
    <w:rsid w:val="00000E50"/>
    <w:pPr>
      <w:widowControl/>
      <w:ind w:left="113" w:hanging="113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1</cp:lastModifiedBy>
  <cp:revision>6</cp:revision>
  <dcterms:created xsi:type="dcterms:W3CDTF">2021-12-03T10:09:00Z</dcterms:created>
  <dcterms:modified xsi:type="dcterms:W3CDTF">2022-02-08T08:53:00Z</dcterms:modified>
</cp:coreProperties>
</file>