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3" w:rsidRDefault="003950E3"/>
    <w:p w:rsidR="000B6B55" w:rsidRPr="0083009B" w:rsidRDefault="000B6B55" w:rsidP="000B6B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009B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0B6B55" w:rsidRPr="0083009B" w:rsidRDefault="000B6B55" w:rsidP="000B6B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009B">
        <w:rPr>
          <w:rFonts w:ascii="Times New Roman" w:hAnsi="Times New Roman" w:cs="Times New Roman"/>
          <w:sz w:val="24"/>
          <w:szCs w:val="24"/>
        </w:rPr>
        <w:t>«Детский сад  №6  «Радуга»</w:t>
      </w:r>
    </w:p>
    <w:p w:rsidR="000B6B55" w:rsidRPr="0083009B" w:rsidRDefault="000B6B55" w:rsidP="000B6B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00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00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009B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83009B">
        <w:rPr>
          <w:rFonts w:ascii="Times New Roman" w:hAnsi="Times New Roman" w:cs="Times New Roman"/>
          <w:sz w:val="24"/>
          <w:szCs w:val="24"/>
        </w:rPr>
        <w:t xml:space="preserve">  Волгоградской области</w:t>
      </w:r>
    </w:p>
    <w:p w:rsidR="000B6B55" w:rsidRPr="0083009B" w:rsidRDefault="000B6B55" w:rsidP="000B6B55">
      <w:pPr>
        <w:pStyle w:val="a5"/>
        <w:spacing w:before="0" w:beforeAutospacing="0" w:after="0" w:afterAutospacing="0"/>
        <w:ind w:left="1416" w:hanging="1416"/>
        <w:jc w:val="center"/>
      </w:pPr>
      <w:r w:rsidRPr="0083009B">
        <w:t xml:space="preserve">(МКДОУ «Детский сад №6 «Радуга» </w:t>
      </w:r>
      <w:proofErr w:type="spellStart"/>
      <w:r w:rsidRPr="0083009B">
        <w:t>г</w:t>
      </w:r>
      <w:proofErr w:type="gramStart"/>
      <w:r w:rsidRPr="0083009B">
        <w:t>.К</w:t>
      </w:r>
      <w:proofErr w:type="gramEnd"/>
      <w:r w:rsidRPr="0083009B">
        <w:t>алача-на-Дону</w:t>
      </w:r>
      <w:proofErr w:type="spellEnd"/>
      <w:r w:rsidRPr="0083009B">
        <w:t>)</w:t>
      </w:r>
    </w:p>
    <w:p w:rsidR="005C66BB" w:rsidRDefault="005C66BB"/>
    <w:p w:rsidR="005C66BB" w:rsidRDefault="005C66BB"/>
    <w:tbl>
      <w:tblPr>
        <w:tblStyle w:val="a6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6"/>
        <w:gridCol w:w="5293"/>
      </w:tblGrid>
      <w:tr w:rsidR="006344FE" w:rsidRPr="006A664D" w:rsidTr="00B538E2">
        <w:tc>
          <w:tcPr>
            <w:tcW w:w="5341" w:type="dxa"/>
          </w:tcPr>
          <w:p w:rsidR="006344FE" w:rsidRPr="006A664D" w:rsidRDefault="006344FE" w:rsidP="00B538E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6344FE" w:rsidRPr="006A664D" w:rsidRDefault="006344FE" w:rsidP="00B538E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344FE" w:rsidRPr="006A664D" w:rsidRDefault="006344FE" w:rsidP="00B538E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C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44FE" w:rsidRPr="006A664D" w:rsidRDefault="006344FE" w:rsidP="00C96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7B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6C7B">
              <w:rPr>
                <w:sz w:val="24"/>
                <w:szCs w:val="24"/>
              </w:rPr>
              <w:t>1</w:t>
            </w: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41" w:type="dxa"/>
          </w:tcPr>
          <w:p w:rsidR="006344FE" w:rsidRPr="006A664D" w:rsidRDefault="006344FE" w:rsidP="00B538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заведующий МКДОУ </w:t>
            </w:r>
          </w:p>
          <w:p w:rsidR="006344FE" w:rsidRPr="006A664D" w:rsidRDefault="006344FE" w:rsidP="00B538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№6 «Радуга» </w:t>
            </w:r>
          </w:p>
          <w:p w:rsidR="006344FE" w:rsidRPr="006A664D" w:rsidRDefault="006344FE" w:rsidP="00B538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г. Калача – на - Дону</w:t>
            </w:r>
            <w:r w:rsidRPr="006A6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__________Е.В.Гришина</w:t>
            </w:r>
            <w:proofErr w:type="spellEnd"/>
          </w:p>
          <w:p w:rsidR="006344FE" w:rsidRPr="006A664D" w:rsidRDefault="006344FE" w:rsidP="00B538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96C7B">
              <w:rPr>
                <w:rFonts w:ascii="Times New Roman" w:hAnsi="Times New Roman" w:cs="Times New Roman"/>
                <w:sz w:val="24"/>
                <w:szCs w:val="24"/>
              </w:rPr>
              <w:t>64-1-ОД</w:t>
            </w:r>
          </w:p>
          <w:p w:rsidR="006344FE" w:rsidRPr="006A664D" w:rsidRDefault="006344FE" w:rsidP="00B538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«_</w:t>
            </w:r>
            <w:r w:rsidR="00C96C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C7B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6C7B">
              <w:rPr>
                <w:sz w:val="24"/>
                <w:szCs w:val="24"/>
              </w:rPr>
              <w:t>1</w:t>
            </w:r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44FE" w:rsidRPr="006A664D" w:rsidRDefault="006344FE" w:rsidP="00B538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6BB" w:rsidRDefault="005C66BB"/>
    <w:p w:rsidR="005C66BB" w:rsidRDefault="005C66BB"/>
    <w:p w:rsidR="005C66BB" w:rsidRPr="005C66BB" w:rsidRDefault="005C66BB" w:rsidP="000B6B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C66BB" w:rsidRPr="005C66BB" w:rsidRDefault="005C66BB" w:rsidP="000B6B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взаимодействии с семьями воспитанников</w:t>
      </w:r>
    </w:p>
    <w:p w:rsidR="005C66BB" w:rsidRPr="005C66BB" w:rsidRDefault="000B6B55" w:rsidP="000B6B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</w:p>
    <w:p w:rsidR="000B6B55" w:rsidRDefault="000B6B55" w:rsidP="000B6B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казенном дошкольном образовательном</w:t>
      </w:r>
      <w:r w:rsidR="0067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7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="0067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66BB" w:rsidRPr="005C66BB" w:rsidRDefault="006764F1" w:rsidP="000B6B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«Детский сад №6 «Радуга»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алача-на-Дону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области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для (</w:t>
      </w:r>
      <w:r w:rsidRPr="005C6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Полное наименование образовательной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организации)</w:t>
      </w:r>
      <w:r w:rsidRPr="005C66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разработано в соответствии со следующими нормативно-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правовыми актами: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29.12.2012 №273-ФЗ «Об образовании в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Федерации»;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- Статьей 63 Семейного Кодекса РФ (в ред. Федерального закона от 02.07.2013 № 185-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ФЗ);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- Приказом </w:t>
      </w:r>
      <w:proofErr w:type="spell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17.10.2013 №1155 «Об утверждении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дошкольного образования»;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- Приказом </w:t>
      </w:r>
      <w:proofErr w:type="spell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№1014 «Об утверждении порядка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осуществления образовательной деятельности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 дошкольного образования»;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- Уставом ГБДОУ.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1.3. Настоящее Положение определяет цели, задачи, принципы взаимодействия ГБДОУ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с семьями воспитанников, в том числе с семьями детей с ОВЗ, определяет формы и методы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данной деятельности.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и задачи взаимодействия ГБДОУ с семьями воспитанников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2.1. Цель: реализация основного принципа дошкольного образования: сотрудничества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Организации с семьей.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2.2. Задачи: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2.2.1. Объединение обучения и воспитания в целостный образовательный процесс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основе духовно-нравственных и </w:t>
      </w:r>
      <w:proofErr w:type="spell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и принятых в обществе правил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и норм поведения в интересах семьи;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2.2.2 Обеспечение психолого-педагогической поддержки семьи и повышения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компетентности родителей (законных представителей) в вопросах развития и образования,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охраны и укрепления здоровья детей;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2.2.3. Оказание помощи родителям (законным представителям) в воспитании детей,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охране и укреплении их физического и психического здоровья, в развитии индивидуальных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способностей и необходимой коррекции нарушений их развития.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2.2.4. Взаимодействие с родителями (законными представителями) по вопросам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ребенка, непосредственного вовлечения их в образовательную деятельность,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том числе посредством создания образовательных проектов совместно с семьей на основе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выявления потребностей и поддержки образовательных инициатив семьи.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2.2.5.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Создание возможностей для обсуждения с родителями (законными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представителями) детей вопросов, связанных с реализацией образовательных программ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образования,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реализуемых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в ГБДОУ.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работы с родителями ДОО.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3.1. Мероприятия по реализации цели и задач взаимодействия ГБДОУ с семьями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воспитанников планируются на основе согласования результатов мониторинга ожиданий 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запросов родительского сообщества и требований действующего законодательства сфере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3.2. В качестве методов мониторинга ожиданий и запросов родительского сообщества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используются: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- социологический опрос;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- анкетирование;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- беседа.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3.3. По итогам согласования результатов мониторинга ожиданий и запросов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родительского сообщества и требований действующего законодательства в сфере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производится планирование работы с родителями.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3.4. Планирование производится на следующих уровнях: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- планирование работы с родителями в рамках разработки основных и адаптированной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дошкольного образования, реализуемых в ДОУ;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- планирование работы с родителями в рамках перспективного планирования педагогов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и специалистов;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планирование работы с родителями в рамках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календарно-тематического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планирования.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3.5. Планирование производится с участием родителей (законных представителей).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Мнение родителей учитывается при разработке части образовательной Программы ДОО,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формируемой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образовательных отношений с учётом образовательных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потребностей, интересов и мотивов детей, членов их семей и педагогов.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3.6. Родители участвуют в обсуждении проектов образовательных Программ ДОО,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которые вывешиваются на официальном сайте образовательной организации,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общественной экспертизы всеми заинтересованными сторонами образовательного процесса,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интерактивных форм, встроенных в официальный сайт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3.7. В процессе принятия образовательных Программ ДОО проводится общее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родительское собрание, в ходе которого родителей знакомят с проектом образовательной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программы, ее краткой презентацией, организуется открытая дискуссия по содержанию 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формам реализации образовательных Программ ДОО, по итогам которой в проекты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ДОО могут быть внесены изменения и дополнения.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3.8. В целях внутрифирменного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образования, проводится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углубленный мониторинг эффективности реализации образовательных Программ ДОО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сфере взаимодействия с родителями.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3.9. В целях повышения компетентности родителей проводится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консультативная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поддержка родителей (законных представителей) по вопросам образования и охраны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здоровья детей, в том числе инклюзивного образования (в случае его организации);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В целях повышения практической компетентности родителей (законных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представителей) по вопросам образования и охраны здоровья детей проводятся ряд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повышение родительской активности в рамках совместных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детско-родительских проектов. Для чего используются следующие формы работы: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совместные творческие выставки, организация и участие в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детско-родительских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спортивных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и творческих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>, конкурсах, днях открытых дверей, открытые мероприятия,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родительские клубы по интересам, семейные мастер-классы, родительские форумы на сайте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издание совместного электронного журнала «</w:t>
      </w:r>
      <w:proofErr w:type="spell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Знайка</w:t>
      </w:r>
      <w:proofErr w:type="spell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печатаются материалы педагогов, родителей и детские работы, проектная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3.11. В целях реализации права родителей на участие в управлении ДОО организуются: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Образовательной организации, Общее собрание (конференция)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родителей, представители родителей входят в Совет образовательного учреждения,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участвуют в контролирующих комиссиях и советах (например, в Совете по питанию,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Экспертном совете по инновационной деятельности и т.д.).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3.12. В целях оказания консультативной помощи организуется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традиционное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консультирование родителей (лиц их замещающих) педагогами и специалистами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 Также ведется сайт дистанционного консультативного центра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дошкольной образовательной организации для обеспечения поддержки родителям (лицам их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заменяющим), посещающим образовательную организацию, и родителям, чьи дети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проживают на территории района образовательной организации и получают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образование в семье.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4. Обязательства Организации в рамках взаимодействия с родителями ДОО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4.1. Информировать родителей (законных представителей) относительно целей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образования,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для всего образовательного пространства Российской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в контексте ФГОС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основе требований к результатам освоения основной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образования.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Знакомить родителей (законных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с реализуемыми образовательными программами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>, лицензией, Уставом,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внутреннего распорядка для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локальными актами,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регламентирующими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процесс и взаимодействие с семьей.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4.2. Обеспечить открытость дошкольного образования, посредством организации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официального сайта образовательной организации и информационных стендов в ДОО. 4.3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участия родителей (законных представителей)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• поддерживать родителей (законных представителей) в воспитании детей, охране 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укреплении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их здоровья;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• обеспечивать вовлечение семей в образовательную деятельность, в том числе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посредством создания образовательных проектов совместно с семьёй на основе выявления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потребностей и поддержки образовательных инициатив семьи;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• создавать условия для взрослых по поиску, использованию материалов,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Программы, в том числе в информационной среде, а также для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обсуждения с родителями (законными представителями) детей вопросов, связанных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реализацией Программы.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4.3. Реализовывать адаптированную образовательную программу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основную образовательную программу дошкольного образования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комплексом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санитарно-гигиенических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>, лечебно-оздоровительных и профилактических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мероприятий и процедур только с информированного согласия родителей (законных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представителей).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4.4. Проводить психологическую диагностику развития ребенка только с согласия его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4.5. Информировать родителей (законных представителей)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проводимых в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мониторингов, исследований в рамках реализации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и инновационной деятельности образовательной организации.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4.6. Предоставлять родителям (законным представителям) условия для защиты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интересов. Обеспечивать функционирование Комиссии по урегулированию споров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образовательных отношений.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4.7. Выявлять неблагополучные семьи в образовательной организации и оказывать им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социальную поддержку в установленном законом порядке.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Направления работы по вовлечению родителей в единое пространство ДОО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• Консультативное – оказание консультативной поддержки родителям.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Проектное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– организация совместных проектов и других интерактивных форм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вовлечения родителей в единое пространство ДОО.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• Информационное – обеспечение информационной открытости образовательной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– социальная поддержка неблагополучных семей.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• Управленческое – вовлечение родителей в самоуправление ДОО и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общественный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образовательных услуг, оказываемых ДОО.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Принципами взаимодействия с родителями ДОО: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6.1. Доброжелательный стиль общения педагогов с родителями.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6.2. Индивидуальный подход.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Работа с родителями (законными представителями) должна учитывать их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индивидуальные интересы и потребности.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6.3. Сотрудничество, а не наставничество.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консультативной и методической поддержки семьи должна строится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равноправного партнерства, сотрудничества, а не наставничества.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должна предоставить родителям информационную поддержку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в сфере вопросов дошкольного образования, но выбор воспитательного решения,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образовательного маршрута остается за родителем.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6.4. Позитивный имидж.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Сотрудникам образовательного учреждения следует поддерживать позитивный имидж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в родительской среде.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6.5. Динамичность.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Детский сад должен оперативно реагировать на изменения социального состава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родителей, их образовательные потребности и воспитательные запросы. В зависимости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этого должны меняться формы и направления работы детского сада с семьей.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6.6. Приоритет качества над количеством.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Главным критерием работы с родителями должно быть не количество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проводимых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мероприятий, а качество их подготовки.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Критерии оценки эффективности работы ДОУ с семьей.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7.1. Оценка эффективности взаимодействия ГБДОУ с семьями воспитанников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на основе результатов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эффективностью реализации основных 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адаптированной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дошкольного образования.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7.2. Критериями эффективности работы ДОУ с семьей являются: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• Изменение характера вопросов родителей к воспитателям, руководителю ДОУ, как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показатель роста педагогических интересов, знаний о воспитании детей в семье, желание их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совершенствовать.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• Рост посещаемости родителями мероприятий по педагогическому просвещению,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стремление родителей анализировать собственный опыт и опыт других родителей.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• Проявление у родителей осознанного отношения к воспитательной деятельности,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стремление к пониманию ребенка, анализу своих достижений и ошибок, использование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родителями педагогической литературы, участие родителей в клубах, объединениях,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семейных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>, праздниках, субботниках, организуемых в ДОУ. Осознание взрослыми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членами семьи не только практической, но и воспитательной значимости их помощи ДОУ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• Положительное общественное мнение родителей об образовании дошкольников </w:t>
      </w: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8.1. Срок действия положения не ограничен. Положение действует до замены новым.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8.2. Изменения и дополнения в Положение вносятся на основании решения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sz w:val="24"/>
          <w:szCs w:val="24"/>
        </w:rPr>
        <w:t>Образовательного Совета Образовательной организации, утвержденного приказом</w:t>
      </w:r>
    </w:p>
    <w:p w:rsidR="005C66BB" w:rsidRPr="005C66BB" w:rsidRDefault="005C66BB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BB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5C66B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организации, с учетом мнения Профсоюзной организации</w:t>
      </w:r>
    </w:p>
    <w:p w:rsidR="006764F1" w:rsidRDefault="006764F1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6764F1" w:rsidRDefault="006764F1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6764F1" w:rsidRDefault="006764F1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6764F1" w:rsidRDefault="006764F1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6764F1" w:rsidRDefault="006764F1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6764F1" w:rsidRDefault="006764F1" w:rsidP="005C66BB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5C66BB" w:rsidRDefault="005C66BB" w:rsidP="00457865">
      <w:pPr>
        <w:ind w:left="0" w:firstLine="0"/>
      </w:pPr>
    </w:p>
    <w:sectPr w:rsidR="005C66BB" w:rsidSect="005C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6BB"/>
    <w:rsid w:val="000B6B55"/>
    <w:rsid w:val="003950E3"/>
    <w:rsid w:val="00457865"/>
    <w:rsid w:val="005C66BB"/>
    <w:rsid w:val="006344FE"/>
    <w:rsid w:val="006764F1"/>
    <w:rsid w:val="00765C5C"/>
    <w:rsid w:val="00874906"/>
    <w:rsid w:val="00C96C7B"/>
    <w:rsid w:val="00E910CE"/>
    <w:rsid w:val="00F107D8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B55"/>
    <w:pPr>
      <w:spacing w:line="240" w:lineRule="auto"/>
    </w:pPr>
  </w:style>
  <w:style w:type="paragraph" w:styleId="a5">
    <w:name w:val="Normal (Web)"/>
    <w:basedOn w:val="a"/>
    <w:uiPriority w:val="99"/>
    <w:rsid w:val="000B6B5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B6B55"/>
  </w:style>
  <w:style w:type="table" w:styleId="a6">
    <w:name w:val="Table Grid"/>
    <w:basedOn w:val="a1"/>
    <w:uiPriority w:val="59"/>
    <w:rsid w:val="006344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2022-01-10T07:26:00Z</dcterms:created>
  <dcterms:modified xsi:type="dcterms:W3CDTF">2022-02-14T11:02:00Z</dcterms:modified>
</cp:coreProperties>
</file>