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F3" w:rsidRDefault="005165F3" w:rsidP="005165F3">
      <w:pPr>
        <w:pStyle w:val="a3"/>
        <w:spacing w:before="0" w:beforeAutospacing="0" w:after="0" w:afterAutospacing="0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АННОТАЦИЯ</w:t>
      </w:r>
    </w:p>
    <w:p w:rsidR="00C05EDF" w:rsidRPr="005165F3" w:rsidRDefault="005165F3" w:rsidP="005165F3">
      <w:pPr>
        <w:pStyle w:val="a3"/>
        <w:tabs>
          <w:tab w:val="left" w:pos="3402"/>
        </w:tabs>
        <w:spacing w:before="0" w:beforeAutospacing="0"/>
        <w:jc w:val="center"/>
        <w:rPr>
          <w:rFonts w:ascii="Arial" w:eastAsiaTheme="minorHAnsi" w:hAnsi="Arial" w:cs="Arial"/>
          <w:b/>
          <w:lang w:eastAsia="en-US"/>
        </w:rPr>
      </w:pPr>
      <w:r w:rsidRPr="005165F3">
        <w:rPr>
          <w:rFonts w:ascii="Arial" w:eastAsiaTheme="minorHAnsi" w:hAnsi="Arial" w:cs="Arial"/>
          <w:b/>
          <w:lang w:eastAsia="en-US"/>
        </w:rPr>
        <w:t xml:space="preserve">к социальному проекту </w:t>
      </w:r>
      <w:r w:rsidR="00C05EDF" w:rsidRPr="005165F3">
        <w:rPr>
          <w:rFonts w:ascii="Arial" w:eastAsiaTheme="minorHAnsi" w:hAnsi="Arial" w:cs="Arial"/>
          <w:b/>
          <w:lang w:eastAsia="en-US"/>
        </w:rPr>
        <w:t>«Сохраним семью – сбережем Россию»</w:t>
      </w:r>
      <w:r w:rsidR="00C05EDF" w:rsidRPr="005165F3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:rsidR="00C05EDF" w:rsidRDefault="00C05EDF" w:rsidP="00C05EDF">
      <w:pPr>
        <w:jc w:val="both"/>
        <w:rPr>
          <w:rFonts w:ascii="Arial" w:hAnsi="Arial" w:cs="Arial"/>
          <w:sz w:val="24"/>
          <w:szCs w:val="24"/>
        </w:rPr>
      </w:pPr>
      <w:r w:rsidRPr="00C05EDF">
        <w:rPr>
          <w:rFonts w:ascii="Arial" w:hAnsi="Arial" w:cs="Arial"/>
          <w:sz w:val="24"/>
          <w:szCs w:val="24"/>
        </w:rPr>
        <w:t>Современное общество характеризуется ростом детского и семейного неблагополучия: развод в каждой третьей семье, а в каждой второй – унижение личности взрослого или ребёнка. Одна из причин - неумение строить отношения между супругами, между родителями и детьми. Человек учится в этой жизни всему: ездить на велосипеде, плавать, водить машину. Только не считает нужным учиться родительству. Да и никто этому и не учит.</w:t>
      </w:r>
    </w:p>
    <w:p w:rsidR="00C05EDF" w:rsidRDefault="00C05EDF" w:rsidP="00C05EDF">
      <w:pPr>
        <w:jc w:val="both"/>
        <w:rPr>
          <w:rFonts w:ascii="Arial" w:hAnsi="Arial" w:cs="Arial"/>
          <w:sz w:val="24"/>
          <w:szCs w:val="24"/>
        </w:rPr>
      </w:pPr>
      <w:r w:rsidRPr="00C05EDF">
        <w:rPr>
          <w:rFonts w:ascii="Arial" w:hAnsi="Arial" w:cs="Arial"/>
          <w:sz w:val="24"/>
          <w:szCs w:val="24"/>
        </w:rPr>
        <w:t>А ведь родительское образование – залог семейного и государственного благополучия. Об этом свидетельствует 10-летний опыт работы экспериментальных площадок "Академии родительского образования". Но для достижения качественных преобразований в обществе необходим системный подход в решении задач родительского просвещения. Именно на это и направлен данный проект, цель которого: создание условий для становления и развития региональной системы родительского образования взрослых и детей.</w:t>
      </w:r>
    </w:p>
    <w:p w:rsidR="00C05EDF" w:rsidRDefault="00C05EDF" w:rsidP="00C05EDF">
      <w:pPr>
        <w:jc w:val="both"/>
        <w:rPr>
          <w:rFonts w:ascii="Arial" w:hAnsi="Arial" w:cs="Arial"/>
          <w:sz w:val="24"/>
          <w:szCs w:val="24"/>
        </w:rPr>
      </w:pPr>
      <w:r w:rsidRPr="00C05EDF">
        <w:rPr>
          <w:rFonts w:ascii="Arial" w:hAnsi="Arial" w:cs="Arial"/>
          <w:sz w:val="24"/>
          <w:szCs w:val="24"/>
        </w:rPr>
        <w:t xml:space="preserve">Предполагается в 48 муниципальных районах региона на базе детских библиотек открыть информационно-методические центры родительского просвещения, функционирование которых обеспечат обученные специалисты, работающие с семьёй (работники культуры и здравоохранения, педагоги детских садов и школ, специалисты </w:t>
      </w:r>
      <w:proofErr w:type="spellStart"/>
      <w:r w:rsidRPr="00C05EDF">
        <w:rPr>
          <w:rFonts w:ascii="Arial" w:hAnsi="Arial" w:cs="Arial"/>
          <w:sz w:val="24"/>
          <w:szCs w:val="24"/>
        </w:rPr>
        <w:t>КДНиЗП</w:t>
      </w:r>
      <w:proofErr w:type="spellEnd"/>
      <w:r w:rsidRPr="00C05EDF">
        <w:rPr>
          <w:rFonts w:ascii="Arial" w:hAnsi="Arial" w:cs="Arial"/>
          <w:sz w:val="24"/>
          <w:szCs w:val="24"/>
        </w:rPr>
        <w:t xml:space="preserve"> и др.), став проводниками данной инициативы в своих территориях.</w:t>
      </w:r>
    </w:p>
    <w:p w:rsidR="00C05EDF" w:rsidRDefault="00C05EDF" w:rsidP="00C05EDF">
      <w:pPr>
        <w:jc w:val="both"/>
        <w:rPr>
          <w:rFonts w:ascii="Arial" w:hAnsi="Arial" w:cs="Arial"/>
          <w:sz w:val="24"/>
          <w:szCs w:val="24"/>
        </w:rPr>
      </w:pPr>
      <w:r w:rsidRPr="00C05EDF">
        <w:rPr>
          <w:rFonts w:ascii="Arial" w:hAnsi="Arial" w:cs="Arial"/>
          <w:sz w:val="24"/>
          <w:szCs w:val="24"/>
        </w:rPr>
        <w:t>Деятельность данных центров предусматривает пропаганду ответственного и позитивного родительства, а также основ родовой культуры и семейных ценностей на встречах с семьями; организацию семейного досуга и работы родительских объединений; содействие обмену опытом родительского просвещения в учреждениях района.</w:t>
      </w:r>
    </w:p>
    <w:p w:rsidR="00C05EDF" w:rsidRDefault="00C05EDF" w:rsidP="00C05EDF">
      <w:pPr>
        <w:jc w:val="both"/>
        <w:rPr>
          <w:rFonts w:ascii="Arial" w:hAnsi="Arial" w:cs="Arial"/>
          <w:sz w:val="24"/>
          <w:szCs w:val="24"/>
        </w:rPr>
      </w:pPr>
      <w:r w:rsidRPr="00C05EDF">
        <w:rPr>
          <w:rFonts w:ascii="Arial" w:hAnsi="Arial" w:cs="Arial"/>
          <w:sz w:val="24"/>
          <w:szCs w:val="24"/>
        </w:rPr>
        <w:t>Каждому центру будет предоставлен кейс учебно-методических пособий по родительскому образованию; предусмотрены консультации специалистов и родителей; благодаря мониторингу, выстроится управление системой.</w:t>
      </w:r>
    </w:p>
    <w:p w:rsidR="00C05EDF" w:rsidRDefault="00C05EDF" w:rsidP="00C05EDF">
      <w:pPr>
        <w:jc w:val="both"/>
        <w:rPr>
          <w:rFonts w:ascii="Arial" w:hAnsi="Arial" w:cs="Arial"/>
          <w:sz w:val="24"/>
          <w:szCs w:val="24"/>
        </w:rPr>
      </w:pPr>
      <w:r w:rsidRPr="00C05EDF">
        <w:rPr>
          <w:rFonts w:ascii="Arial" w:hAnsi="Arial" w:cs="Arial"/>
          <w:sz w:val="24"/>
          <w:szCs w:val="24"/>
        </w:rPr>
        <w:t>Через полгода в каждом из 8 территориальных округов на конференциях состоится подведение первых итогов работы центров, а после обобщения опыта их деятельности на краевом совещании с участием представителей органов власти будет определена стратегия их развития, и опубликован сборник «Пермский край–территория родительского образования».</w:t>
      </w:r>
    </w:p>
    <w:p w:rsidR="00DC76D8" w:rsidRPr="00C05EDF" w:rsidRDefault="00C05EDF" w:rsidP="00C05EDF">
      <w:pPr>
        <w:jc w:val="both"/>
        <w:rPr>
          <w:rFonts w:ascii="Arial" w:hAnsi="Arial" w:cs="Arial"/>
          <w:sz w:val="24"/>
          <w:szCs w:val="24"/>
        </w:rPr>
      </w:pPr>
      <w:r w:rsidRPr="00C05EDF">
        <w:rPr>
          <w:rFonts w:ascii="Arial" w:hAnsi="Arial" w:cs="Arial"/>
          <w:sz w:val="24"/>
          <w:szCs w:val="24"/>
        </w:rPr>
        <w:t>Целевая группа – семьи, в т.ч. многодетные, приёмные и категории СОП с охватом не менее 4500 человек. Результат проекта – сформированы основы региональной системы родительского образования – залога детского и семейного благополучия, опыт которой в последующем можно транслировать в другие регионы. Благодаря этому, сохраним семью, а значит – сбережём Россию!</w:t>
      </w:r>
    </w:p>
    <w:sectPr w:rsidR="00DC76D8" w:rsidRPr="00C05EDF" w:rsidSect="00DC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EDF"/>
    <w:rsid w:val="0019317D"/>
    <w:rsid w:val="005165F3"/>
    <w:rsid w:val="005600D9"/>
    <w:rsid w:val="00852064"/>
    <w:rsid w:val="00C05EDF"/>
    <w:rsid w:val="00DC76D8"/>
    <w:rsid w:val="00EB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E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ФГУП Охрана</dc:creator>
  <cp:lastModifiedBy>ФГУП Охрана</cp:lastModifiedBy>
  <cp:revision>2</cp:revision>
  <dcterms:created xsi:type="dcterms:W3CDTF">2017-10-13T04:55:00Z</dcterms:created>
  <dcterms:modified xsi:type="dcterms:W3CDTF">2017-10-13T04:55:00Z</dcterms:modified>
</cp:coreProperties>
</file>