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4" w:rsidRDefault="00CF2894" w:rsidP="00CF2894">
      <w:pPr>
        <w:pStyle w:val="1"/>
      </w:pPr>
      <w:bookmarkStart w:id="0" w:name="_Toc453968142"/>
      <w:r>
        <w:rPr>
          <w:lang w:val="en-US"/>
        </w:rPr>
        <w:t>I</w:t>
      </w:r>
      <w:r>
        <w:t xml:space="preserve">. Целевой </w:t>
      </w:r>
      <w:r w:rsidRPr="003C0A5F">
        <w:t>раздел</w:t>
      </w:r>
      <w:r>
        <w:t xml:space="preserve"> примерной основной образовательной программы среднего общего образования</w:t>
      </w:r>
      <w:bookmarkEnd w:id="0"/>
    </w:p>
    <w:p w:rsidR="00CF2894" w:rsidRPr="00421E37" w:rsidRDefault="00CF2894" w:rsidP="00CF2894">
      <w:pPr>
        <w:pStyle w:val="2"/>
      </w:pPr>
      <w:bookmarkStart w:id="1" w:name="_Toc435412670"/>
      <w:bookmarkStart w:id="2" w:name="_Toc453968143"/>
    </w:p>
    <w:p w:rsidR="00CF2894" w:rsidRPr="00CF2894" w:rsidRDefault="00CF2894" w:rsidP="00CF2894">
      <w:pPr>
        <w:pStyle w:val="2"/>
      </w:pPr>
      <w:r>
        <w:t>I.1. </w:t>
      </w:r>
      <w:r w:rsidRPr="00577B58">
        <w:rPr>
          <w:lang w:eastAsia="ru-RU"/>
        </w:rPr>
        <w:t>Пояснительная</w:t>
      </w:r>
      <w:r w:rsidRPr="00577B58">
        <w:t xml:space="preserve"> записка</w:t>
      </w:r>
      <w:bookmarkEnd w:id="1"/>
      <w:bookmarkEnd w:id="2"/>
      <w:r w:rsidRPr="00577B58">
        <w:t xml:space="preserve"> </w:t>
      </w:r>
    </w:p>
    <w:p w:rsidR="00831F9F" w:rsidRDefault="00CF2894" w:rsidP="00831F9F">
      <w:pPr>
        <w:rPr>
          <w:rFonts w:ascii="Times New Roman" w:hAnsi="Times New Roman" w:cs="Times New Roman"/>
          <w:b/>
          <w:sz w:val="24"/>
          <w:szCs w:val="28"/>
        </w:rPr>
      </w:pPr>
      <w:r w:rsidRPr="00C85340">
        <w:rPr>
          <w:rFonts w:ascii="Times New Roman" w:hAnsi="Times New Roman" w:cs="Times New Roman"/>
          <w:b/>
          <w:sz w:val="24"/>
          <w:szCs w:val="28"/>
        </w:rPr>
        <w:t xml:space="preserve">Цели </w:t>
      </w:r>
      <w:r w:rsidR="00D05A66" w:rsidRPr="00C85340">
        <w:rPr>
          <w:rFonts w:ascii="Times New Roman" w:hAnsi="Times New Roman" w:cs="Times New Roman"/>
          <w:b/>
          <w:sz w:val="24"/>
          <w:szCs w:val="28"/>
        </w:rPr>
        <w:t xml:space="preserve">и задачи </w:t>
      </w:r>
      <w:r w:rsidRPr="00C85340">
        <w:rPr>
          <w:rFonts w:ascii="Times New Roman" w:hAnsi="Times New Roman" w:cs="Times New Roman"/>
          <w:b/>
          <w:sz w:val="24"/>
          <w:szCs w:val="28"/>
        </w:rPr>
        <w:t>реализации основной образовательной программы среднего</w:t>
      </w:r>
      <w:r w:rsidR="00CB6DA5">
        <w:rPr>
          <w:rFonts w:ascii="Times New Roman" w:hAnsi="Times New Roman" w:cs="Times New Roman"/>
          <w:b/>
          <w:sz w:val="24"/>
          <w:szCs w:val="28"/>
        </w:rPr>
        <w:t xml:space="preserve"> общего образования </w:t>
      </w:r>
      <w:r w:rsidRPr="00C8534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831F9F" w:rsidRPr="00831F9F" w:rsidRDefault="00831F9F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 w:rsidRPr="00831F9F">
        <w:rPr>
          <w:rFonts w:ascii="Times New Roman" w:eastAsia="Times New Roman" w:hAnsi="Times New Roman" w:cs="Times New Roman"/>
          <w:b/>
          <w:sz w:val="24"/>
        </w:rPr>
        <w:t>Целями реализации</w:t>
      </w:r>
      <w:r w:rsidRPr="00831F9F">
        <w:rPr>
          <w:rFonts w:ascii="Times New Roman" w:eastAsia="Times New Roman" w:hAnsi="Times New Roman" w:cs="Times New Roman"/>
          <w:sz w:val="24"/>
        </w:rPr>
        <w:t xml:space="preserve"> основной образовательной программы среднего общего образования являются: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467980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831F9F" w:rsidRPr="00831F9F" w:rsidRDefault="00831F9F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 w:rsidRPr="00831F9F">
        <w:rPr>
          <w:rFonts w:ascii="Times New Roman" w:eastAsia="Times New Roman" w:hAnsi="Times New Roman" w:cs="Times New Roman"/>
          <w:sz w:val="24"/>
        </w:rPr>
        <w:t>Достижение поставленных целей</w:t>
      </w:r>
      <w:r w:rsidRPr="00831F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1F9F">
        <w:rPr>
          <w:rFonts w:ascii="Times New Roman" w:eastAsia="Times New Roman" w:hAnsi="Times New Roman" w:cs="Times New Roman"/>
          <w:sz w:val="24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831F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31F9F">
        <w:rPr>
          <w:rFonts w:ascii="Times New Roman" w:eastAsia="Times New Roman" w:hAnsi="Times New Roman" w:cs="Times New Roman"/>
          <w:sz w:val="24"/>
        </w:rPr>
        <w:t xml:space="preserve">предусматривает решение следующих </w:t>
      </w:r>
      <w:r w:rsidRPr="00831F9F">
        <w:rPr>
          <w:rFonts w:ascii="Times New Roman" w:eastAsia="Times New Roman" w:hAnsi="Times New Roman" w:cs="Times New Roman"/>
          <w:b/>
          <w:sz w:val="24"/>
        </w:rPr>
        <w:t>основных задач</w:t>
      </w:r>
      <w:r w:rsidRPr="00831F9F">
        <w:rPr>
          <w:rFonts w:ascii="Times New Roman" w:eastAsia="Times New Roman" w:hAnsi="Times New Roman" w:cs="Times New Roman"/>
          <w:sz w:val="24"/>
        </w:rPr>
        <w:t>: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 xml:space="preserve">формирование российской гражданской идентичности обучающихся; 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>обеспечение равных возможностей получения качественного среднего общего образования;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>развитие государственно-общественного управления в образовании;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831F9F" w:rsidRPr="00831F9F" w:rsidRDefault="00CB6DA5" w:rsidP="00467980">
      <w:pPr>
        <w:pStyle w:val="aa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31F9F" w:rsidRPr="00831F9F">
        <w:rPr>
          <w:rFonts w:ascii="Times New Roman" w:eastAsia="Times New Roman" w:hAnsi="Times New Roman" w:cs="Times New Roman"/>
          <w:sz w:val="24"/>
        </w:rPr>
        <w:t>создание</w:t>
      </w:r>
      <w:r w:rsidR="00831F9F" w:rsidRPr="00831F9F">
        <w:rPr>
          <w:rFonts w:ascii="Times New Roman" w:eastAsia="Times New Roman" w:hAnsi="Times New Roman" w:cs="Times New Roman"/>
          <w:noProof/>
          <w:sz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831F9F" w:rsidRPr="00831F9F" w:rsidRDefault="00831F9F" w:rsidP="0046798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F2894" w:rsidRPr="00C85340" w:rsidRDefault="00CF2894" w:rsidP="00467980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bookmarkStart w:id="3" w:name="_Toc414553128"/>
      <w:r w:rsidRPr="00C85340">
        <w:rPr>
          <w:rFonts w:ascii="Times New Roman" w:hAnsi="Times New Roman" w:cs="Times New Roman"/>
          <w:b/>
          <w:sz w:val="24"/>
        </w:rPr>
        <w:lastRenderedPageBreak/>
        <w:t>Принципы и подходы к формированию основной образовательной программы среднего общего образования</w:t>
      </w:r>
      <w:bookmarkEnd w:id="3"/>
    </w:p>
    <w:p w:rsidR="00D05A66" w:rsidRPr="00C85340" w:rsidRDefault="00CB6DA5" w:rsidP="0046798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CF2894" w:rsidRPr="00C85340">
        <w:rPr>
          <w:rFonts w:ascii="Times New Roman" w:hAnsi="Times New Roman" w:cs="Times New Roman"/>
          <w:sz w:val="24"/>
        </w:rPr>
        <w:t>етодологической основой ФГОС СОО является системно</w:t>
      </w:r>
      <w:r w:rsidR="00D05A66" w:rsidRPr="00C85340">
        <w:rPr>
          <w:rFonts w:ascii="Times New Roman" w:hAnsi="Times New Roman" w:cs="Times New Roman"/>
          <w:sz w:val="24"/>
        </w:rPr>
        <w:t>-деятельностный подход</w:t>
      </w:r>
      <w:r w:rsidR="00C85340">
        <w:rPr>
          <w:rFonts w:ascii="Times New Roman" w:hAnsi="Times New Roman" w:cs="Times New Roman"/>
          <w:sz w:val="24"/>
        </w:rPr>
        <w:t>.</w:t>
      </w:r>
    </w:p>
    <w:p w:rsidR="00D05A66" w:rsidRPr="00D05A66" w:rsidRDefault="00C85340" w:rsidP="0046798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</w:t>
      </w:r>
      <w:r w:rsidR="00D05A66" w:rsidRPr="00D05A66">
        <w:rPr>
          <w:rFonts w:ascii="Times New Roman" w:hAnsi="Times New Roman" w:cs="Times New Roman"/>
          <w:sz w:val="24"/>
        </w:rPr>
        <w:t xml:space="preserve"> преемственности </w:t>
      </w:r>
      <w:r w:rsidR="00D05A66" w:rsidRPr="00D05A66">
        <w:rPr>
          <w:rFonts w:ascii="Times New Roman" w:hAnsi="Times New Roman" w:cs="Times New Roman"/>
          <w:noProof/>
          <w:sz w:val="24"/>
        </w:rPr>
        <w:t>начального общего, основного общего, среднего общего, профессионального образования</w:t>
      </w:r>
      <w:r w:rsidR="00D05A66" w:rsidRPr="00D05A66">
        <w:rPr>
          <w:rFonts w:ascii="Times New Roman" w:hAnsi="Times New Roman" w:cs="Times New Roman"/>
          <w:sz w:val="24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D05A66" w:rsidRPr="00D05A66" w:rsidRDefault="00C85340" w:rsidP="00467980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</w:t>
      </w:r>
      <w:r w:rsidR="00D05A66" w:rsidRPr="00D05A66">
        <w:rPr>
          <w:rFonts w:ascii="Times New Roman" w:eastAsia="Times New Roman" w:hAnsi="Times New Roman" w:cs="Times New Roman"/>
          <w:sz w:val="24"/>
        </w:rPr>
        <w:t xml:space="preserve">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CF2894" w:rsidRPr="00C85340" w:rsidRDefault="00C85340" w:rsidP="00467980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</w:t>
      </w:r>
      <w:r w:rsidR="00CF2894" w:rsidRPr="00C85340">
        <w:rPr>
          <w:rFonts w:ascii="Times New Roman" w:hAnsi="Times New Roman" w:cs="Times New Roman"/>
          <w:sz w:val="24"/>
        </w:rPr>
        <w:t xml:space="preserve">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:rsidR="00CF2894" w:rsidRPr="00C85340" w:rsidRDefault="00CF2894" w:rsidP="00467980">
      <w:pPr>
        <w:jc w:val="both"/>
        <w:rPr>
          <w:rFonts w:ascii="Times New Roman" w:eastAsia="Times New Roman" w:hAnsi="Times New Roman" w:cs="Times New Roman"/>
          <w:sz w:val="24"/>
        </w:rPr>
      </w:pPr>
      <w:r w:rsidRPr="00C85340">
        <w:rPr>
          <w:rFonts w:ascii="Times New Roman" w:hAnsi="Times New Roman" w:cs="Times New Roman"/>
          <w:sz w:val="24"/>
        </w:rPr>
        <w:t xml:space="preserve">Основная образовательная программа </w:t>
      </w:r>
      <w:r w:rsidRPr="00C85340">
        <w:rPr>
          <w:rFonts w:ascii="Times New Roman" w:hAnsi="Times New Roman" w:cs="Times New Roman"/>
          <w:sz w:val="24"/>
          <w:u w:val="single"/>
        </w:rPr>
        <w:t xml:space="preserve">формируется </w:t>
      </w:r>
      <w:r w:rsidRPr="00C85340">
        <w:rPr>
          <w:rFonts w:ascii="Times New Roman" w:eastAsia="Times New Roman" w:hAnsi="Times New Roman" w:cs="Times New Roman"/>
          <w:sz w:val="24"/>
          <w:u w:val="single"/>
        </w:rPr>
        <w:t>в соответствии с требованиями ФГОС СОО</w:t>
      </w:r>
      <w:r w:rsidRPr="00C85340">
        <w:rPr>
          <w:rFonts w:ascii="Times New Roman" w:eastAsia="Times New Roman" w:hAnsi="Times New Roman" w:cs="Times New Roman"/>
          <w:sz w:val="24"/>
        </w:rPr>
        <w:t xml:space="preserve">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CF2894" w:rsidRPr="00C85340" w:rsidRDefault="00CF2894" w:rsidP="00467980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C85340">
        <w:rPr>
          <w:rFonts w:ascii="Times New Roman" w:hAnsi="Times New Roman" w:cs="Times New Roman"/>
          <w:b/>
          <w:sz w:val="24"/>
        </w:rPr>
        <w:t>Общая характеристика основной образовательной программы</w:t>
      </w:r>
    </w:p>
    <w:p w:rsidR="00CF2894" w:rsidRPr="00C85340" w:rsidRDefault="00CF2894" w:rsidP="00467980">
      <w:pPr>
        <w:pStyle w:val="aa"/>
        <w:jc w:val="both"/>
        <w:rPr>
          <w:rFonts w:ascii="Times New Roman" w:hAnsi="Times New Roman" w:cs="Times New Roman"/>
          <w:sz w:val="24"/>
        </w:rPr>
      </w:pPr>
      <w:r w:rsidRPr="00C85340">
        <w:rPr>
          <w:rFonts w:ascii="Times New Roman" w:hAnsi="Times New Roman" w:cs="Times New Roman"/>
          <w:sz w:val="24"/>
        </w:rPr>
        <w:t>Основная образовательная программа среднего общего образования разработана на основе ФГОС СОО, Конституции Российской Федерации</w:t>
      </w:r>
      <w:r w:rsidRPr="00C85340">
        <w:rPr>
          <w:rFonts w:ascii="Times New Roman" w:hAnsi="Times New Roman" w:cs="Times New Roman"/>
          <w:sz w:val="24"/>
        </w:rPr>
        <w:footnoteReference w:id="2"/>
      </w:r>
      <w:r w:rsidRPr="00C85340">
        <w:rPr>
          <w:rFonts w:ascii="Times New Roman" w:hAnsi="Times New Roman" w:cs="Times New Roman"/>
          <w:sz w:val="24"/>
        </w:rPr>
        <w:t>, Конвенции ООН о правах ребенка</w:t>
      </w:r>
      <w:r w:rsidRPr="00C85340">
        <w:rPr>
          <w:rFonts w:ascii="Times New Roman" w:hAnsi="Times New Roman" w:cs="Times New Roman"/>
          <w:sz w:val="24"/>
        </w:rPr>
        <w:footnoteReference w:id="3"/>
      </w:r>
      <w:r w:rsidRPr="00C85340">
        <w:rPr>
          <w:rFonts w:ascii="Times New Roman" w:hAnsi="Times New Roman" w:cs="Times New Roman"/>
          <w:sz w:val="24"/>
        </w:rPr>
        <w:t>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C85340" w:rsidRPr="00C85340" w:rsidRDefault="00C85340" w:rsidP="00467980">
      <w:pPr>
        <w:pStyle w:val="aa"/>
        <w:jc w:val="both"/>
        <w:rPr>
          <w:rFonts w:ascii="Times New Roman" w:hAnsi="Times New Roman" w:cs="Times New Roman"/>
          <w:sz w:val="24"/>
        </w:rPr>
      </w:pPr>
    </w:p>
    <w:p w:rsidR="00CF2894" w:rsidRPr="00C85340" w:rsidRDefault="00CF2894" w:rsidP="00467980">
      <w:pPr>
        <w:pStyle w:val="aa"/>
        <w:numPr>
          <w:ilvl w:val="0"/>
          <w:numId w:val="5"/>
        </w:numPr>
        <w:jc w:val="both"/>
        <w:rPr>
          <w:rFonts w:ascii="Times New Roman" w:eastAsia="@Arial Unicode MS" w:hAnsi="Times New Roman" w:cs="Times New Roman"/>
          <w:bCs/>
          <w:sz w:val="24"/>
        </w:rPr>
      </w:pPr>
      <w:r w:rsidRPr="00C85340">
        <w:rPr>
          <w:rFonts w:ascii="Times New Roman" w:eastAsia="@Arial Unicode MS" w:hAnsi="Times New Roman" w:cs="Times New Roman"/>
          <w:b/>
          <w:bCs/>
          <w:sz w:val="24"/>
        </w:rPr>
        <w:t>Программа содержит три раздела: целевой, содержательный и организационный</w:t>
      </w:r>
      <w:r w:rsidRPr="00C85340">
        <w:rPr>
          <w:rFonts w:ascii="Times New Roman" w:eastAsia="@Arial Unicode MS" w:hAnsi="Times New Roman" w:cs="Times New Roman"/>
          <w:bCs/>
          <w:sz w:val="24"/>
        </w:rPr>
        <w:t>.</w:t>
      </w:r>
    </w:p>
    <w:p w:rsidR="00544171" w:rsidRDefault="00544171" w:rsidP="00467980">
      <w:pPr>
        <w:pStyle w:val="aa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CF2894" w:rsidRPr="00C85340">
        <w:rPr>
          <w:rFonts w:ascii="Times New Roman" w:eastAsia="@Arial Unicode MS" w:hAnsi="Times New Roman" w:cs="Times New Roman"/>
          <w:sz w:val="24"/>
          <w:szCs w:val="24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</w:t>
      </w:r>
    </w:p>
    <w:p w:rsidR="00CF2894" w:rsidRPr="00C85340" w:rsidRDefault="00544171" w:rsidP="00467980">
      <w:pPr>
        <w:pStyle w:val="aa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CF2894" w:rsidRPr="00C85340">
        <w:rPr>
          <w:rFonts w:ascii="Times New Roman" w:eastAsia="@Arial Unicode MS" w:hAnsi="Times New Roman" w:cs="Times New Roman"/>
          <w:sz w:val="24"/>
          <w:szCs w:val="24"/>
        </w:rPr>
        <w:t xml:space="preserve">Обязательная часть в полном объеме выполняет требования </w:t>
      </w:r>
      <w:r w:rsidR="00CF2894" w:rsidRPr="00C85340">
        <w:rPr>
          <w:rFonts w:ascii="Times New Roman" w:hAnsi="Times New Roman" w:cs="Times New Roman"/>
          <w:sz w:val="24"/>
          <w:szCs w:val="24"/>
        </w:rPr>
        <w:t>ФГОС СОО</w:t>
      </w:r>
      <w:r w:rsidR="00CF2894" w:rsidRPr="00C85340">
        <w:rPr>
          <w:rFonts w:ascii="Times New Roman" w:eastAsia="@Arial Unicode MS" w:hAnsi="Times New Roman" w:cs="Times New Roman"/>
          <w:sz w:val="24"/>
          <w:szCs w:val="24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:rsidR="00CF2894" w:rsidRPr="00C85340" w:rsidRDefault="00544171" w:rsidP="00467980">
      <w:pPr>
        <w:pStyle w:val="aa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CF2894" w:rsidRPr="00C85340">
        <w:rPr>
          <w:rFonts w:ascii="Times New Roman" w:eastAsia="@Arial Unicode MS" w:hAnsi="Times New Roman" w:cs="Times New Roman"/>
          <w:sz w:val="24"/>
          <w:szCs w:val="24"/>
        </w:rPr>
        <w:t>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</w:t>
      </w:r>
    </w:p>
    <w:p w:rsidR="00CF2894" w:rsidRPr="00C85340" w:rsidRDefault="00CF2894" w:rsidP="0046798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85340">
        <w:rPr>
          <w:rFonts w:ascii="Times New Roman" w:eastAsia="@Arial Unicode MS" w:hAnsi="Times New Roman" w:cs="Times New Roman"/>
          <w:sz w:val="24"/>
          <w:szCs w:val="24"/>
        </w:rPr>
        <w:t xml:space="preserve">Организация образовательной деятельности по основным образовательным программам среднего общего образования основана </w:t>
      </w:r>
      <w:r w:rsidRPr="00C85340">
        <w:rPr>
          <w:rFonts w:ascii="Times New Roman" w:eastAsia="@Arial Unicode MS" w:hAnsi="Times New Roman" w:cs="Times New Roman"/>
          <w:sz w:val="24"/>
          <w:szCs w:val="24"/>
          <w:u w:val="single"/>
        </w:rPr>
        <w:t>на дифференциации содержания</w:t>
      </w:r>
      <w:r w:rsidRPr="00C85340">
        <w:rPr>
          <w:rFonts w:ascii="Times New Roman" w:eastAsia="@Arial Unicode MS" w:hAnsi="Times New Roman" w:cs="Times New Roman"/>
          <w:sz w:val="24"/>
          <w:szCs w:val="24"/>
        </w:rPr>
        <w:t xml:space="preserve"> с учетом образовательных потребностей и интересов обучающихся, обеспечивающих</w:t>
      </w:r>
      <w:r w:rsidRPr="00C85340">
        <w:rPr>
          <w:rStyle w:val="a9"/>
          <w:sz w:val="24"/>
          <w:szCs w:val="24"/>
        </w:rPr>
        <w:t xml:space="preserve"> изучение учебных </w:t>
      </w:r>
      <w:r w:rsidRPr="00C85340">
        <w:rPr>
          <w:rStyle w:val="a9"/>
          <w:sz w:val="24"/>
          <w:szCs w:val="24"/>
        </w:rPr>
        <w:lastRenderedPageBreak/>
        <w:t xml:space="preserve">предметов всех предметных областей основной образовательной программы среднего общего </w:t>
      </w:r>
      <w:r w:rsidRPr="00C85340">
        <w:rPr>
          <w:rStyle w:val="a9"/>
          <w:sz w:val="24"/>
          <w:szCs w:val="24"/>
          <w:u w:val="single"/>
        </w:rPr>
        <w:t>образования на базовом или углубленном уровнях</w:t>
      </w:r>
      <w:r w:rsidRPr="00C85340">
        <w:rPr>
          <w:rStyle w:val="a9"/>
          <w:sz w:val="24"/>
          <w:szCs w:val="24"/>
        </w:rPr>
        <w:t> (профильное обучение)   основной образовательной программы среднего общего образования</w:t>
      </w:r>
    </w:p>
    <w:p w:rsidR="00CF2894" w:rsidRPr="00C85340" w:rsidRDefault="00CF2894" w:rsidP="0046798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894" w:rsidRPr="00C85340" w:rsidRDefault="00CF2894" w:rsidP="00467980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40">
        <w:rPr>
          <w:rFonts w:ascii="Times New Roman" w:hAnsi="Times New Roman" w:cs="Times New Roman"/>
          <w:b/>
          <w:sz w:val="24"/>
          <w:szCs w:val="24"/>
        </w:rPr>
        <w:t>Общие подходы к организации внеурочной деятельности</w:t>
      </w:r>
    </w:p>
    <w:p w:rsidR="00CF2894" w:rsidRPr="00C85340" w:rsidRDefault="00CF2894" w:rsidP="0046798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85340">
        <w:rPr>
          <w:rFonts w:ascii="Times New Roman" w:hAnsi="Times New Roman" w:cs="Times New Roman"/>
          <w:sz w:val="24"/>
          <w:szCs w:val="24"/>
        </w:rPr>
        <w:t>Система</w:t>
      </w:r>
      <w:r w:rsidRPr="00C85340" w:rsidDel="004B188C">
        <w:rPr>
          <w:rFonts w:ascii="Times New Roman" w:hAnsi="Times New Roman" w:cs="Times New Roman"/>
          <w:sz w:val="24"/>
          <w:szCs w:val="24"/>
        </w:rPr>
        <w:t xml:space="preserve"> </w:t>
      </w:r>
      <w:r w:rsidRPr="00C85340">
        <w:rPr>
          <w:rFonts w:ascii="Times New Roman" w:hAnsi="Times New Roman" w:cs="Times New Roman"/>
          <w:sz w:val="24"/>
          <w:szCs w:val="24"/>
        </w:rPr>
        <w:t>внеурочной деятельности включает в себя: жизнь ученических сообществ (в то числе ученических классов, разновозрастных объединений по интересам, клубов;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</w:t>
      </w:r>
    </w:p>
    <w:p w:rsidR="00CF2894" w:rsidRPr="00C85340" w:rsidRDefault="00CF2894" w:rsidP="0046798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85340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CF2894" w:rsidRPr="00C85340" w:rsidRDefault="00CF2894" w:rsidP="00467980">
      <w:pPr>
        <w:pStyle w:val="aa"/>
        <w:jc w:val="both"/>
        <w:rPr>
          <w:rStyle w:val="a9"/>
          <w:sz w:val="24"/>
          <w:szCs w:val="24"/>
        </w:rPr>
      </w:pPr>
      <w:r w:rsidRPr="00C85340">
        <w:rPr>
          <w:rFonts w:ascii="Times New Roman" w:hAnsi="Times New Roman" w:cs="Times New Roman"/>
          <w:sz w:val="24"/>
          <w:szCs w:val="24"/>
        </w:rPr>
        <w:t xml:space="preserve">Вариативность содержания внеурочной деятельности определяется профилями обучения (естественно-научный, гуманитарный, социально-экономический, технологический, </w:t>
      </w:r>
      <w:r w:rsidRPr="00C85340">
        <w:rPr>
          <w:rStyle w:val="a9"/>
          <w:sz w:val="24"/>
          <w:szCs w:val="24"/>
        </w:rPr>
        <w:t>универсальный). Вариативность в распределении часов на отдельные элементы внеурочной деятельности определяется  с учетом  особенностей образовательных организаций. </w:t>
      </w:r>
    </w:p>
    <w:p w:rsidR="00CF2894" w:rsidRPr="00C85340" w:rsidRDefault="00CF2894" w:rsidP="0046798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67980" w:rsidRPr="00C85340" w:rsidRDefault="00467980" w:rsidP="00467980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C85340">
        <w:rPr>
          <w:rFonts w:ascii="Times New Roman" w:hAnsi="Times New Roman" w:cs="Times New Roman"/>
          <w:b/>
          <w:sz w:val="24"/>
        </w:rPr>
        <w:t>Общая характеристика основной образовательной программы</w:t>
      </w:r>
    </w:p>
    <w:p w:rsidR="00467980" w:rsidRPr="00C85340" w:rsidRDefault="00467980" w:rsidP="00467980">
      <w:pPr>
        <w:pStyle w:val="aa"/>
        <w:jc w:val="both"/>
        <w:rPr>
          <w:rFonts w:ascii="Times New Roman" w:hAnsi="Times New Roman" w:cs="Times New Roman"/>
          <w:sz w:val="24"/>
        </w:rPr>
      </w:pPr>
      <w:r w:rsidRPr="00C85340">
        <w:rPr>
          <w:rFonts w:ascii="Times New Roman" w:hAnsi="Times New Roman" w:cs="Times New Roman"/>
          <w:sz w:val="24"/>
        </w:rPr>
        <w:t>Основная образовательная программа среднего общего образования разработана на основе ФГОС СОО, Конституции Российской Федерации</w:t>
      </w:r>
      <w:r w:rsidRPr="00C85340">
        <w:rPr>
          <w:rFonts w:ascii="Times New Roman" w:hAnsi="Times New Roman" w:cs="Times New Roman"/>
          <w:sz w:val="24"/>
        </w:rPr>
        <w:footnoteReference w:id="4"/>
      </w:r>
      <w:r w:rsidRPr="00C85340">
        <w:rPr>
          <w:rFonts w:ascii="Times New Roman" w:hAnsi="Times New Roman" w:cs="Times New Roman"/>
          <w:sz w:val="24"/>
        </w:rPr>
        <w:t>, Конвенции ООН о правах ребенка</w:t>
      </w:r>
      <w:r w:rsidRPr="00C85340">
        <w:rPr>
          <w:rFonts w:ascii="Times New Roman" w:hAnsi="Times New Roman" w:cs="Times New Roman"/>
          <w:sz w:val="24"/>
        </w:rPr>
        <w:footnoteReference w:id="5"/>
      </w:r>
      <w:r w:rsidRPr="00C85340">
        <w:rPr>
          <w:rFonts w:ascii="Times New Roman" w:hAnsi="Times New Roman" w:cs="Times New Roman"/>
          <w:sz w:val="24"/>
        </w:rPr>
        <w:t>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67980" w:rsidRPr="00C85340" w:rsidRDefault="00467980" w:rsidP="00467980">
      <w:pPr>
        <w:pStyle w:val="aa"/>
        <w:jc w:val="both"/>
        <w:rPr>
          <w:rFonts w:ascii="Times New Roman" w:hAnsi="Times New Roman" w:cs="Times New Roman"/>
          <w:sz w:val="24"/>
        </w:rPr>
      </w:pPr>
    </w:p>
    <w:p w:rsidR="007D41E0" w:rsidRPr="00467980" w:rsidRDefault="007D41E0" w:rsidP="00467980">
      <w:pPr>
        <w:ind w:firstLine="708"/>
      </w:pPr>
    </w:p>
    <w:sectPr w:rsidR="007D41E0" w:rsidRPr="00467980" w:rsidSect="00831F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DB" w:rsidRDefault="00B616DB" w:rsidP="00CF2894">
      <w:pPr>
        <w:spacing w:after="0" w:line="240" w:lineRule="auto"/>
      </w:pPr>
      <w:r>
        <w:separator/>
      </w:r>
    </w:p>
  </w:endnote>
  <w:endnote w:type="continuationSeparator" w:id="1">
    <w:p w:rsidR="00B616DB" w:rsidRDefault="00B616DB" w:rsidP="00CF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DB" w:rsidRDefault="00B616DB" w:rsidP="00CF2894">
      <w:pPr>
        <w:spacing w:after="0" w:line="240" w:lineRule="auto"/>
      </w:pPr>
      <w:r>
        <w:separator/>
      </w:r>
    </w:p>
  </w:footnote>
  <w:footnote w:type="continuationSeparator" w:id="1">
    <w:p w:rsidR="00B616DB" w:rsidRDefault="00B616DB" w:rsidP="00CF2894">
      <w:pPr>
        <w:spacing w:after="0" w:line="240" w:lineRule="auto"/>
      </w:pPr>
      <w:r>
        <w:continuationSeparator/>
      </w:r>
    </w:p>
  </w:footnote>
  <w:footnote w:id="2">
    <w:p w:rsidR="00CF2894" w:rsidRPr="00CF354C" w:rsidRDefault="00CF2894" w:rsidP="00CF2894">
      <w:pPr>
        <w:pStyle w:val="a6"/>
        <w:spacing w:line="240" w:lineRule="auto"/>
        <w:jc w:val="both"/>
      </w:pPr>
      <w:r w:rsidRPr="0094606D">
        <w:rPr>
          <w:rStyle w:val="a5"/>
        </w:rPr>
        <w:footnoteRef/>
      </w:r>
      <w:r w:rsidRPr="00CF354C">
        <w:t xml:space="preserve"> Конституция Российской Федерации (Собрание законодательства Российской Федерации, 1996, № 3</w:t>
      </w:r>
      <w:r>
        <w:t>,</w:t>
      </w:r>
      <w:r w:rsidRPr="00CF354C">
        <w:t xml:space="preserve"> ст. 152; № 7, ст.</w:t>
      </w:r>
      <w:r>
        <w:t xml:space="preserve"> </w:t>
      </w:r>
      <w:r w:rsidRPr="00CF354C">
        <w:t>676; 2001</w:t>
      </w:r>
      <w:r>
        <w:t>,</w:t>
      </w:r>
      <w:r w:rsidRPr="00CF354C">
        <w:t xml:space="preserve"> № 24, ст.</w:t>
      </w:r>
      <w:r>
        <w:t xml:space="preserve"> </w:t>
      </w:r>
      <w:r w:rsidRPr="00CF354C">
        <w:t>2421; 2003, № 30, ст. 3051; 2004, № 13, ст.</w:t>
      </w:r>
      <w:r>
        <w:t xml:space="preserve"> </w:t>
      </w:r>
      <w:r w:rsidRPr="00CF354C">
        <w:t>1110; 2005, № 42, ст.</w:t>
      </w:r>
      <w:r>
        <w:t xml:space="preserve"> </w:t>
      </w:r>
      <w:r w:rsidRPr="00CF354C">
        <w:t>4212; 2006, № 29, ст.</w:t>
      </w:r>
      <w:r>
        <w:t xml:space="preserve"> </w:t>
      </w:r>
      <w:r w:rsidRPr="00CF354C">
        <w:t>3119; 2007, № 1, ст. 1; № 30</w:t>
      </w:r>
      <w:r>
        <w:t>,</w:t>
      </w:r>
      <w:r w:rsidRPr="00CF354C">
        <w:t xml:space="preserve"> ст. 3745; 2009,</w:t>
      </w:r>
      <w:r>
        <w:t xml:space="preserve"> </w:t>
      </w:r>
      <w:r w:rsidRPr="00CF354C">
        <w:t xml:space="preserve"> № 1, ст. 1, ст. 2; № 4, ст. 445</w:t>
      </w:r>
      <w:r>
        <w:t>).</w:t>
      </w:r>
    </w:p>
  </w:footnote>
  <w:footnote w:id="3">
    <w:p w:rsidR="00CF2894" w:rsidRPr="00CF354C" w:rsidRDefault="00CF2894" w:rsidP="00CF289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F354C">
        <w:rPr>
          <w:rStyle w:val="a5"/>
          <w:sz w:val="20"/>
          <w:szCs w:val="20"/>
        </w:rPr>
        <w:footnoteRef/>
      </w:r>
      <w:r w:rsidRPr="00CF354C">
        <w:rPr>
          <w:sz w:val="20"/>
          <w:szCs w:val="20"/>
        </w:rPr>
        <w:t xml:space="preserve"> Конвенция ООН о правах ребенка, принятая 20 ноября 1989 г. (Сборник международных договоров СССР, 1993, выпуск </w:t>
      </w:r>
      <w:r w:rsidRPr="00CF354C">
        <w:rPr>
          <w:sz w:val="20"/>
          <w:szCs w:val="20"/>
          <w:lang w:val="en-US"/>
        </w:rPr>
        <w:t>XLVI</w:t>
      </w:r>
      <w:r w:rsidRPr="00CF354C">
        <w:rPr>
          <w:sz w:val="20"/>
          <w:szCs w:val="20"/>
        </w:rPr>
        <w:t xml:space="preserve">). </w:t>
      </w:r>
    </w:p>
  </w:footnote>
  <w:footnote w:id="4">
    <w:p w:rsidR="00467980" w:rsidRPr="00CF354C" w:rsidRDefault="00467980" w:rsidP="00467980">
      <w:pPr>
        <w:pStyle w:val="a6"/>
        <w:spacing w:line="240" w:lineRule="auto"/>
        <w:jc w:val="both"/>
      </w:pPr>
      <w:r w:rsidRPr="0094606D">
        <w:rPr>
          <w:rStyle w:val="a5"/>
        </w:rPr>
        <w:footnoteRef/>
      </w:r>
      <w:r w:rsidRPr="00CF354C">
        <w:t xml:space="preserve"> Конституция Российской Федерации (Собрание законодательства Российской Федерации, 1996, № 3</w:t>
      </w:r>
      <w:r>
        <w:t>,</w:t>
      </w:r>
      <w:r w:rsidRPr="00CF354C">
        <w:t xml:space="preserve"> ст. 152; № 7, ст.</w:t>
      </w:r>
      <w:r>
        <w:t xml:space="preserve"> </w:t>
      </w:r>
      <w:r w:rsidRPr="00CF354C">
        <w:t>676; 2001</w:t>
      </w:r>
      <w:r>
        <w:t>,</w:t>
      </w:r>
      <w:r w:rsidRPr="00CF354C">
        <w:t xml:space="preserve"> № 24, ст.</w:t>
      </w:r>
      <w:r>
        <w:t xml:space="preserve"> </w:t>
      </w:r>
      <w:r w:rsidRPr="00CF354C">
        <w:t>2421; 2003, № 30, ст. 3051; 2004, № 13, ст.</w:t>
      </w:r>
      <w:r>
        <w:t xml:space="preserve"> </w:t>
      </w:r>
      <w:r w:rsidRPr="00CF354C">
        <w:t>1110; 2005, № 42, ст.</w:t>
      </w:r>
      <w:r>
        <w:t xml:space="preserve"> </w:t>
      </w:r>
      <w:r w:rsidRPr="00CF354C">
        <w:t>4212; 2006, № 29, ст.</w:t>
      </w:r>
      <w:r>
        <w:t xml:space="preserve"> </w:t>
      </w:r>
      <w:r w:rsidRPr="00CF354C">
        <w:t>3119; 2007, № 1, ст. 1; № 30</w:t>
      </w:r>
      <w:r>
        <w:t>,</w:t>
      </w:r>
      <w:r w:rsidRPr="00CF354C">
        <w:t xml:space="preserve"> ст. 3745; 2009,</w:t>
      </w:r>
      <w:r>
        <w:t xml:space="preserve"> </w:t>
      </w:r>
      <w:r w:rsidRPr="00CF354C">
        <w:t xml:space="preserve"> № 1, ст. 1, ст. 2; № 4, ст. 445</w:t>
      </w:r>
      <w:r>
        <w:t>).</w:t>
      </w:r>
    </w:p>
  </w:footnote>
  <w:footnote w:id="5">
    <w:p w:rsidR="00467980" w:rsidRPr="00CF354C" w:rsidRDefault="00467980" w:rsidP="00467980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CF354C">
        <w:rPr>
          <w:rStyle w:val="a5"/>
          <w:sz w:val="20"/>
          <w:szCs w:val="20"/>
        </w:rPr>
        <w:footnoteRef/>
      </w:r>
      <w:r w:rsidRPr="00CF354C">
        <w:rPr>
          <w:sz w:val="20"/>
          <w:szCs w:val="20"/>
        </w:rPr>
        <w:t xml:space="preserve"> Конвенция ООН о правах ребенка, принятая 20 ноября 1989 г. (Сборник международных договоров СССР, 1993, выпуск </w:t>
      </w:r>
      <w:r w:rsidRPr="00CF354C">
        <w:rPr>
          <w:sz w:val="20"/>
          <w:szCs w:val="20"/>
          <w:lang w:val="en-US"/>
        </w:rPr>
        <w:t>XLVI</w:t>
      </w:r>
      <w:r w:rsidRPr="00CF354C">
        <w:rPr>
          <w:sz w:val="20"/>
          <w:szCs w:val="20"/>
        </w:rPr>
        <w:t xml:space="preserve">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31B"/>
    <w:multiLevelType w:val="hybridMultilevel"/>
    <w:tmpl w:val="F6861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51CF"/>
    <w:multiLevelType w:val="hybridMultilevel"/>
    <w:tmpl w:val="6B8EC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4E7AB4"/>
    <w:multiLevelType w:val="hybridMultilevel"/>
    <w:tmpl w:val="D918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D1DDD"/>
    <w:multiLevelType w:val="hybridMultilevel"/>
    <w:tmpl w:val="C644A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07403"/>
    <w:multiLevelType w:val="hybridMultilevel"/>
    <w:tmpl w:val="1D54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894"/>
    <w:rsid w:val="00166AE0"/>
    <w:rsid w:val="00236C9A"/>
    <w:rsid w:val="00467980"/>
    <w:rsid w:val="00544171"/>
    <w:rsid w:val="005F545C"/>
    <w:rsid w:val="00612365"/>
    <w:rsid w:val="007D41E0"/>
    <w:rsid w:val="00831F9F"/>
    <w:rsid w:val="00A25E3D"/>
    <w:rsid w:val="00AF46AF"/>
    <w:rsid w:val="00B616DB"/>
    <w:rsid w:val="00C25BB6"/>
    <w:rsid w:val="00C85340"/>
    <w:rsid w:val="00CB6DA5"/>
    <w:rsid w:val="00CF2894"/>
    <w:rsid w:val="00D05A66"/>
    <w:rsid w:val="00D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1E0"/>
  </w:style>
  <w:style w:type="paragraph" w:styleId="1">
    <w:name w:val="heading 1"/>
    <w:basedOn w:val="a0"/>
    <w:next w:val="a0"/>
    <w:link w:val="10"/>
    <w:uiPriority w:val="9"/>
    <w:qFormat/>
    <w:rsid w:val="00CF2894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  <w:lang w:eastAsia="en-US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F2894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2894"/>
    <w:rPr>
      <w:rFonts w:ascii="Times New Roman" w:eastAsia="Times New Roman" w:hAnsi="Times New Roman" w:cs="Times New Roman"/>
      <w:b/>
      <w:caps/>
      <w:sz w:val="28"/>
      <w:szCs w:val="32"/>
      <w:lang w:eastAsia="en-US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F2894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customStyle="1" w:styleId="a">
    <w:name w:val="Перечень"/>
    <w:basedOn w:val="a0"/>
    <w:next w:val="a0"/>
    <w:link w:val="a4"/>
    <w:qFormat/>
    <w:rsid w:val="00CF289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CF2894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5">
    <w:name w:val="footnote reference"/>
    <w:rsid w:val="00CF2894"/>
    <w:rPr>
      <w:rFonts w:cs="Times New Roman"/>
      <w:vertAlign w:val="superscript"/>
    </w:rPr>
  </w:style>
  <w:style w:type="paragraph" w:styleId="a6">
    <w:name w:val="footnote text"/>
    <w:aliases w:val="Знак6,F1"/>
    <w:basedOn w:val="a0"/>
    <w:link w:val="a7"/>
    <w:rsid w:val="00CF289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1"/>
    <w:link w:val="a6"/>
    <w:rsid w:val="00CF2894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А_основной"/>
    <w:basedOn w:val="a0"/>
    <w:link w:val="a9"/>
    <w:uiPriority w:val="99"/>
    <w:qFormat/>
    <w:rsid w:val="00CF289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uiPriority w:val="99"/>
    <w:rsid w:val="00CF289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No Spacing"/>
    <w:uiPriority w:val="1"/>
    <w:qFormat/>
    <w:rsid w:val="00CF2894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CF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мими</dc:creator>
  <cp:keywords/>
  <dc:description/>
  <cp:lastModifiedBy>Mercury</cp:lastModifiedBy>
  <cp:revision>11</cp:revision>
  <dcterms:created xsi:type="dcterms:W3CDTF">2016-12-29T18:42:00Z</dcterms:created>
  <dcterms:modified xsi:type="dcterms:W3CDTF">2019-01-10T07:37:00Z</dcterms:modified>
</cp:coreProperties>
</file>