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Spec="center" w:tblpY="784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6"/>
      </w:tblGrid>
      <w:tr w:rsidR="003157D3" w:rsidTr="003157D3">
        <w:trPr>
          <w:trHeight w:val="1823"/>
        </w:trPr>
        <w:tc>
          <w:tcPr>
            <w:tcW w:w="1041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1FDB" w:rsidRDefault="003157D3" w:rsidP="003157D3">
            <w:pPr>
              <w:pStyle w:val="TableParagraph"/>
              <w:spacing w:before="113"/>
              <w:ind w:left="112"/>
              <w:jc w:val="center"/>
              <w:rPr>
                <w:b/>
                <w:sz w:val="36"/>
                <w:szCs w:val="36"/>
                <w:lang w:val="ru-RU"/>
              </w:rPr>
            </w:pPr>
            <w:r w:rsidRPr="003157D3">
              <w:rPr>
                <w:b/>
                <w:sz w:val="36"/>
                <w:szCs w:val="36"/>
                <w:lang w:val="ru-RU"/>
              </w:rPr>
              <w:t>Календарный план воспитательной работы</w:t>
            </w:r>
          </w:p>
          <w:p w:rsidR="003157D3" w:rsidRPr="003157D3" w:rsidRDefault="003157D3" w:rsidP="009B1FDB">
            <w:pPr>
              <w:pStyle w:val="TableParagraph"/>
              <w:spacing w:before="113"/>
              <w:ind w:left="112"/>
              <w:jc w:val="center"/>
              <w:rPr>
                <w:b/>
                <w:sz w:val="36"/>
                <w:szCs w:val="36"/>
                <w:lang w:val="ru-RU"/>
              </w:rPr>
            </w:pPr>
            <w:r w:rsidRPr="003157D3">
              <w:rPr>
                <w:b/>
                <w:sz w:val="36"/>
                <w:szCs w:val="36"/>
                <w:lang w:val="ru-RU"/>
              </w:rPr>
              <w:t xml:space="preserve"> на 2022-2023 учебный год</w:t>
            </w:r>
          </w:p>
        </w:tc>
      </w:tr>
      <w:tr w:rsidR="003157D3" w:rsidTr="003157D3">
        <w:trPr>
          <w:trHeight w:val="1823"/>
        </w:trPr>
        <w:tc>
          <w:tcPr>
            <w:tcW w:w="2153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76" w:lineRule="auto"/>
              <w:ind w:left="147" w:right="15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воспитания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7B53E8" w:rsidRDefault="003157D3" w:rsidP="003157D3">
            <w:pPr>
              <w:pStyle w:val="TableParagraph"/>
              <w:spacing w:line="276" w:lineRule="auto"/>
              <w:ind w:left="105" w:right="93"/>
              <w:rPr>
                <w:b/>
              </w:rPr>
            </w:pPr>
            <w:proofErr w:type="spellStart"/>
            <w:r w:rsidRPr="007B53E8">
              <w:rPr>
                <w:b/>
              </w:rPr>
              <w:t>Мероприятия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09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Сентябрь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08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Октябрь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Ноябрь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Декабрь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2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Январь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Февраль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Март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Апрель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Май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Июнь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Июль</w:t>
            </w:r>
            <w:proofErr w:type="spellEnd"/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Август</w:t>
            </w:r>
            <w:proofErr w:type="spellEnd"/>
          </w:p>
        </w:tc>
      </w:tr>
      <w:tr w:rsidR="003157D3" w:rsidTr="003157D3">
        <w:trPr>
          <w:trHeight w:val="609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76" w:lineRule="auto"/>
              <w:ind w:left="105" w:right="222"/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Патриотическое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7D3" w:rsidRPr="007B53E8" w:rsidRDefault="003157D3" w:rsidP="003157D3">
            <w:pPr>
              <w:pStyle w:val="TableParagraph"/>
              <w:spacing w:before="40"/>
              <w:ind w:left="105"/>
            </w:pPr>
            <w:r w:rsidRPr="007B53E8">
              <w:t>«</w:t>
            </w:r>
            <w:proofErr w:type="spellStart"/>
            <w:r w:rsidRPr="007B53E8">
              <w:t>Фестиваль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народных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игр</w:t>
            </w:r>
            <w:proofErr w:type="spellEnd"/>
            <w:r w:rsidRPr="007B53E8">
              <w:t>»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09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42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B53E8" w:rsidRDefault="003157D3" w:rsidP="003157D3">
            <w:pPr>
              <w:pStyle w:val="TableParagraph"/>
              <w:ind w:left="105" w:right="121"/>
            </w:pPr>
            <w:proofErr w:type="spellStart"/>
            <w:r w:rsidRPr="007B53E8">
              <w:t>Месячник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военно</w:t>
            </w:r>
            <w:proofErr w:type="spellEnd"/>
            <w:r w:rsidRPr="007B53E8">
              <w:t xml:space="preserve">- </w:t>
            </w:r>
            <w:proofErr w:type="spellStart"/>
            <w:r w:rsidRPr="007B53E8">
              <w:t>патриотического</w:t>
            </w:r>
            <w:proofErr w:type="spellEnd"/>
          </w:p>
          <w:p w:rsidR="003157D3" w:rsidRPr="007B53E8" w:rsidRDefault="003157D3" w:rsidP="003157D3">
            <w:pPr>
              <w:pStyle w:val="TableParagraph"/>
              <w:ind w:left="105"/>
            </w:pPr>
            <w:proofErr w:type="spellStart"/>
            <w:r w:rsidRPr="007B53E8">
              <w:t>воспитания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0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B53E8" w:rsidRDefault="003157D3" w:rsidP="003157D3">
            <w:pPr>
              <w:pStyle w:val="TableParagraph"/>
              <w:spacing w:line="261" w:lineRule="exact"/>
              <w:ind w:left="105"/>
            </w:pPr>
            <w:proofErr w:type="spellStart"/>
            <w:r w:rsidRPr="007B53E8">
              <w:t>День</w:t>
            </w:r>
            <w:proofErr w:type="spellEnd"/>
          </w:p>
          <w:p w:rsidR="003157D3" w:rsidRPr="007B53E8" w:rsidRDefault="003157D3" w:rsidP="003157D3">
            <w:pPr>
              <w:pStyle w:val="TableParagraph"/>
              <w:spacing w:before="40"/>
              <w:ind w:left="105"/>
            </w:pPr>
            <w:proofErr w:type="spellStart"/>
            <w:r w:rsidRPr="007B53E8">
              <w:t>Победы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B53E8" w:rsidRDefault="003157D3" w:rsidP="003157D3">
            <w:pPr>
              <w:pStyle w:val="TableParagraph"/>
              <w:spacing w:line="261" w:lineRule="exact"/>
              <w:ind w:left="105"/>
            </w:pPr>
            <w:proofErr w:type="spellStart"/>
            <w:r w:rsidRPr="007B53E8">
              <w:t>Развлечение</w:t>
            </w:r>
            <w:proofErr w:type="spellEnd"/>
            <w:r w:rsidRPr="007B53E8">
              <w:t xml:space="preserve"> «</w:t>
            </w:r>
            <w:proofErr w:type="spellStart"/>
            <w:r w:rsidRPr="007B53E8">
              <w:t>Масленица</w:t>
            </w:r>
            <w:proofErr w:type="spellEnd"/>
            <w:r w:rsidRPr="007B53E8">
              <w:t xml:space="preserve">. </w:t>
            </w:r>
            <w:proofErr w:type="spellStart"/>
            <w:r w:rsidRPr="007B53E8">
              <w:t>Широкий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четверг</w:t>
            </w:r>
            <w:proofErr w:type="spellEnd"/>
            <w:r w:rsidRPr="007B53E8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B53E8" w:rsidRDefault="003157D3" w:rsidP="003157D3">
            <w:pPr>
              <w:pStyle w:val="TableParagraph"/>
              <w:spacing w:line="261" w:lineRule="exact"/>
              <w:ind w:left="105"/>
            </w:pPr>
            <w:proofErr w:type="spellStart"/>
            <w:r w:rsidRPr="007B53E8">
              <w:t>Праздник</w:t>
            </w:r>
            <w:proofErr w:type="spellEnd"/>
            <w:r w:rsidRPr="007B53E8">
              <w:t xml:space="preserve"> «</w:t>
            </w:r>
            <w:proofErr w:type="spellStart"/>
            <w:r w:rsidRPr="007B53E8">
              <w:t>Пасхальный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звон</w:t>
            </w:r>
            <w:proofErr w:type="spellEnd"/>
            <w:r w:rsidRPr="007B53E8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Pr="00917596" w:rsidRDefault="003157D3" w:rsidP="003157D3">
            <w:r>
              <w:t>+</w:t>
            </w: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spacing w:line="261" w:lineRule="exact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Праздник «День семьи, любви и верности»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3157D3" w:rsidRP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spacing w:line="261" w:lineRule="exact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Цикл историко-познавательных бесед в старших дошкольных группах «Земные и ратные подвиги Александра Невского»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6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7B53E8" w:rsidRDefault="003157D3" w:rsidP="003157D3">
            <w:pPr>
              <w:pStyle w:val="TableParagraph"/>
              <w:spacing w:line="261" w:lineRule="exact"/>
              <w:ind w:left="105"/>
            </w:pPr>
            <w:proofErr w:type="spellStart"/>
            <w:r w:rsidRPr="007B53E8">
              <w:t>Праздник</w:t>
            </w:r>
            <w:proofErr w:type="spellEnd"/>
            <w:r w:rsidRPr="007B53E8">
              <w:t xml:space="preserve"> «</w:t>
            </w:r>
            <w:proofErr w:type="spellStart"/>
            <w:r w:rsidRPr="007B53E8">
              <w:t>Яблочный</w:t>
            </w:r>
            <w:proofErr w:type="spellEnd"/>
            <w:r w:rsidRPr="007B53E8">
              <w:t xml:space="preserve"> </w:t>
            </w:r>
            <w:proofErr w:type="spellStart"/>
            <w:r w:rsidRPr="007B53E8">
              <w:t>спас</w:t>
            </w:r>
            <w:proofErr w:type="spellEnd"/>
            <w:r w:rsidRPr="007B53E8">
              <w:t>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5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157D3" w:rsidTr="003157D3">
        <w:trPr>
          <w:trHeight w:val="792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Социальное</w:t>
            </w:r>
            <w:proofErr w:type="spellEnd"/>
          </w:p>
          <w:p w:rsidR="003157D3" w:rsidRDefault="003157D3" w:rsidP="003157D3">
            <w:pPr>
              <w:pStyle w:val="TableParagraph"/>
              <w:spacing w:before="40" w:line="276" w:lineRule="auto"/>
              <w:ind w:left="105" w:right="1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>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08"/>
              <w:ind w:left="113"/>
              <w:rPr>
                <w:b/>
                <w:sz w:val="23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792"/>
        </w:trPr>
        <w:tc>
          <w:tcPr>
            <w:tcW w:w="2153" w:type="dxa"/>
            <w:vMerge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Виртуальные экскурсии «Профессии наших мам»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157D3" w:rsidRPr="003157D3" w:rsidRDefault="003157D3" w:rsidP="003157D3">
            <w:pPr>
              <w:pStyle w:val="TableParagraph"/>
              <w:spacing w:before="108"/>
              <w:ind w:left="113"/>
              <w:rPr>
                <w:b/>
                <w:sz w:val="23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spacing w:before="40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Виртуальные экскурсии «Профессии наших пап»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spacing w:before="40"/>
              <w:ind w:left="105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Новый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Default="003157D3" w:rsidP="003157D3">
            <w:pPr>
              <w:pStyle w:val="TableParagraph"/>
              <w:spacing w:before="40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цветов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852"/>
        </w:trPr>
        <w:tc>
          <w:tcPr>
            <w:tcW w:w="2153" w:type="dxa"/>
            <w:vMerge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Default="003157D3" w:rsidP="003157D3">
            <w:pPr>
              <w:pStyle w:val="TableParagraph"/>
              <w:spacing w:before="40"/>
              <w:ind w:left="105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Весна-красна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3"/>
              <w:rPr>
                <w:b/>
                <w:sz w:val="23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94"/>
        </w:trPr>
        <w:tc>
          <w:tcPr>
            <w:tcW w:w="2153" w:type="dxa"/>
            <w:vMerge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spacing w:line="263" w:lineRule="exact"/>
              <w:ind w:left="105"/>
            </w:pPr>
            <w:proofErr w:type="spellStart"/>
            <w:r w:rsidRPr="007E5B14">
              <w:t>Неделя</w:t>
            </w:r>
            <w:proofErr w:type="spellEnd"/>
          </w:p>
          <w:p w:rsidR="003157D3" w:rsidRPr="007E5B14" w:rsidRDefault="003157D3" w:rsidP="003157D3">
            <w:pPr>
              <w:pStyle w:val="TableParagraph"/>
              <w:spacing w:before="38"/>
              <w:ind w:left="105"/>
            </w:pPr>
            <w:proofErr w:type="spellStart"/>
            <w:r w:rsidRPr="007E5B14">
              <w:t>семьи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3157D3" w:rsidRDefault="003157D3" w:rsidP="003157D3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94"/>
        </w:trPr>
        <w:tc>
          <w:tcPr>
            <w:tcW w:w="2153" w:type="dxa"/>
            <w:vMerge w:val="restart"/>
            <w:tcBorders>
              <w:top w:val="nil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spacing w:line="263" w:lineRule="exact"/>
              <w:ind w:left="105"/>
            </w:pPr>
            <w:proofErr w:type="spellStart"/>
            <w:r>
              <w:t>Праздник</w:t>
            </w:r>
            <w:proofErr w:type="spellEnd"/>
            <w:r>
              <w:t xml:space="preserve"> «</w:t>
            </w:r>
            <w:proofErr w:type="spellStart"/>
            <w:r>
              <w:t>Выпускной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3157D3" w:rsidRDefault="003157D3" w:rsidP="003157D3">
            <w:pPr>
              <w:pStyle w:val="TableParagraph"/>
              <w:spacing w:before="114"/>
              <w:ind w:left="112"/>
              <w:rPr>
                <w:b/>
                <w:sz w:val="23"/>
              </w:rPr>
            </w:pPr>
          </w:p>
        </w:tc>
        <w:tc>
          <w:tcPr>
            <w:tcW w:w="46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609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rPr>
                <w:lang w:val="ru-RU"/>
              </w:rPr>
            </w:pPr>
            <w:r w:rsidRPr="003157D3">
              <w:rPr>
                <w:lang w:val="ru-RU"/>
              </w:rPr>
              <w:t>Тематический досуг «Путешествие по городу профессий»</w:t>
            </w:r>
          </w:p>
          <w:p w:rsidR="003157D3" w:rsidRPr="003157D3" w:rsidRDefault="003157D3" w:rsidP="003157D3">
            <w:pPr>
              <w:pStyle w:val="TableParagraph"/>
              <w:spacing w:line="263" w:lineRule="exact"/>
              <w:ind w:left="105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:rsidR="003157D3" w:rsidRPr="003157D3" w:rsidRDefault="003157D3" w:rsidP="003157D3">
            <w:pPr>
              <w:pStyle w:val="TableParagraph"/>
              <w:spacing w:before="114"/>
              <w:ind w:left="112"/>
              <w:rPr>
                <w:b/>
                <w:sz w:val="23"/>
                <w:lang w:val="ru-RU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157D3" w:rsidTr="003157D3">
        <w:trPr>
          <w:trHeight w:val="1216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76" w:lineRule="auto"/>
              <w:ind w:left="105" w:right="9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Познавательное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  <w:p w:rsidR="003157D3" w:rsidRDefault="003157D3" w:rsidP="003157D3">
            <w:pPr>
              <w:rPr>
                <w:sz w:val="2"/>
                <w:szCs w:val="2"/>
              </w:rPr>
            </w:pPr>
          </w:p>
          <w:p w:rsidR="003157D3" w:rsidRDefault="003157D3" w:rsidP="003157D3">
            <w:pPr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Цикл занятий «Не боимся докторов»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1"/>
              <w:ind w:left="112"/>
              <w:rPr>
                <w:b/>
                <w:sz w:val="2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r w:rsidRPr="007E5B14">
              <w:t>«</w:t>
            </w:r>
            <w:proofErr w:type="spellStart"/>
            <w:r w:rsidRPr="007E5B14">
              <w:t>День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космонавтики</w:t>
            </w:r>
            <w:proofErr w:type="spellEnd"/>
            <w:r w:rsidRPr="007E5B14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Международный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день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детской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книги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Вечер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загадок</w:t>
            </w:r>
            <w:proofErr w:type="spellEnd"/>
            <w:r w:rsidRPr="007E5B14">
              <w:t xml:space="preserve"> о </w:t>
            </w:r>
            <w:proofErr w:type="spellStart"/>
            <w:r w:rsidRPr="007E5B14">
              <w:t>профессиях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Праздник</w:t>
            </w:r>
            <w:proofErr w:type="spellEnd"/>
            <w:r w:rsidRPr="007E5B14">
              <w:t xml:space="preserve"> «</w:t>
            </w:r>
            <w:proofErr w:type="spellStart"/>
            <w:r w:rsidRPr="007E5B14">
              <w:t>День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флориста</w:t>
            </w:r>
            <w:proofErr w:type="spellEnd"/>
            <w:r w:rsidRPr="007E5B14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Праздник</w:t>
            </w:r>
            <w:proofErr w:type="spellEnd"/>
            <w:r w:rsidRPr="007E5B14">
              <w:t xml:space="preserve"> «</w:t>
            </w:r>
            <w:proofErr w:type="spellStart"/>
            <w:r w:rsidRPr="007E5B14">
              <w:t>День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российской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печати</w:t>
            </w:r>
            <w:proofErr w:type="spellEnd"/>
            <w:r w:rsidRPr="007E5B14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 xml:space="preserve">115 лет со дня рождения Агнии Львовны </w:t>
            </w:r>
            <w:proofErr w:type="spellStart"/>
            <w:r w:rsidRPr="003157D3">
              <w:rPr>
                <w:lang w:val="ru-RU"/>
              </w:rPr>
              <w:t>Барто</w:t>
            </w:r>
            <w:proofErr w:type="spellEnd"/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День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Земли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Драматизации русских сказок, посвященных русским героям.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76" w:lineRule="auto"/>
              <w:ind w:left="105" w:right="15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Физическое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оздоровительное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Неделя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здоровья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Праздник «Новый год в бассейне»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 xml:space="preserve">Физкультурное развлечение «Папа, мама, </w:t>
            </w:r>
            <w:proofErr w:type="spellStart"/>
            <w:proofErr w:type="gramStart"/>
            <w:r w:rsidRPr="003157D3">
              <w:rPr>
                <w:lang w:val="ru-RU"/>
              </w:rPr>
              <w:t>я-спортивная</w:t>
            </w:r>
            <w:proofErr w:type="spellEnd"/>
            <w:proofErr w:type="gramEnd"/>
            <w:r w:rsidRPr="003157D3">
              <w:rPr>
                <w:lang w:val="ru-RU"/>
              </w:rPr>
              <w:t xml:space="preserve"> семья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 w:rsidRPr="003157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Спортивный праздник «День защитника отечества»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Праздник в бассейне «Выпускной в подводном царстве»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Спартакиада</w:t>
            </w:r>
            <w:proofErr w:type="spellEnd"/>
            <w:r w:rsidRPr="007E5B14">
              <w:t xml:space="preserve"> 2022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3157D3" w:rsidRDefault="003157D3" w:rsidP="003157D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Праздник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Нептуна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Трудовое</w:t>
            </w:r>
            <w:proofErr w:type="spellEnd"/>
          </w:p>
          <w:p w:rsidR="003157D3" w:rsidRDefault="003157D3" w:rsidP="003157D3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 w:eastAsia="ru-RU"/>
              </w:rPr>
              <w:t>Тематическая акция «Сделаем наш сад красивым»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r w:rsidRPr="007E5B14">
              <w:t xml:space="preserve"> </w:t>
            </w:r>
            <w:proofErr w:type="spellStart"/>
            <w:r w:rsidRPr="007E5B14">
              <w:t>Акция</w:t>
            </w:r>
            <w:proofErr w:type="spellEnd"/>
            <w:r w:rsidRPr="007E5B14">
              <w:t xml:space="preserve"> «</w:t>
            </w:r>
            <w:proofErr w:type="spellStart"/>
            <w:r w:rsidRPr="007E5B14">
              <w:t>Кормушка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для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птиц</w:t>
            </w:r>
            <w:proofErr w:type="spellEnd"/>
            <w:r w:rsidRPr="007E5B14">
              <w:t>»</w:t>
            </w:r>
          </w:p>
          <w:p w:rsidR="003157D3" w:rsidRPr="007E5B14" w:rsidRDefault="003157D3" w:rsidP="003157D3">
            <w:pPr>
              <w:pStyle w:val="TableParagraph"/>
              <w:ind w:left="105"/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rPr>
                <w:lang w:val="ru-RU"/>
              </w:rPr>
            </w:pPr>
            <w:r w:rsidRPr="003157D3">
              <w:rPr>
                <w:lang w:val="ru-RU"/>
              </w:rPr>
              <w:t>Развлечение</w:t>
            </w:r>
            <w:r w:rsidRPr="003157D3">
              <w:rPr>
                <w:color w:val="111111"/>
                <w:shd w:val="clear" w:color="auto" w:fill="FFFFFF"/>
                <w:lang w:val="ru-RU"/>
              </w:rPr>
              <w:t xml:space="preserve"> «Все</w:t>
            </w:r>
            <w:r w:rsidRPr="007E5B14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3157D3">
              <w:rPr>
                <w:rStyle w:val="a5"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>профессии нужны</w:t>
            </w:r>
            <w:r w:rsidRPr="003157D3">
              <w:rPr>
                <w:b/>
                <w:color w:val="111111"/>
                <w:shd w:val="clear" w:color="auto" w:fill="FFFFFF"/>
                <w:lang w:val="ru-RU"/>
              </w:rPr>
              <w:t xml:space="preserve">, </w:t>
            </w:r>
            <w:r w:rsidRPr="003157D3">
              <w:rPr>
                <w:color w:val="111111"/>
                <w:shd w:val="clear" w:color="auto" w:fill="FFFFFF"/>
                <w:lang w:val="ru-RU"/>
              </w:rPr>
              <w:t>все</w:t>
            </w:r>
            <w:r w:rsidRPr="007E5B14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3157D3">
              <w:rPr>
                <w:rStyle w:val="a5"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>профессии важны</w:t>
            </w:r>
            <w:r w:rsidRPr="003157D3">
              <w:rPr>
                <w:color w:val="111111"/>
                <w:shd w:val="clear" w:color="auto" w:fill="FFFFFF"/>
                <w:lang w:val="ru-RU"/>
              </w:rPr>
              <w:t>»</w:t>
            </w:r>
          </w:p>
          <w:p w:rsidR="003157D3" w:rsidRPr="003157D3" w:rsidRDefault="003157D3" w:rsidP="003157D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rPr>
                <w:lang w:val="ru-RU"/>
              </w:rPr>
            </w:pPr>
            <w:r w:rsidRPr="003157D3">
              <w:rPr>
                <w:lang w:val="ru-RU"/>
              </w:rPr>
              <w:t>Виртуальные экскурсии «Профессии наших родителей»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 w:val="restart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Этико</w:t>
            </w:r>
            <w:proofErr w:type="spellEnd"/>
            <w:r>
              <w:rPr>
                <w:b/>
                <w:sz w:val="23"/>
              </w:rPr>
              <w:t xml:space="preserve"> – </w:t>
            </w:r>
            <w:proofErr w:type="spellStart"/>
            <w:r>
              <w:rPr>
                <w:b/>
                <w:sz w:val="23"/>
              </w:rPr>
              <w:t>эстетическое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воспитание</w:t>
            </w:r>
            <w:proofErr w:type="spellEnd"/>
          </w:p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157D3" w:rsidRPr="007E5B14" w:rsidRDefault="003157D3" w:rsidP="003157D3">
            <w:proofErr w:type="spellStart"/>
            <w:r w:rsidRPr="007E5B14">
              <w:t>Образовательная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деятельность</w:t>
            </w:r>
            <w:proofErr w:type="spellEnd"/>
            <w:r w:rsidRPr="007E5B14">
              <w:t xml:space="preserve"> «</w:t>
            </w:r>
            <w:proofErr w:type="spellStart"/>
            <w:r w:rsidRPr="007E5B14">
              <w:t>Героические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профессии</w:t>
            </w:r>
            <w:proofErr w:type="spellEnd"/>
            <w:r w:rsidRPr="007E5B14">
              <w:t>»</w:t>
            </w:r>
          </w:p>
          <w:p w:rsidR="003157D3" w:rsidRPr="007E5B14" w:rsidRDefault="003157D3" w:rsidP="003157D3"/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roofErr w:type="spellStart"/>
            <w:r w:rsidRPr="007E5B14">
              <w:t>Оформление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календаря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профессий</w:t>
            </w:r>
            <w:proofErr w:type="spellEnd"/>
            <w:r w:rsidRPr="007E5B14">
              <w:t xml:space="preserve"> </w:t>
            </w:r>
          </w:p>
          <w:p w:rsidR="003157D3" w:rsidRPr="007E5B14" w:rsidRDefault="003157D3" w:rsidP="003157D3"/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ru-RU"/>
              </w:rPr>
            </w:pPr>
            <w:r w:rsidRPr="003157D3">
              <w:rPr>
                <w:rFonts w:eastAsia="Calibri"/>
                <w:lang w:val="ru-RU"/>
              </w:rPr>
              <w:t xml:space="preserve">Прослушивание кантаты С. Прокофьева «Александр Невский» на занятиях по музыкальному развитию </w:t>
            </w:r>
          </w:p>
          <w:p w:rsidR="003157D3" w:rsidRPr="003157D3" w:rsidRDefault="003157D3" w:rsidP="003157D3">
            <w:pPr>
              <w:pStyle w:val="TableParagraph"/>
              <w:rPr>
                <w:lang w:val="ru-RU"/>
              </w:rPr>
            </w:pPr>
            <w:r w:rsidRPr="003157D3">
              <w:rPr>
                <w:rFonts w:eastAsia="Calibri"/>
                <w:lang w:val="ru-RU"/>
              </w:rPr>
              <w:t xml:space="preserve"> «История России в творчестве великих музыкантов» 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Выставка по теме флористический дизайн «Яркий осенний букет»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Конкурс чтецов «</w:t>
            </w:r>
            <w:r w:rsidRPr="003157D3">
              <w:rPr>
                <w:iCs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>Все работы хороши – выбирай на вкус»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Выставка книжек-малышек «Радость чтения»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rFonts w:eastAsia="Calibri"/>
                <w:lang w:val="ru-RU"/>
              </w:rPr>
              <w:t>Цикл книжно-иллюстративных выставок «Святой витязь земли русской»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 xml:space="preserve">Картина из цветов маме </w:t>
            </w:r>
          </w:p>
          <w:p w:rsidR="003157D3" w:rsidRPr="003157D3" w:rsidRDefault="003157D3" w:rsidP="003157D3">
            <w:pPr>
              <w:pStyle w:val="TableParagraph"/>
              <w:ind w:left="105"/>
              <w:rPr>
                <w:lang w:val="ru-RU"/>
              </w:rPr>
            </w:pPr>
            <w:r w:rsidRPr="003157D3">
              <w:rPr>
                <w:lang w:val="ru-RU"/>
              </w:rPr>
              <w:t>(различные техники)</w:t>
            </w: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6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3157D3" w:rsidRPr="003157D3" w:rsidRDefault="003157D3" w:rsidP="003157D3">
            <w:pPr>
              <w:pStyle w:val="TableParagraph"/>
              <w:rPr>
                <w:sz w:val="24"/>
                <w:lang w:val="ru-RU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r w:rsidRPr="003157D3">
              <w:rPr>
                <w:lang w:val="ru-RU" w:eastAsia="ru-RU"/>
              </w:rPr>
              <w:t xml:space="preserve">Выставка «Игрушечная военная техника» и выставка рисунков, посвященная Дню </w:t>
            </w:r>
            <w:proofErr w:type="spellStart"/>
            <w:r w:rsidRPr="007E5B14">
              <w:rPr>
                <w:lang w:eastAsia="ru-RU"/>
              </w:rPr>
              <w:t>Победы</w:t>
            </w:r>
            <w:proofErr w:type="spellEnd"/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  <w:rPr>
                <w:lang w:eastAsia="ru-RU"/>
              </w:rPr>
            </w:pPr>
            <w:r w:rsidRPr="003157D3">
              <w:rPr>
                <w:lang w:val="ru-RU"/>
              </w:rPr>
              <w:t xml:space="preserve">Фестиваль рисунков на асфальте (ко Дню </w:t>
            </w:r>
            <w:proofErr w:type="spellStart"/>
            <w:r w:rsidRPr="007E5B14">
              <w:t>Защиты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детей</w:t>
            </w:r>
            <w:proofErr w:type="spellEnd"/>
            <w:r w:rsidRPr="007E5B14">
              <w:t>)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  <w:tr w:rsidR="003157D3" w:rsidTr="003157D3">
        <w:trPr>
          <w:trHeight w:val="914"/>
        </w:trPr>
        <w:tc>
          <w:tcPr>
            <w:tcW w:w="2153" w:type="dxa"/>
            <w:vMerge/>
          </w:tcPr>
          <w:p w:rsidR="003157D3" w:rsidRDefault="003157D3" w:rsidP="003157D3">
            <w:pPr>
              <w:pStyle w:val="TableParagraph"/>
              <w:spacing w:line="276" w:lineRule="auto"/>
              <w:ind w:left="105" w:right="221"/>
              <w:rPr>
                <w:b/>
                <w:sz w:val="23"/>
              </w:rPr>
            </w:pPr>
          </w:p>
        </w:tc>
        <w:tc>
          <w:tcPr>
            <w:tcW w:w="3119" w:type="dxa"/>
          </w:tcPr>
          <w:p w:rsidR="003157D3" w:rsidRPr="007E5B14" w:rsidRDefault="003157D3" w:rsidP="003157D3">
            <w:pPr>
              <w:pStyle w:val="TableParagraph"/>
              <w:ind w:left="105"/>
            </w:pPr>
            <w:proofErr w:type="spellStart"/>
            <w:r w:rsidRPr="007E5B14">
              <w:t>Фотовыставка</w:t>
            </w:r>
            <w:proofErr w:type="spellEnd"/>
            <w:r w:rsidRPr="007E5B14">
              <w:t xml:space="preserve"> «</w:t>
            </w:r>
            <w:proofErr w:type="spellStart"/>
            <w:r w:rsidRPr="007E5B14">
              <w:t>Радуга</w:t>
            </w:r>
            <w:proofErr w:type="spellEnd"/>
            <w:r w:rsidRPr="007E5B14">
              <w:t xml:space="preserve"> </w:t>
            </w:r>
            <w:proofErr w:type="spellStart"/>
            <w:r w:rsidRPr="007E5B14">
              <w:t>профессий</w:t>
            </w:r>
            <w:proofErr w:type="spellEnd"/>
            <w:r w:rsidRPr="007E5B14">
              <w:t>»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  <w:p w:rsidR="003157D3" w:rsidRDefault="003157D3" w:rsidP="00315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3157D3" w:rsidRDefault="003157D3" w:rsidP="003157D3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  <w:textDirection w:val="btLr"/>
          </w:tcPr>
          <w:p w:rsidR="003157D3" w:rsidRDefault="003157D3" w:rsidP="003157D3">
            <w:pPr>
              <w:pStyle w:val="TableParagraph"/>
              <w:spacing w:before="113"/>
              <w:ind w:left="112"/>
              <w:rPr>
                <w:b/>
                <w:sz w:val="23"/>
              </w:rPr>
            </w:pPr>
          </w:p>
        </w:tc>
      </w:tr>
    </w:tbl>
    <w:p w:rsidR="003157D3" w:rsidRDefault="003157D3" w:rsidP="003157D3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DA15FD" w:rsidRDefault="00DA15FD"/>
    <w:sectPr w:rsidR="00DA15FD" w:rsidSect="00DA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157D3"/>
    <w:rsid w:val="003157D3"/>
    <w:rsid w:val="009B1FDB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57D3"/>
    <w:pPr>
      <w:ind w:left="13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57D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5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7D3"/>
    <w:pPr>
      <w:ind w:left="6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57D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57D3"/>
  </w:style>
  <w:style w:type="character" w:customStyle="1" w:styleId="apple-converted-space">
    <w:name w:val="apple-converted-space"/>
    <w:basedOn w:val="a0"/>
    <w:rsid w:val="003157D3"/>
  </w:style>
  <w:style w:type="character" w:styleId="a5">
    <w:name w:val="Strong"/>
    <w:basedOn w:val="a0"/>
    <w:uiPriority w:val="22"/>
    <w:qFormat/>
    <w:rsid w:val="00315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2023-04-28T07:24:00Z</dcterms:created>
  <dcterms:modified xsi:type="dcterms:W3CDTF">2023-04-28T07:28:00Z</dcterms:modified>
</cp:coreProperties>
</file>