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D5" w:rsidRDefault="00040F34" w:rsidP="00040F34">
      <w:pPr>
        <w:tabs>
          <w:tab w:val="left" w:pos="952"/>
        </w:tabs>
        <w:jc w:val="center"/>
        <w:rPr>
          <w:b/>
          <w:sz w:val="28"/>
          <w:szCs w:val="28"/>
        </w:rPr>
      </w:pPr>
      <w:r w:rsidRPr="00EA4AE8">
        <w:rPr>
          <w:b/>
          <w:sz w:val="28"/>
          <w:szCs w:val="28"/>
        </w:rPr>
        <w:t xml:space="preserve">Аналитическая справка о проведении мониторинга о состоянии </w:t>
      </w:r>
    </w:p>
    <w:p w:rsidR="00040F34" w:rsidRDefault="00040F34" w:rsidP="00040F34">
      <w:pPr>
        <w:tabs>
          <w:tab w:val="left" w:pos="952"/>
        </w:tabs>
        <w:jc w:val="center"/>
        <w:rPr>
          <w:b/>
          <w:sz w:val="28"/>
          <w:szCs w:val="28"/>
        </w:rPr>
      </w:pPr>
      <w:r w:rsidRPr="00EA4AE8">
        <w:rPr>
          <w:b/>
          <w:sz w:val="28"/>
          <w:szCs w:val="28"/>
        </w:rPr>
        <w:t xml:space="preserve">конкурентной среды </w:t>
      </w:r>
    </w:p>
    <w:p w:rsidR="00040F34" w:rsidRDefault="00040F34" w:rsidP="00040F34">
      <w:pPr>
        <w:tabs>
          <w:tab w:val="left" w:pos="952"/>
        </w:tabs>
        <w:jc w:val="center"/>
        <w:rPr>
          <w:b/>
          <w:sz w:val="28"/>
          <w:szCs w:val="28"/>
        </w:rPr>
      </w:pPr>
      <w:r w:rsidRPr="00EA4AE8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Тимашевский район</w:t>
      </w:r>
      <w:r w:rsidR="007B3ED5">
        <w:rPr>
          <w:b/>
          <w:sz w:val="28"/>
          <w:szCs w:val="28"/>
        </w:rPr>
        <w:t xml:space="preserve"> в 2016 году</w:t>
      </w:r>
    </w:p>
    <w:p w:rsidR="00040F34" w:rsidRDefault="00040F34" w:rsidP="00040F34">
      <w:pPr>
        <w:tabs>
          <w:tab w:val="left" w:pos="952"/>
        </w:tabs>
        <w:jc w:val="center"/>
        <w:rPr>
          <w:b/>
          <w:sz w:val="28"/>
          <w:szCs w:val="28"/>
        </w:rPr>
      </w:pPr>
    </w:p>
    <w:p w:rsidR="00040F34" w:rsidRDefault="00040F34" w:rsidP="00040F34">
      <w:pPr>
        <w:tabs>
          <w:tab w:val="left" w:pos="952"/>
        </w:tabs>
        <w:jc w:val="center"/>
        <w:rPr>
          <w:b/>
          <w:sz w:val="28"/>
          <w:szCs w:val="28"/>
        </w:rPr>
      </w:pPr>
    </w:p>
    <w:p w:rsidR="00040F34" w:rsidRPr="00EA4AE8" w:rsidRDefault="00040F34" w:rsidP="00040F34">
      <w:pPr>
        <w:tabs>
          <w:tab w:val="left" w:pos="952"/>
        </w:tabs>
        <w:jc w:val="center"/>
        <w:rPr>
          <w:sz w:val="28"/>
          <w:szCs w:val="28"/>
        </w:rPr>
      </w:pPr>
    </w:p>
    <w:p w:rsidR="00040F34" w:rsidRDefault="00040F34" w:rsidP="00040F34">
      <w:pPr>
        <w:pStyle w:val="a4"/>
        <w:numPr>
          <w:ilvl w:val="0"/>
          <w:numId w:val="1"/>
        </w:numPr>
        <w:tabs>
          <w:tab w:val="left" w:pos="952"/>
        </w:tabs>
        <w:jc w:val="both"/>
        <w:rPr>
          <w:sz w:val="28"/>
          <w:szCs w:val="28"/>
        </w:rPr>
      </w:pPr>
      <w:r w:rsidRPr="00021654">
        <w:rPr>
          <w:sz w:val="28"/>
          <w:szCs w:val="28"/>
        </w:rPr>
        <w:t>Сведения о проведенных мероприятиях по мониторингу конкурентной среды на территории муниципального образования.</w:t>
      </w:r>
    </w:p>
    <w:p w:rsidR="00DA5DB0" w:rsidRPr="00021654" w:rsidRDefault="00DA5DB0" w:rsidP="00DA5DB0">
      <w:pPr>
        <w:pStyle w:val="a4"/>
        <w:tabs>
          <w:tab w:val="left" w:pos="952"/>
        </w:tabs>
        <w:ind w:left="644"/>
        <w:jc w:val="both"/>
        <w:rPr>
          <w:sz w:val="28"/>
          <w:szCs w:val="28"/>
        </w:rPr>
      </w:pPr>
    </w:p>
    <w:p w:rsidR="00687BE8" w:rsidRPr="009A5AA6" w:rsidRDefault="009F48AF" w:rsidP="0027293F">
      <w:pPr>
        <w:shd w:val="clear" w:color="auto" w:fill="FFFFFF"/>
        <w:tabs>
          <w:tab w:val="left" w:pos="142"/>
        </w:tabs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87BE8" w:rsidRPr="009A5AA6">
        <w:rPr>
          <w:color w:val="000000"/>
          <w:sz w:val="28"/>
          <w:szCs w:val="28"/>
        </w:rPr>
        <w:t>Для проведения мониторинга состояния и развития конкурентной среды на рынках товаров и услуг в ноябре 2016 года был проведен опрос предприн</w:t>
      </w:r>
      <w:r w:rsidR="00687BE8" w:rsidRPr="009A5AA6">
        <w:rPr>
          <w:color w:val="000000"/>
          <w:sz w:val="28"/>
          <w:szCs w:val="28"/>
        </w:rPr>
        <w:t>и</w:t>
      </w:r>
      <w:r w:rsidR="00687BE8" w:rsidRPr="009A5AA6">
        <w:rPr>
          <w:color w:val="000000"/>
          <w:sz w:val="28"/>
          <w:szCs w:val="28"/>
        </w:rPr>
        <w:t>мателей и населения Тимашевского района</w:t>
      </w:r>
      <w:r w:rsidR="00411100" w:rsidRPr="009A5AA6">
        <w:rPr>
          <w:color w:val="000000"/>
          <w:sz w:val="28"/>
          <w:szCs w:val="28"/>
        </w:rPr>
        <w:t>.</w:t>
      </w:r>
    </w:p>
    <w:p w:rsidR="00687BE8" w:rsidRPr="009A5AA6" w:rsidRDefault="00687BE8" w:rsidP="00DA5DB0">
      <w:pPr>
        <w:ind w:firstLine="709"/>
        <w:jc w:val="both"/>
        <w:rPr>
          <w:color w:val="000000"/>
          <w:sz w:val="28"/>
          <w:szCs w:val="28"/>
        </w:rPr>
      </w:pPr>
      <w:r w:rsidRPr="009A5AA6">
        <w:rPr>
          <w:color w:val="000000"/>
          <w:sz w:val="28"/>
          <w:szCs w:val="28"/>
        </w:rPr>
        <w:t>Исследование проводилось методом заполнения жителями и предприн</w:t>
      </w:r>
      <w:r w:rsidRPr="009A5AA6">
        <w:rPr>
          <w:color w:val="000000"/>
          <w:sz w:val="28"/>
          <w:szCs w:val="28"/>
        </w:rPr>
        <w:t>и</w:t>
      </w:r>
      <w:r w:rsidRPr="009A5AA6">
        <w:rPr>
          <w:color w:val="000000"/>
          <w:sz w:val="28"/>
          <w:szCs w:val="28"/>
        </w:rPr>
        <w:t>мателями Тимашевского района анкет, размещенных на официальном сайте администрации муниципального образования Тимашевский район</w:t>
      </w:r>
      <w:r w:rsidR="00DA5DB0">
        <w:rPr>
          <w:color w:val="000000"/>
          <w:sz w:val="28"/>
          <w:szCs w:val="28"/>
        </w:rPr>
        <w:t>,</w:t>
      </w:r>
      <w:r w:rsidR="00DA5DB0" w:rsidRPr="00DA5DB0">
        <w:rPr>
          <w:sz w:val="28"/>
          <w:szCs w:val="28"/>
        </w:rPr>
        <w:t xml:space="preserve"> </w:t>
      </w:r>
      <w:r w:rsidR="00DA5DB0">
        <w:rPr>
          <w:sz w:val="28"/>
          <w:szCs w:val="28"/>
        </w:rPr>
        <w:t>и каждый заинтересованный субъект мог заполнить анкету в рамках проводимого мон</w:t>
      </w:r>
      <w:r w:rsidR="00DA5DB0">
        <w:rPr>
          <w:sz w:val="28"/>
          <w:szCs w:val="28"/>
        </w:rPr>
        <w:t>и</w:t>
      </w:r>
      <w:r w:rsidR="00DA5DB0">
        <w:rPr>
          <w:sz w:val="28"/>
          <w:szCs w:val="28"/>
        </w:rPr>
        <w:t>торинга</w:t>
      </w:r>
      <w:r w:rsidRPr="009A5AA6">
        <w:rPr>
          <w:color w:val="000000"/>
          <w:sz w:val="28"/>
          <w:szCs w:val="28"/>
        </w:rPr>
        <w:t>.</w:t>
      </w:r>
      <w:r w:rsidR="00DA5DB0" w:rsidRPr="00DA5DB0">
        <w:rPr>
          <w:sz w:val="28"/>
          <w:szCs w:val="28"/>
        </w:rPr>
        <w:t xml:space="preserve"> </w:t>
      </w:r>
      <w:r w:rsidR="00DA5DB0">
        <w:rPr>
          <w:sz w:val="28"/>
          <w:szCs w:val="28"/>
        </w:rPr>
        <w:t>Анкеты распространялись через общественные организации, пре</w:t>
      </w:r>
      <w:r w:rsidR="00DA5DB0">
        <w:rPr>
          <w:sz w:val="28"/>
          <w:szCs w:val="28"/>
        </w:rPr>
        <w:t>д</w:t>
      </w:r>
      <w:r w:rsidR="00DA5DB0">
        <w:rPr>
          <w:sz w:val="28"/>
          <w:szCs w:val="28"/>
        </w:rPr>
        <w:t>ставляющие интересы бизнес-сообщества, потребителей товаров и услуг, а также направлялись непосредственно субъектам предпринимательской де</w:t>
      </w:r>
      <w:r w:rsidR="00DA5DB0">
        <w:rPr>
          <w:sz w:val="28"/>
          <w:szCs w:val="28"/>
        </w:rPr>
        <w:t>я</w:t>
      </w:r>
      <w:r w:rsidR="00DA5DB0">
        <w:rPr>
          <w:sz w:val="28"/>
          <w:szCs w:val="28"/>
        </w:rPr>
        <w:t xml:space="preserve">тельности. </w:t>
      </w:r>
    </w:p>
    <w:p w:rsidR="00040F34" w:rsidRPr="00021654" w:rsidRDefault="009A5AA6" w:rsidP="009A5AA6">
      <w:pPr>
        <w:tabs>
          <w:tab w:val="left" w:pos="-284"/>
        </w:tabs>
        <w:jc w:val="both"/>
        <w:rPr>
          <w:sz w:val="28"/>
          <w:szCs w:val="28"/>
        </w:rPr>
      </w:pPr>
      <w:r w:rsidRPr="009A5AA6">
        <w:rPr>
          <w:sz w:val="28"/>
          <w:szCs w:val="28"/>
        </w:rPr>
        <w:tab/>
      </w:r>
      <w:r w:rsidR="0027293F" w:rsidRPr="009A5AA6">
        <w:rPr>
          <w:sz w:val="28"/>
          <w:szCs w:val="28"/>
        </w:rPr>
        <w:t xml:space="preserve">Проведён опрос </w:t>
      </w:r>
      <w:r w:rsidR="005A31AB" w:rsidRPr="009A5AA6">
        <w:rPr>
          <w:sz w:val="28"/>
          <w:szCs w:val="28"/>
        </w:rPr>
        <w:t xml:space="preserve">216 </w:t>
      </w:r>
      <w:r w:rsidR="002938AF" w:rsidRPr="009A5AA6">
        <w:rPr>
          <w:sz w:val="28"/>
          <w:szCs w:val="28"/>
        </w:rPr>
        <w:t>представителей бизнеса, осуществляющих предпр</w:t>
      </w:r>
      <w:r w:rsidR="002938AF" w:rsidRPr="009A5AA6">
        <w:rPr>
          <w:sz w:val="28"/>
          <w:szCs w:val="28"/>
        </w:rPr>
        <w:t>и</w:t>
      </w:r>
      <w:r w:rsidR="002938AF" w:rsidRPr="009A5AA6">
        <w:rPr>
          <w:sz w:val="28"/>
          <w:szCs w:val="28"/>
        </w:rPr>
        <w:t>нимательскую деятельность</w:t>
      </w:r>
      <w:r w:rsidR="00ED291F" w:rsidRPr="009A5AA6">
        <w:rPr>
          <w:sz w:val="28"/>
          <w:szCs w:val="28"/>
        </w:rPr>
        <w:t>, как на ранней стадии (до 1 года) так и свыше 7 лет,</w:t>
      </w:r>
      <w:r w:rsidR="0027293F" w:rsidRPr="009A5AA6">
        <w:rPr>
          <w:sz w:val="28"/>
          <w:szCs w:val="28"/>
        </w:rPr>
        <w:t xml:space="preserve"> </w:t>
      </w:r>
      <w:r w:rsidR="005A31AB" w:rsidRPr="009A5AA6">
        <w:rPr>
          <w:sz w:val="28"/>
          <w:szCs w:val="28"/>
        </w:rPr>
        <w:t xml:space="preserve">716 </w:t>
      </w:r>
      <w:r w:rsidR="007D28D4" w:rsidRPr="009A5AA6">
        <w:rPr>
          <w:sz w:val="28"/>
          <w:szCs w:val="28"/>
        </w:rPr>
        <w:t>граждан в возрасте от 18 и старше 50 лет.</w:t>
      </w:r>
    </w:p>
    <w:p w:rsidR="00040F34" w:rsidRDefault="00040F34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040F34" w:rsidRPr="005A31AB" w:rsidRDefault="00040F34" w:rsidP="005A31AB">
      <w:pPr>
        <w:pStyle w:val="a4"/>
        <w:numPr>
          <w:ilvl w:val="0"/>
          <w:numId w:val="1"/>
        </w:numPr>
        <w:tabs>
          <w:tab w:val="left" w:pos="952"/>
        </w:tabs>
        <w:jc w:val="center"/>
        <w:rPr>
          <w:sz w:val="28"/>
          <w:szCs w:val="28"/>
        </w:rPr>
      </w:pPr>
      <w:r w:rsidRPr="005A31AB">
        <w:rPr>
          <w:sz w:val="28"/>
          <w:szCs w:val="28"/>
        </w:rPr>
        <w:t>Количество субъектов предпринимательской деятельности, принявших участие в опросе.</w:t>
      </w:r>
    </w:p>
    <w:p w:rsidR="005A31AB" w:rsidRPr="005A31AB" w:rsidRDefault="005A31AB" w:rsidP="005A31AB">
      <w:pPr>
        <w:pStyle w:val="a4"/>
        <w:tabs>
          <w:tab w:val="left" w:pos="952"/>
        </w:tabs>
        <w:rPr>
          <w:sz w:val="28"/>
          <w:szCs w:val="28"/>
        </w:rPr>
      </w:pPr>
    </w:p>
    <w:p w:rsidR="00040F34" w:rsidRDefault="00274257" w:rsidP="009A5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1AB">
        <w:rPr>
          <w:sz w:val="28"/>
          <w:szCs w:val="28"/>
        </w:rPr>
        <w:t>Из общего количества опрошенных представителей бизнеса, наибольшее количество составили организации, осуществляющие деятельность в сельском хозяйстве (19,9%), оптовой и розничной торговле (16,2%), пищевом произво</w:t>
      </w:r>
      <w:r w:rsidR="005A31AB">
        <w:rPr>
          <w:sz w:val="28"/>
          <w:szCs w:val="28"/>
        </w:rPr>
        <w:t>д</w:t>
      </w:r>
      <w:r w:rsidR="005A31AB">
        <w:rPr>
          <w:sz w:val="28"/>
          <w:szCs w:val="28"/>
        </w:rPr>
        <w:t>стве  (7,8%), дошкольном образовании (14,8%)</w:t>
      </w:r>
      <w:r w:rsidR="00EF1982">
        <w:rPr>
          <w:sz w:val="28"/>
          <w:szCs w:val="28"/>
        </w:rPr>
        <w:t xml:space="preserve"> (таблица </w:t>
      </w:r>
      <w:r w:rsidR="009A5AA6">
        <w:rPr>
          <w:sz w:val="28"/>
          <w:szCs w:val="28"/>
        </w:rPr>
        <w:t>№</w:t>
      </w:r>
      <w:r w:rsidR="00EF1982">
        <w:rPr>
          <w:sz w:val="28"/>
          <w:szCs w:val="28"/>
        </w:rPr>
        <w:t>1)</w:t>
      </w:r>
      <w:r w:rsidR="005A31AB">
        <w:rPr>
          <w:sz w:val="28"/>
          <w:szCs w:val="28"/>
        </w:rPr>
        <w:t>.</w:t>
      </w:r>
    </w:p>
    <w:p w:rsidR="00EF1982" w:rsidRDefault="00EF1982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EF1982" w:rsidRDefault="00EF1982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EF1982" w:rsidRDefault="00EF1982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274257" w:rsidRDefault="00274257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274257" w:rsidRDefault="00274257" w:rsidP="00274257">
      <w:pPr>
        <w:tabs>
          <w:tab w:val="left" w:pos="952"/>
        </w:tabs>
        <w:jc w:val="center"/>
        <w:rPr>
          <w:b/>
          <w:sz w:val="28"/>
          <w:szCs w:val="28"/>
        </w:rPr>
      </w:pPr>
      <w:r w:rsidRPr="00274257">
        <w:rPr>
          <w:b/>
          <w:sz w:val="28"/>
          <w:szCs w:val="28"/>
        </w:rPr>
        <w:t>Распределение по видам экономической деятельности</w:t>
      </w:r>
      <w:r>
        <w:rPr>
          <w:b/>
          <w:sz w:val="28"/>
          <w:szCs w:val="28"/>
        </w:rPr>
        <w:t xml:space="preserve"> и </w:t>
      </w:r>
    </w:p>
    <w:p w:rsidR="00274257" w:rsidRDefault="00274257" w:rsidP="00274257">
      <w:pPr>
        <w:tabs>
          <w:tab w:val="left" w:pos="9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правовой форме бизнеса</w:t>
      </w:r>
    </w:p>
    <w:p w:rsidR="00EF1982" w:rsidRDefault="00EF1982" w:rsidP="00274257">
      <w:pPr>
        <w:tabs>
          <w:tab w:val="left" w:pos="952"/>
        </w:tabs>
        <w:jc w:val="center"/>
        <w:rPr>
          <w:b/>
          <w:sz w:val="28"/>
          <w:szCs w:val="28"/>
        </w:rPr>
      </w:pPr>
    </w:p>
    <w:p w:rsidR="00EF1982" w:rsidRPr="00EF1982" w:rsidRDefault="00EF1982" w:rsidP="00EF1982">
      <w:pPr>
        <w:tabs>
          <w:tab w:val="left" w:pos="952"/>
        </w:tabs>
        <w:jc w:val="right"/>
        <w:rPr>
          <w:sz w:val="28"/>
          <w:szCs w:val="28"/>
        </w:rPr>
      </w:pPr>
      <w:r w:rsidRPr="00EF1982">
        <w:rPr>
          <w:sz w:val="28"/>
          <w:szCs w:val="28"/>
        </w:rPr>
        <w:t xml:space="preserve">Таблица </w:t>
      </w:r>
      <w:r w:rsidR="005D0649">
        <w:rPr>
          <w:sz w:val="28"/>
          <w:szCs w:val="28"/>
        </w:rPr>
        <w:t>№</w:t>
      </w:r>
      <w:r w:rsidRPr="00EF1982">
        <w:rPr>
          <w:sz w:val="28"/>
          <w:szCs w:val="28"/>
        </w:rPr>
        <w:t>1</w:t>
      </w:r>
    </w:p>
    <w:tbl>
      <w:tblPr>
        <w:tblW w:w="10178" w:type="dxa"/>
        <w:jc w:val="center"/>
        <w:tblInd w:w="93" w:type="dxa"/>
        <w:tblLook w:val="04A0" w:firstRow="1" w:lastRow="0" w:firstColumn="1" w:lastColumn="0" w:noHBand="0" w:noVBand="1"/>
      </w:tblPr>
      <w:tblGrid>
        <w:gridCol w:w="782"/>
        <w:gridCol w:w="2549"/>
        <w:gridCol w:w="1480"/>
        <w:gridCol w:w="1432"/>
        <w:gridCol w:w="1432"/>
        <w:gridCol w:w="1432"/>
        <w:gridCol w:w="1432"/>
      </w:tblGrid>
      <w:tr w:rsidR="00040F34" w:rsidRPr="00EA4AE8" w:rsidTr="005D0649">
        <w:trPr>
          <w:trHeight w:val="300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№</w:t>
            </w:r>
            <w:r w:rsidR="005D0649" w:rsidRPr="005D0649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 xml:space="preserve">Количество </w:t>
            </w:r>
            <w:r w:rsidRPr="005D0649">
              <w:rPr>
                <w:color w:val="000000"/>
                <w:sz w:val="22"/>
                <w:szCs w:val="22"/>
              </w:rPr>
              <w:lastRenderedPageBreak/>
              <w:t>опрошенных</w:t>
            </w:r>
            <w:r w:rsidR="005D0649" w:rsidRPr="005D0649">
              <w:rPr>
                <w:color w:val="000000"/>
                <w:sz w:val="22"/>
                <w:szCs w:val="22"/>
              </w:rPr>
              <w:t>,</w:t>
            </w:r>
            <w:r w:rsidRPr="005D0649">
              <w:rPr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lastRenderedPageBreak/>
              <w:t>Разм</w:t>
            </w:r>
            <w:bookmarkStart w:id="0" w:name="_GoBack"/>
            <w:bookmarkEnd w:id="0"/>
            <w:r w:rsidRPr="005D0649">
              <w:rPr>
                <w:color w:val="000000"/>
                <w:sz w:val="22"/>
                <w:szCs w:val="22"/>
              </w:rPr>
              <w:t>ер бизнеса</w:t>
            </w:r>
          </w:p>
        </w:tc>
      </w:tr>
      <w:tr w:rsidR="00040F34" w:rsidRPr="00EA4AE8" w:rsidTr="005D0649">
        <w:trPr>
          <w:trHeight w:val="2100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Количество опрошенных микро-предприятий (до 120 млн. руб.)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Количество опрошенных малых пре</w:t>
            </w:r>
            <w:r w:rsidRPr="005D0649">
              <w:rPr>
                <w:color w:val="000000"/>
                <w:sz w:val="22"/>
                <w:szCs w:val="22"/>
              </w:rPr>
              <w:t>д</w:t>
            </w:r>
            <w:r w:rsidRPr="005D0649">
              <w:rPr>
                <w:color w:val="000000"/>
                <w:sz w:val="22"/>
                <w:szCs w:val="22"/>
              </w:rPr>
              <w:t>приятий (от 121 до 800 млн. руб.)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Количество опрошенных средних предприятий (от 801 до 2 000 млн. руб.)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Количество опрошенных крупных предприятий</w:t>
            </w:r>
            <w:r w:rsidRPr="005D0649">
              <w:rPr>
                <w:color w:val="000000"/>
                <w:sz w:val="22"/>
                <w:szCs w:val="22"/>
              </w:rPr>
              <w:br/>
              <w:t>(более 2 001 млн. руб.)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  <w:jc w:val="both"/>
            </w:pPr>
            <w:r w:rsidRPr="005D0649">
              <w:t>Выращивание зерн</w:t>
            </w:r>
            <w:r w:rsidRPr="005D0649">
              <w:t>о</w:t>
            </w:r>
            <w:r w:rsidRPr="005D0649">
              <w:t>вых, технических и прочих сельскохозя</w:t>
            </w:r>
            <w:r w:rsidRPr="005D0649">
              <w:t>й</w:t>
            </w:r>
            <w:r w:rsidRPr="005D0649">
              <w:t>ственных культур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5D0649">
            <w:pPr>
              <w:tabs>
                <w:tab w:val="left" w:pos="1264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5D0649">
            <w:pPr>
              <w:tabs>
                <w:tab w:val="left" w:pos="1271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  <w:jc w:val="both"/>
            </w:pPr>
            <w:r w:rsidRPr="005D0649">
              <w:t>Овощеводство; декор</w:t>
            </w:r>
            <w:r w:rsidRPr="005D0649">
              <w:t>а</w:t>
            </w:r>
            <w:r w:rsidRPr="005D0649">
              <w:t>тивное садоводство и производство проду</w:t>
            </w:r>
            <w:r w:rsidRPr="005D0649">
              <w:t>к</w:t>
            </w:r>
            <w:r w:rsidRPr="005D0649">
              <w:t>ции питомников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  <w:jc w:val="both"/>
            </w:pPr>
            <w:r w:rsidRPr="005D0649">
              <w:t>Выращивание фруктов, орехов, трав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Животноводство, охота и лесное хозяйство, рыболовство и рыб</w:t>
            </w:r>
            <w:r w:rsidRPr="005D0649">
              <w:t>о</w:t>
            </w:r>
            <w:r w:rsidRPr="005D0649">
              <w:t>водство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пищевых продуктов, включая напитки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мяса и мясопродуктов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моло</w:t>
            </w:r>
            <w:r w:rsidRPr="005D0649">
              <w:t>ч</w:t>
            </w:r>
            <w:r w:rsidRPr="005D0649">
              <w:t>ных продуктов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Переработка и консе</w:t>
            </w:r>
            <w:r w:rsidRPr="005D0649">
              <w:t>р</w:t>
            </w:r>
            <w:r w:rsidRPr="005D0649">
              <w:t>вирование картофеля, фруктов и овощей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Оптовая и розничная торговля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Торговля автотран</w:t>
            </w:r>
            <w:r w:rsidRPr="005D0649">
              <w:t>с</w:t>
            </w:r>
            <w:r w:rsidRPr="005D0649">
              <w:t>портными средствами и мотоциклами, их о</w:t>
            </w:r>
            <w:r w:rsidRPr="005D0649">
              <w:t>б</w:t>
            </w:r>
            <w:r w:rsidRPr="005D0649">
              <w:t>служивание и ремонт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сухопу</w:t>
            </w:r>
            <w:r w:rsidRPr="005D0649">
              <w:t>т</w:t>
            </w:r>
            <w:r w:rsidRPr="005D0649">
              <w:t>ного транспорта (па</w:t>
            </w:r>
            <w:r w:rsidRPr="005D0649">
              <w:t>с</w:t>
            </w:r>
            <w:r w:rsidRPr="005D0649">
              <w:t>сажирские и грузовые перевозки)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Строительство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Операции с недвиж</w:t>
            </w:r>
            <w:r w:rsidRPr="005D0649">
              <w:t>и</w:t>
            </w:r>
            <w:r w:rsidRPr="005D0649">
              <w:t>мым имуществом, аренда и предоставл</w:t>
            </w:r>
            <w:r w:rsidRPr="005D0649">
              <w:t>е</w:t>
            </w:r>
            <w:r w:rsidRPr="005D0649">
              <w:t>ние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Дошкольного образ</w:t>
            </w:r>
            <w:r w:rsidRPr="005D0649">
              <w:t>о</w:t>
            </w:r>
            <w:r w:rsidRPr="005D0649">
              <w:t>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5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Дополнительного обр</w:t>
            </w:r>
            <w:r w:rsidRPr="005D0649">
              <w:t>а</w:t>
            </w:r>
            <w:r w:rsidRPr="005D0649">
              <w:t>зования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Среднее професси</w:t>
            </w:r>
            <w:r w:rsidRPr="005D0649">
              <w:t>о</w:t>
            </w:r>
            <w:r w:rsidRPr="005D0649">
              <w:lastRenderedPageBreak/>
              <w:t>нальное образование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Предоставление соц</w:t>
            </w:r>
            <w:r w:rsidRPr="005D0649">
              <w:t>и</w:t>
            </w:r>
            <w:r w:rsidRPr="005D0649">
              <w:t>альных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Предоставление быт</w:t>
            </w:r>
            <w:r w:rsidRPr="005D0649">
              <w:t>о</w:t>
            </w:r>
            <w:r w:rsidRPr="005D0649">
              <w:t>вых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по орг</w:t>
            </w:r>
            <w:r w:rsidRPr="005D0649">
              <w:t>а</w:t>
            </w:r>
            <w:r w:rsidRPr="005D0649">
              <w:t>низации развлечений и культуры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рестор</w:t>
            </w:r>
            <w:r w:rsidRPr="005D0649">
              <w:t>а</w:t>
            </w:r>
            <w:r w:rsidRPr="005D0649">
              <w:t>нов, кафе, баров и ст</w:t>
            </w:r>
            <w:r w:rsidRPr="005D0649">
              <w:t>о</w:t>
            </w:r>
            <w:r w:rsidRPr="005D0649">
              <w:t>ловых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турист</w:t>
            </w:r>
            <w:r w:rsidRPr="005D0649">
              <w:t>и</w:t>
            </w:r>
            <w:r w:rsidRPr="005D0649">
              <w:t>ческих агентств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гостиниц и прочих мест для вр</w:t>
            </w:r>
            <w:r w:rsidRPr="005D0649">
              <w:t>е</w:t>
            </w:r>
            <w:r w:rsidRPr="005D0649">
              <w:t>менного проживания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санато</w:t>
            </w:r>
            <w:r w:rsidRPr="005D0649">
              <w:t>р</w:t>
            </w:r>
            <w:r w:rsidRPr="005D0649">
              <w:t>но-курортных учрежд</w:t>
            </w:r>
            <w:r w:rsidRPr="005D0649">
              <w:t>е</w:t>
            </w:r>
            <w:r w:rsidRPr="005D0649">
              <w:t>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по орг</w:t>
            </w:r>
            <w:r w:rsidRPr="005D0649">
              <w:t>а</w:t>
            </w:r>
            <w:r w:rsidRPr="005D0649">
              <w:t>низации детского отд</w:t>
            </w:r>
            <w:r w:rsidRPr="005D0649">
              <w:t>ы</w:t>
            </w:r>
            <w:r w:rsidRPr="005D0649">
              <w:t>ха и оздоровления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Деятельность в области здравоохранения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Связь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Сфера ИТ-технологий (включая ИТ-услуги, разработку ИТ-техноло</w:t>
            </w:r>
            <w:r w:rsidR="005D0649">
              <w:t xml:space="preserve"> </w:t>
            </w:r>
            <w:r w:rsidRPr="005D0649">
              <w:t>гий, программ и т.д.)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Научные исследования и разработки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Страхование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Деревообрабатывающее промышленность и целлюлозно-бумажное производство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Текстильное и швейное производство, прои</w:t>
            </w:r>
            <w:r w:rsidRPr="005D0649">
              <w:t>з</w:t>
            </w:r>
            <w:r w:rsidRPr="005D0649">
              <w:t>водство кожи и изделий из кожи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Химическое произво</w:t>
            </w:r>
            <w:r w:rsidRPr="005D0649">
              <w:t>д</w:t>
            </w:r>
            <w:r w:rsidRPr="005D0649">
              <w:t>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немета</w:t>
            </w:r>
            <w:r w:rsidRPr="005D0649">
              <w:t>л</w:t>
            </w:r>
            <w:r w:rsidRPr="005D0649">
              <w:t>лических минеральных продуктов (в том числе резиновых и пластма</w:t>
            </w:r>
            <w:r w:rsidRPr="005D0649">
              <w:t>с</w:t>
            </w:r>
            <w:r w:rsidRPr="005D0649">
              <w:t>совых изделий)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Металлургическое пр</w:t>
            </w:r>
            <w:r w:rsidRPr="005D0649">
              <w:t>о</w:t>
            </w:r>
            <w:r w:rsidRPr="005D0649">
              <w:t>изводство и произво</w:t>
            </w:r>
            <w:r w:rsidRPr="005D0649">
              <w:t>д</w:t>
            </w:r>
            <w:r w:rsidRPr="005D0649">
              <w:t>ство готовых металл</w:t>
            </w:r>
            <w:r w:rsidRPr="005D0649">
              <w:t>и</w:t>
            </w:r>
            <w:r w:rsidRPr="005D0649">
              <w:t>ческих изделий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машин, электронного и оптич</w:t>
            </w:r>
            <w:r w:rsidRPr="005D0649">
              <w:t>е</w:t>
            </w:r>
            <w:r w:rsidRPr="005D0649">
              <w:t>ского оборудования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стро</w:t>
            </w:r>
            <w:r w:rsidRPr="005D0649">
              <w:t>и</w:t>
            </w:r>
            <w:r w:rsidRPr="005D0649">
              <w:t>тельных материалов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Топливно-энергетический ко</w:t>
            </w:r>
            <w:r w:rsidRPr="005D0649">
              <w:t>м</w:t>
            </w:r>
            <w:r w:rsidRPr="005D0649">
              <w:t>плекс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Производство и распре</w:t>
            </w:r>
            <w:r w:rsidR="005D0649">
              <w:t xml:space="preserve"> </w:t>
            </w:r>
            <w:r w:rsidRPr="005D0649">
              <w:t>деление электроэне</w:t>
            </w:r>
            <w:r w:rsidRPr="005D0649">
              <w:t>р</w:t>
            </w:r>
            <w:r w:rsidRPr="005D0649">
              <w:t>гии, газа, воды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5D0649">
            <w:pPr>
              <w:tabs>
                <w:tab w:val="left" w:pos="-2110"/>
              </w:tabs>
              <w:ind w:left="-125" w:right="-33"/>
            </w:pPr>
            <w:r w:rsidRPr="005D0649">
              <w:t>Другое (указать) (рыб</w:t>
            </w:r>
            <w:r w:rsidRPr="005D0649">
              <w:t>о</w:t>
            </w:r>
            <w:r w:rsidRPr="005D0649">
              <w:t>водство, риэлтерские услуги, образование)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40F34" w:rsidRPr="00EA4AE8" w:rsidTr="005D0649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 216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 177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21 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  <w:sz w:val="22"/>
                <w:szCs w:val="22"/>
              </w:rPr>
            </w:pPr>
            <w:r w:rsidRPr="005D0649">
              <w:rPr>
                <w:color w:val="000000"/>
                <w:sz w:val="22"/>
                <w:szCs w:val="22"/>
              </w:rPr>
              <w:t>15 </w:t>
            </w:r>
          </w:p>
        </w:tc>
      </w:tr>
    </w:tbl>
    <w:p w:rsidR="00040F34" w:rsidRDefault="00040F34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040F34" w:rsidRPr="00B80773" w:rsidRDefault="00040F34" w:rsidP="005D0649">
      <w:pPr>
        <w:pStyle w:val="a4"/>
        <w:numPr>
          <w:ilvl w:val="0"/>
          <w:numId w:val="1"/>
        </w:numPr>
        <w:tabs>
          <w:tab w:val="left" w:pos="952"/>
        </w:tabs>
        <w:jc w:val="center"/>
        <w:rPr>
          <w:sz w:val="28"/>
          <w:szCs w:val="28"/>
        </w:rPr>
      </w:pPr>
      <w:r w:rsidRPr="00B80773">
        <w:rPr>
          <w:sz w:val="28"/>
          <w:szCs w:val="28"/>
        </w:rPr>
        <w:t>Количество потребителей товаров и услуг, принявших участие в опросе.</w:t>
      </w:r>
    </w:p>
    <w:p w:rsidR="00B80773" w:rsidRPr="00B80773" w:rsidRDefault="00B80773" w:rsidP="00B80773">
      <w:pPr>
        <w:tabs>
          <w:tab w:val="left" w:pos="952"/>
        </w:tabs>
        <w:jc w:val="both"/>
        <w:rPr>
          <w:sz w:val="28"/>
          <w:szCs w:val="28"/>
        </w:rPr>
      </w:pPr>
    </w:p>
    <w:p w:rsidR="00040F34" w:rsidRDefault="00F72A18" w:rsidP="00040F34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AEF">
        <w:rPr>
          <w:sz w:val="28"/>
          <w:szCs w:val="28"/>
        </w:rPr>
        <w:t xml:space="preserve">Из общего количества опрошенных жителей </w:t>
      </w:r>
      <w:r w:rsidR="00B80773">
        <w:rPr>
          <w:sz w:val="28"/>
          <w:szCs w:val="28"/>
        </w:rPr>
        <w:t xml:space="preserve">Тимашевского </w:t>
      </w:r>
      <w:r w:rsidR="00986AEF">
        <w:rPr>
          <w:sz w:val="28"/>
          <w:szCs w:val="28"/>
        </w:rPr>
        <w:t>района набольшее количество составили работающие граждане (71,5%), пенсионеры (10,5%), безработные (6,1%)</w:t>
      </w:r>
      <w:r w:rsidR="00EF1982">
        <w:rPr>
          <w:sz w:val="28"/>
          <w:szCs w:val="28"/>
        </w:rPr>
        <w:t xml:space="preserve"> (таблица </w:t>
      </w:r>
      <w:r w:rsidR="005D0649">
        <w:rPr>
          <w:sz w:val="28"/>
          <w:szCs w:val="28"/>
        </w:rPr>
        <w:t>№</w:t>
      </w:r>
      <w:r w:rsidR="00EF1982">
        <w:rPr>
          <w:sz w:val="28"/>
          <w:szCs w:val="28"/>
        </w:rPr>
        <w:t>2)</w:t>
      </w:r>
      <w:r w:rsidR="00986AEF">
        <w:rPr>
          <w:sz w:val="28"/>
          <w:szCs w:val="28"/>
        </w:rPr>
        <w:t>.</w:t>
      </w:r>
    </w:p>
    <w:p w:rsidR="00F72A18" w:rsidRDefault="00F72A18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F72A18" w:rsidRPr="00F72A18" w:rsidRDefault="00F72A18" w:rsidP="00F72A18">
      <w:pPr>
        <w:tabs>
          <w:tab w:val="left" w:pos="3735"/>
        </w:tabs>
        <w:jc w:val="center"/>
        <w:rPr>
          <w:b/>
          <w:sz w:val="28"/>
          <w:szCs w:val="28"/>
        </w:rPr>
      </w:pPr>
      <w:r w:rsidRPr="00F72A18">
        <w:rPr>
          <w:b/>
          <w:sz w:val="28"/>
          <w:szCs w:val="28"/>
        </w:rPr>
        <w:t>Социальный статус респондентов</w:t>
      </w:r>
    </w:p>
    <w:p w:rsidR="00F72A18" w:rsidRDefault="00EF1982" w:rsidP="00EF1982">
      <w:pPr>
        <w:tabs>
          <w:tab w:val="left" w:pos="3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Таблица </w:t>
      </w:r>
      <w:r w:rsidR="005D0649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tbl>
      <w:tblPr>
        <w:tblW w:w="9476" w:type="dxa"/>
        <w:jc w:val="center"/>
        <w:tblInd w:w="93" w:type="dxa"/>
        <w:tblLook w:val="04A0" w:firstRow="1" w:lastRow="0" w:firstColumn="1" w:lastColumn="0" w:noHBand="0" w:noVBand="1"/>
      </w:tblPr>
      <w:tblGrid>
        <w:gridCol w:w="1581"/>
        <w:gridCol w:w="4977"/>
        <w:gridCol w:w="2918"/>
      </w:tblGrid>
      <w:tr w:rsidR="00040F34" w:rsidRPr="00DC149E" w:rsidTr="00EF1982">
        <w:trPr>
          <w:trHeight w:val="375"/>
          <w:jc w:val="center"/>
        </w:trPr>
        <w:tc>
          <w:tcPr>
            <w:tcW w:w="9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F34" w:rsidRPr="00DC149E" w:rsidRDefault="00040F34" w:rsidP="0027293F">
            <w:pPr>
              <w:tabs>
                <w:tab w:val="left" w:pos="952"/>
              </w:tabs>
              <w:jc w:val="center"/>
              <w:rPr>
                <w:b/>
                <w:color w:val="000000"/>
              </w:rPr>
            </w:pP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№</w:t>
            </w:r>
          </w:p>
        </w:tc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Категория граждан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Количество опрошенных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rPr>
                <w:color w:val="000000"/>
              </w:rPr>
            </w:pPr>
          </w:p>
        </w:tc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Без работные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44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Домохозяйка (домохозяин)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37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Учащиеся / студенты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47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Пенсионеры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75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Работающие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512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F1982">
              <w:rPr>
                <w:color w:val="000000"/>
              </w:rPr>
              <w:t>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Другое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1</w:t>
            </w:r>
          </w:p>
        </w:tc>
      </w:tr>
      <w:tr w:rsidR="00040F34" w:rsidRPr="00DC149E" w:rsidTr="00EF1982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EF1982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Итого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34" w:rsidRPr="005D0649" w:rsidRDefault="00040F34" w:rsidP="0027293F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5D0649">
              <w:rPr>
                <w:color w:val="000000"/>
              </w:rPr>
              <w:t>716</w:t>
            </w:r>
          </w:p>
        </w:tc>
      </w:tr>
    </w:tbl>
    <w:p w:rsidR="00040F34" w:rsidRDefault="00040F34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5D0649" w:rsidRDefault="00040F34" w:rsidP="005D0649">
      <w:pPr>
        <w:pStyle w:val="a4"/>
        <w:numPr>
          <w:ilvl w:val="0"/>
          <w:numId w:val="1"/>
        </w:numPr>
        <w:tabs>
          <w:tab w:val="left" w:pos="952"/>
        </w:tabs>
        <w:jc w:val="center"/>
        <w:rPr>
          <w:sz w:val="28"/>
          <w:szCs w:val="28"/>
        </w:rPr>
      </w:pPr>
      <w:r w:rsidRPr="007870C6">
        <w:rPr>
          <w:sz w:val="28"/>
          <w:szCs w:val="28"/>
        </w:rPr>
        <w:t xml:space="preserve">Сведения о состоянии конкурентной среды на социально-значимых и </w:t>
      </w:r>
    </w:p>
    <w:p w:rsidR="00040F34" w:rsidRDefault="00040F34" w:rsidP="005D0649">
      <w:pPr>
        <w:pStyle w:val="a4"/>
        <w:tabs>
          <w:tab w:val="left" w:pos="952"/>
        </w:tabs>
        <w:ind w:left="644"/>
        <w:jc w:val="center"/>
        <w:rPr>
          <w:sz w:val="28"/>
          <w:szCs w:val="28"/>
        </w:rPr>
      </w:pPr>
      <w:r w:rsidRPr="007870C6">
        <w:rPr>
          <w:sz w:val="28"/>
          <w:szCs w:val="28"/>
        </w:rPr>
        <w:t>приоритетных рынках.</w:t>
      </w:r>
    </w:p>
    <w:p w:rsidR="00C56EA8" w:rsidRDefault="00C56EA8" w:rsidP="00C56EA8">
      <w:pPr>
        <w:tabs>
          <w:tab w:val="left" w:pos="952"/>
        </w:tabs>
        <w:jc w:val="both"/>
        <w:rPr>
          <w:sz w:val="28"/>
          <w:szCs w:val="28"/>
        </w:rPr>
      </w:pPr>
    </w:p>
    <w:p w:rsidR="00C56EA8" w:rsidRPr="00C56EA8" w:rsidRDefault="00C56EA8" w:rsidP="005D06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6EA8">
        <w:rPr>
          <w:sz w:val="28"/>
          <w:szCs w:val="28"/>
        </w:rPr>
        <w:t>Выявляя уровень конкуренции, с которыми сталкивается бизнес, резул</w:t>
      </w:r>
      <w:r w:rsidRPr="00C56EA8">
        <w:rPr>
          <w:sz w:val="28"/>
          <w:szCs w:val="28"/>
        </w:rPr>
        <w:t>ь</w:t>
      </w:r>
      <w:r w:rsidRPr="00C56EA8">
        <w:rPr>
          <w:sz w:val="28"/>
          <w:szCs w:val="28"/>
        </w:rPr>
        <w:t>таты опроса показали, что на 8 рынках товаров и услуг, а именно на рынке услуг дошкольного образования, рынке услуг детского отдыха и оздоровления, рынке услуг дополнительного образования, рынке медицинских услуг, рынке услуг в сфере культуры, рынке розничной торговли, рынке услуг связи, рынке бытовых услуг присутствует умеренная конкуренция. Уровень высокой конк</w:t>
      </w:r>
      <w:r w:rsidRPr="00C56EA8">
        <w:rPr>
          <w:sz w:val="28"/>
          <w:szCs w:val="28"/>
        </w:rPr>
        <w:t>у</w:t>
      </w:r>
      <w:r w:rsidRPr="00C56EA8">
        <w:rPr>
          <w:sz w:val="28"/>
          <w:szCs w:val="28"/>
        </w:rPr>
        <w:t>ренции отмечается на рынке сельскохозяйственной продукции. На рынке услуг перевозок пассажиров наземным транспортом отмечен уровень слабой конк</w:t>
      </w:r>
      <w:r w:rsidRPr="00C56EA8">
        <w:rPr>
          <w:sz w:val="28"/>
          <w:szCs w:val="28"/>
        </w:rPr>
        <w:t>у</w:t>
      </w:r>
      <w:r w:rsidRPr="00C56EA8">
        <w:rPr>
          <w:sz w:val="28"/>
          <w:szCs w:val="28"/>
        </w:rPr>
        <w:lastRenderedPageBreak/>
        <w:t xml:space="preserve">ренции. </w:t>
      </w:r>
      <w:r w:rsidR="005D0649">
        <w:rPr>
          <w:sz w:val="28"/>
          <w:szCs w:val="28"/>
        </w:rPr>
        <w:t>Н</w:t>
      </w:r>
      <w:r w:rsidRPr="00C56EA8">
        <w:rPr>
          <w:sz w:val="28"/>
          <w:szCs w:val="28"/>
        </w:rPr>
        <w:t>а рынках услуг жилищно-коммунального хозяйства и услуг социал</w:t>
      </w:r>
      <w:r w:rsidRPr="00C56EA8">
        <w:rPr>
          <w:sz w:val="28"/>
          <w:szCs w:val="28"/>
        </w:rPr>
        <w:t>ь</w:t>
      </w:r>
      <w:r w:rsidRPr="00C56EA8">
        <w:rPr>
          <w:sz w:val="28"/>
          <w:szCs w:val="28"/>
        </w:rPr>
        <w:t>ного обслуживания населения конкуренция отсутствует.</w:t>
      </w:r>
    </w:p>
    <w:p w:rsidR="00C56EA8" w:rsidRDefault="00C56EA8" w:rsidP="00C56EA8">
      <w:pPr>
        <w:tabs>
          <w:tab w:val="left" w:pos="952"/>
        </w:tabs>
        <w:jc w:val="both"/>
        <w:rPr>
          <w:sz w:val="28"/>
          <w:szCs w:val="28"/>
        </w:rPr>
      </w:pPr>
      <w:r w:rsidRPr="00C56EA8">
        <w:rPr>
          <w:sz w:val="28"/>
          <w:szCs w:val="28"/>
        </w:rPr>
        <w:tab/>
        <w:t>Свое отношение представители бизнеса охарактеризовали и к работе власти. 66,7% опрошенных считают, что органы власти помогают бизнесу св</w:t>
      </w:r>
      <w:r w:rsidRPr="00C56EA8">
        <w:rPr>
          <w:sz w:val="28"/>
          <w:szCs w:val="28"/>
        </w:rPr>
        <w:t>о</w:t>
      </w:r>
      <w:r w:rsidRPr="00C56EA8">
        <w:rPr>
          <w:sz w:val="28"/>
          <w:szCs w:val="28"/>
        </w:rPr>
        <w:t>ими действиями. В то же время 33% считают, что органы власти в чем-то пом</w:t>
      </w:r>
      <w:r w:rsidRPr="00C56EA8">
        <w:rPr>
          <w:sz w:val="28"/>
          <w:szCs w:val="28"/>
        </w:rPr>
        <w:t>о</w:t>
      </w:r>
      <w:r w:rsidRPr="00C56EA8">
        <w:rPr>
          <w:sz w:val="28"/>
          <w:szCs w:val="28"/>
        </w:rPr>
        <w:t>гают, в чем-то мешают</w:t>
      </w:r>
      <w:r w:rsidR="00EF1982">
        <w:rPr>
          <w:sz w:val="28"/>
          <w:szCs w:val="28"/>
        </w:rPr>
        <w:t xml:space="preserve"> (таблица </w:t>
      </w:r>
      <w:r w:rsidR="005C7CCB">
        <w:rPr>
          <w:sz w:val="28"/>
          <w:szCs w:val="28"/>
        </w:rPr>
        <w:t>№</w:t>
      </w:r>
      <w:r w:rsidR="00EF1982">
        <w:rPr>
          <w:sz w:val="28"/>
          <w:szCs w:val="28"/>
        </w:rPr>
        <w:t>3)</w:t>
      </w:r>
      <w:r w:rsidRPr="00C56EA8">
        <w:rPr>
          <w:sz w:val="28"/>
          <w:szCs w:val="28"/>
        </w:rPr>
        <w:t>.</w:t>
      </w:r>
    </w:p>
    <w:p w:rsidR="00C56EA8" w:rsidRDefault="00C56EA8" w:rsidP="00C56EA8">
      <w:pPr>
        <w:tabs>
          <w:tab w:val="left" w:pos="952"/>
        </w:tabs>
        <w:jc w:val="both"/>
        <w:rPr>
          <w:sz w:val="28"/>
          <w:szCs w:val="28"/>
        </w:rPr>
      </w:pPr>
    </w:p>
    <w:p w:rsidR="00C56EA8" w:rsidRPr="007870C6" w:rsidRDefault="00C56EA8" w:rsidP="00C56EA8">
      <w:pPr>
        <w:tabs>
          <w:tab w:val="left" w:pos="952"/>
        </w:tabs>
        <w:jc w:val="center"/>
        <w:rPr>
          <w:b/>
          <w:sz w:val="28"/>
          <w:szCs w:val="28"/>
        </w:rPr>
      </w:pPr>
      <w:r w:rsidRPr="007870C6">
        <w:rPr>
          <w:b/>
          <w:sz w:val="28"/>
          <w:szCs w:val="28"/>
        </w:rPr>
        <w:t>Оценка уровня конкуренции</w:t>
      </w:r>
      <w:r>
        <w:rPr>
          <w:b/>
          <w:sz w:val="28"/>
          <w:szCs w:val="28"/>
        </w:rPr>
        <w:t xml:space="preserve"> и деятельности органов власти субъектами предпринимательской деятельности, осуществляющими деятельность</w:t>
      </w:r>
      <w:r w:rsidRPr="007870C6">
        <w:rPr>
          <w:b/>
          <w:sz w:val="28"/>
          <w:szCs w:val="28"/>
        </w:rPr>
        <w:t xml:space="preserve"> на территории Тимашевского района</w:t>
      </w:r>
    </w:p>
    <w:p w:rsidR="00EF1982" w:rsidRDefault="00EF1982" w:rsidP="00EF1982">
      <w:pPr>
        <w:tabs>
          <w:tab w:val="left" w:pos="95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5C7CCB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4749"/>
        <w:gridCol w:w="2308"/>
        <w:gridCol w:w="2308"/>
      </w:tblGrid>
      <w:tr w:rsidR="00C56EA8" w:rsidRPr="004902D2" w:rsidTr="00EF1982">
        <w:trPr>
          <w:jc w:val="center"/>
        </w:trPr>
        <w:tc>
          <w:tcPr>
            <w:tcW w:w="490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jc w:val="center"/>
            </w:pPr>
            <w:r w:rsidRPr="00EF1982">
              <w:t>№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jc w:val="center"/>
            </w:pPr>
            <w:r w:rsidRPr="00EF1982">
              <w:t>Рынок</w:t>
            </w:r>
          </w:p>
        </w:tc>
        <w:tc>
          <w:tcPr>
            <w:tcW w:w="1959" w:type="dxa"/>
            <w:vAlign w:val="center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Оценка предприн</w:t>
            </w:r>
            <w:r w:rsidRPr="005C7CCB">
              <w:t>и</w:t>
            </w:r>
            <w:r w:rsidRPr="005C7CCB">
              <w:t>мателями степени конкуренции на рынке</w:t>
            </w:r>
          </w:p>
        </w:tc>
        <w:tc>
          <w:tcPr>
            <w:tcW w:w="2017" w:type="dxa"/>
            <w:vAlign w:val="center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Оценка предприн</w:t>
            </w:r>
            <w:r w:rsidRPr="005C7CCB">
              <w:t>и</w:t>
            </w:r>
            <w:r w:rsidRPr="005C7CCB">
              <w:t>мателями деятел</w:t>
            </w:r>
            <w:r w:rsidRPr="005C7CCB">
              <w:t>ь</w:t>
            </w:r>
            <w:r w:rsidRPr="005C7CCB">
              <w:t>ности органов вл</w:t>
            </w:r>
            <w:r w:rsidRPr="005C7CCB">
              <w:t>а</w:t>
            </w:r>
            <w:r w:rsidRPr="005C7CCB">
              <w:t>сти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1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дошкольного образования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both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2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детского отдыха и оздоровл</w:t>
            </w:r>
            <w:r w:rsidRPr="00EF1982">
              <w:rPr>
                <w:color w:val="000000"/>
              </w:rPr>
              <w:t>е</w:t>
            </w:r>
            <w:r w:rsidRPr="00EF1982">
              <w:rPr>
                <w:color w:val="000000"/>
              </w:rPr>
              <w:t>ния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both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3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дополнительного образования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both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4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медицинских услуг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both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5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-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-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6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в сфере культуры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В чем-то органы власти помогают в чем-то мешают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7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жилищно-коммунального х</w:t>
            </w:r>
            <w:r w:rsidRPr="00EF1982">
              <w:rPr>
                <w:color w:val="000000"/>
              </w:rPr>
              <w:t>о</w:t>
            </w:r>
            <w:r w:rsidRPr="00EF1982">
              <w:rPr>
                <w:color w:val="000000"/>
              </w:rPr>
              <w:t>зяйства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Нет конкуренции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8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розничной торговли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В чем-то органы власти помогают в чем-то мешают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9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перевозок пассажиров назе</w:t>
            </w:r>
            <w:r w:rsidRPr="00EF1982">
              <w:rPr>
                <w:color w:val="000000"/>
              </w:rPr>
              <w:t>м</w:t>
            </w:r>
            <w:r w:rsidRPr="00EF1982">
              <w:rPr>
                <w:color w:val="000000"/>
              </w:rPr>
              <w:t>ным транспортом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Слабая конкуре</w:t>
            </w:r>
            <w:r w:rsidRPr="005C7CCB">
              <w:t>н</w:t>
            </w:r>
            <w:r w:rsidRPr="005C7CCB">
              <w:t>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В чем-то органы власти помогают в чем-то мешают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10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связи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11</w:t>
            </w:r>
          </w:p>
        </w:tc>
        <w:tc>
          <w:tcPr>
            <w:tcW w:w="4834" w:type="dxa"/>
            <w:vAlign w:val="center"/>
          </w:tcPr>
          <w:p w:rsidR="00C56EA8" w:rsidRPr="00EF1982" w:rsidRDefault="00C56EA8" w:rsidP="00EC3C83">
            <w:pPr>
              <w:tabs>
                <w:tab w:val="left" w:pos="952"/>
              </w:tabs>
              <w:rPr>
                <w:color w:val="000000"/>
              </w:rPr>
            </w:pPr>
            <w:r w:rsidRPr="00EF1982">
              <w:rPr>
                <w:color w:val="000000"/>
              </w:rPr>
              <w:t>Рынок услуг социального обслуживания населения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Нет конкуренции</w:t>
            </w:r>
          </w:p>
        </w:tc>
        <w:tc>
          <w:tcPr>
            <w:tcW w:w="2017" w:type="dxa"/>
          </w:tcPr>
          <w:p w:rsidR="00C56EA8" w:rsidRPr="005C7CCB" w:rsidRDefault="00C56EA8" w:rsidP="005C7CCB">
            <w:pPr>
              <w:tabs>
                <w:tab w:val="left" w:pos="2235"/>
              </w:tabs>
              <w:ind w:left="-175"/>
              <w:jc w:val="center"/>
            </w:pPr>
            <w:r w:rsidRPr="005C7CCB">
              <w:t>В чем-то органы власти помогают</w:t>
            </w:r>
            <w:r w:rsidR="005C7CCB">
              <w:t>,</w:t>
            </w:r>
            <w:r w:rsidRPr="005C7CCB">
              <w:t xml:space="preserve"> в чем-то мешают</w:t>
            </w:r>
          </w:p>
        </w:tc>
      </w:tr>
      <w:tr w:rsidR="00C56EA8" w:rsidRPr="004902D2" w:rsidTr="00EF1982">
        <w:trPr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12</w:t>
            </w:r>
          </w:p>
        </w:tc>
        <w:tc>
          <w:tcPr>
            <w:tcW w:w="4834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 xml:space="preserve">Рынок сельскохозяйственной продукции (овощной и плодовоягодной продукции, </w:t>
            </w:r>
            <w:r w:rsidRPr="00EF1982">
              <w:lastRenderedPageBreak/>
              <w:t>продукции животноводства)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lastRenderedPageBreak/>
              <w:t>Высокая конкуре</w:t>
            </w:r>
            <w:r w:rsidRPr="005C7CCB">
              <w:t>н</w:t>
            </w:r>
            <w:r w:rsidRPr="005C7CCB">
              <w:t>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 xml:space="preserve">могают бизнесу </w:t>
            </w:r>
            <w:r w:rsidRPr="005C7CCB">
              <w:lastRenderedPageBreak/>
              <w:t>своими действиями</w:t>
            </w:r>
          </w:p>
        </w:tc>
      </w:tr>
      <w:tr w:rsidR="00C56EA8" w:rsidRPr="004902D2" w:rsidTr="00EF1982">
        <w:trPr>
          <w:trHeight w:val="767"/>
          <w:jc w:val="center"/>
        </w:trPr>
        <w:tc>
          <w:tcPr>
            <w:tcW w:w="490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lastRenderedPageBreak/>
              <w:t>13</w:t>
            </w:r>
          </w:p>
        </w:tc>
        <w:tc>
          <w:tcPr>
            <w:tcW w:w="4834" w:type="dxa"/>
          </w:tcPr>
          <w:p w:rsidR="00C56EA8" w:rsidRPr="00EF1982" w:rsidRDefault="00C56EA8" w:rsidP="00EC3C83">
            <w:pPr>
              <w:tabs>
                <w:tab w:val="left" w:pos="952"/>
              </w:tabs>
              <w:jc w:val="both"/>
            </w:pPr>
            <w:r w:rsidRPr="00EF1982">
              <w:t>Рынок бытовых услуг</w:t>
            </w:r>
          </w:p>
        </w:tc>
        <w:tc>
          <w:tcPr>
            <w:tcW w:w="1959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center"/>
            </w:pPr>
            <w:r w:rsidRPr="005C7CCB">
              <w:t>Умеренная конк</w:t>
            </w:r>
            <w:r w:rsidRPr="005C7CCB">
              <w:t>у</w:t>
            </w:r>
            <w:r w:rsidRPr="005C7CCB">
              <w:t>ренция</w:t>
            </w:r>
          </w:p>
        </w:tc>
        <w:tc>
          <w:tcPr>
            <w:tcW w:w="2017" w:type="dxa"/>
          </w:tcPr>
          <w:p w:rsidR="00C56EA8" w:rsidRPr="005C7CCB" w:rsidRDefault="00C56EA8" w:rsidP="00EC3C83">
            <w:pPr>
              <w:tabs>
                <w:tab w:val="left" w:pos="952"/>
              </w:tabs>
              <w:jc w:val="both"/>
            </w:pPr>
            <w:r w:rsidRPr="005C7CCB">
              <w:t>Органы власти п</w:t>
            </w:r>
            <w:r w:rsidRPr="005C7CCB">
              <w:t>о</w:t>
            </w:r>
            <w:r w:rsidRPr="005C7CCB">
              <w:t>могают бизнесу своими действиями</w:t>
            </w:r>
          </w:p>
        </w:tc>
      </w:tr>
    </w:tbl>
    <w:p w:rsidR="00D662DF" w:rsidRDefault="00C56EA8" w:rsidP="00D662DF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6F0" w:rsidRPr="005C7CCB" w:rsidRDefault="007E26F0" w:rsidP="005C7CCB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CCB">
        <w:rPr>
          <w:sz w:val="28"/>
          <w:szCs w:val="28"/>
        </w:rPr>
        <w:t>В ходе проведения опроса представителям бизнеса задавался вопрос «С</w:t>
      </w:r>
      <w:r w:rsidRPr="005C7CCB">
        <w:rPr>
          <w:sz w:val="28"/>
          <w:szCs w:val="28"/>
        </w:rPr>
        <w:t>о</w:t>
      </w:r>
      <w:r w:rsidRPr="005C7CCB">
        <w:rPr>
          <w:sz w:val="28"/>
          <w:szCs w:val="28"/>
        </w:rPr>
        <w:t xml:space="preserve">здает ли конкуренция стимулы для развития и расширения  на основном рынке для бизнеса, который Вы представляете?» </w:t>
      </w:r>
    </w:p>
    <w:p w:rsidR="007E26F0" w:rsidRPr="007E26F0" w:rsidRDefault="007E26F0" w:rsidP="005C7CCB">
      <w:pPr>
        <w:tabs>
          <w:tab w:val="left" w:pos="-142"/>
        </w:tabs>
        <w:jc w:val="both"/>
        <w:rPr>
          <w:sz w:val="28"/>
          <w:szCs w:val="28"/>
        </w:rPr>
      </w:pPr>
      <w:r w:rsidRPr="005C7CCB">
        <w:rPr>
          <w:sz w:val="28"/>
          <w:szCs w:val="28"/>
        </w:rPr>
        <w:tab/>
        <w:t>59,8% опрошенных считает, что конкуренция создает стимулы для разв</w:t>
      </w:r>
      <w:r w:rsidRPr="005C7CCB">
        <w:rPr>
          <w:sz w:val="28"/>
          <w:szCs w:val="28"/>
        </w:rPr>
        <w:t>и</w:t>
      </w:r>
      <w:r w:rsidRPr="005C7CCB">
        <w:rPr>
          <w:sz w:val="28"/>
          <w:szCs w:val="28"/>
        </w:rPr>
        <w:t>тия и расширения бизнеса - выход на новые географические или продуктовые рынки, осуществление инвестиций в инновации, проведение модернизации. Р</w:t>
      </w:r>
      <w:r w:rsidRPr="005C7CCB">
        <w:rPr>
          <w:sz w:val="28"/>
          <w:szCs w:val="28"/>
        </w:rPr>
        <w:t>е</w:t>
      </w:r>
      <w:r w:rsidRPr="005C7CCB">
        <w:rPr>
          <w:sz w:val="28"/>
          <w:szCs w:val="28"/>
        </w:rPr>
        <w:t>зультаты опроса представлены в таблице</w:t>
      </w:r>
      <w:r w:rsidR="0033393B" w:rsidRPr="005C7CCB">
        <w:rPr>
          <w:sz w:val="28"/>
          <w:szCs w:val="28"/>
        </w:rPr>
        <w:t xml:space="preserve"> </w:t>
      </w:r>
      <w:r w:rsidR="005C7CCB" w:rsidRPr="005C7CCB">
        <w:rPr>
          <w:sz w:val="28"/>
          <w:szCs w:val="28"/>
        </w:rPr>
        <w:t>№</w:t>
      </w:r>
      <w:r w:rsidR="0033393B" w:rsidRPr="005C7CCB">
        <w:rPr>
          <w:sz w:val="28"/>
          <w:szCs w:val="28"/>
        </w:rPr>
        <w:t>4</w:t>
      </w:r>
      <w:r w:rsidRPr="005C7CCB">
        <w:rPr>
          <w:sz w:val="28"/>
          <w:szCs w:val="28"/>
        </w:rPr>
        <w:t>.</w:t>
      </w:r>
    </w:p>
    <w:p w:rsidR="007E26F0" w:rsidRDefault="007E26F0" w:rsidP="007E26F0">
      <w:pPr>
        <w:tabs>
          <w:tab w:val="left" w:pos="284"/>
          <w:tab w:val="left" w:pos="426"/>
        </w:tabs>
        <w:jc w:val="both"/>
        <w:rPr>
          <w:sz w:val="28"/>
          <w:szCs w:val="28"/>
          <w:highlight w:val="yellow"/>
        </w:rPr>
      </w:pPr>
    </w:p>
    <w:p w:rsidR="005C7CCB" w:rsidRDefault="007E26F0" w:rsidP="007E26F0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7E26F0">
        <w:rPr>
          <w:b/>
          <w:sz w:val="28"/>
          <w:szCs w:val="28"/>
        </w:rPr>
        <w:t xml:space="preserve">«Создает ли конкуренция стимулы для развития и расширения  на </w:t>
      </w:r>
      <w:r>
        <w:rPr>
          <w:b/>
          <w:sz w:val="28"/>
          <w:szCs w:val="28"/>
        </w:rPr>
        <w:t xml:space="preserve">      </w:t>
      </w:r>
    </w:p>
    <w:p w:rsidR="007E26F0" w:rsidRDefault="007E26F0" w:rsidP="007E26F0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7E26F0">
        <w:rPr>
          <w:b/>
          <w:sz w:val="28"/>
          <w:szCs w:val="28"/>
        </w:rPr>
        <w:t>рынке</w:t>
      </w:r>
      <w:r w:rsidR="005C7CCB">
        <w:rPr>
          <w:b/>
          <w:sz w:val="28"/>
          <w:szCs w:val="28"/>
        </w:rPr>
        <w:t>,</w:t>
      </w:r>
      <w:r w:rsidRPr="007E26F0">
        <w:rPr>
          <w:b/>
          <w:sz w:val="28"/>
          <w:szCs w:val="28"/>
        </w:rPr>
        <w:t xml:space="preserve"> </w:t>
      </w:r>
      <w:r w:rsidR="005C7CCB" w:rsidRPr="007E26F0">
        <w:rPr>
          <w:b/>
          <w:sz w:val="28"/>
          <w:szCs w:val="28"/>
        </w:rPr>
        <w:t xml:space="preserve">основном </w:t>
      </w:r>
      <w:r w:rsidRPr="007E26F0">
        <w:rPr>
          <w:b/>
          <w:sz w:val="28"/>
          <w:szCs w:val="28"/>
        </w:rPr>
        <w:t>для бизнеса, который Вы представляете?»</w:t>
      </w:r>
    </w:p>
    <w:p w:rsidR="0033393B" w:rsidRPr="007E26F0" w:rsidRDefault="0033393B" w:rsidP="007E26F0">
      <w:pPr>
        <w:tabs>
          <w:tab w:val="left" w:pos="284"/>
          <w:tab w:val="left" w:pos="426"/>
        </w:tabs>
        <w:jc w:val="center"/>
        <w:rPr>
          <w:b/>
          <w:sz w:val="28"/>
          <w:szCs w:val="28"/>
          <w:highlight w:val="yellow"/>
        </w:rPr>
      </w:pPr>
    </w:p>
    <w:p w:rsidR="007E26F0" w:rsidRPr="005C7CCB" w:rsidRDefault="0033393B" w:rsidP="0033393B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5C7CCB">
        <w:rPr>
          <w:sz w:val="28"/>
          <w:szCs w:val="28"/>
        </w:rPr>
        <w:t>Таблица</w:t>
      </w:r>
      <w:r w:rsidR="005C7CCB" w:rsidRPr="005C7CCB">
        <w:rPr>
          <w:sz w:val="28"/>
          <w:szCs w:val="28"/>
        </w:rPr>
        <w:t xml:space="preserve"> №</w:t>
      </w:r>
      <w:r w:rsidRPr="005C7CCB">
        <w:rPr>
          <w:sz w:val="28"/>
          <w:szCs w:val="28"/>
        </w:rPr>
        <w:t xml:space="preserve">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1022"/>
        <w:gridCol w:w="1158"/>
      </w:tblGrid>
      <w:tr w:rsidR="007E26F0" w:rsidRPr="005C7CCB" w:rsidTr="00EC3C83">
        <w:tc>
          <w:tcPr>
            <w:tcW w:w="7196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709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Частота</w:t>
            </w:r>
          </w:p>
        </w:tc>
        <w:tc>
          <w:tcPr>
            <w:tcW w:w="709" w:type="dxa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Процент, %</w:t>
            </w:r>
          </w:p>
        </w:tc>
      </w:tr>
      <w:tr w:rsidR="007E26F0" w:rsidRPr="005C7CCB" w:rsidTr="00EC3C83">
        <w:tc>
          <w:tcPr>
            <w:tcW w:w="7196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Да</w:t>
            </w:r>
          </w:p>
        </w:tc>
        <w:tc>
          <w:tcPr>
            <w:tcW w:w="709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129</w:t>
            </w:r>
          </w:p>
        </w:tc>
        <w:tc>
          <w:tcPr>
            <w:tcW w:w="709" w:type="dxa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59,8</w:t>
            </w:r>
          </w:p>
        </w:tc>
      </w:tr>
      <w:tr w:rsidR="007E26F0" w:rsidRPr="005C7CCB" w:rsidTr="00EC3C83">
        <w:tc>
          <w:tcPr>
            <w:tcW w:w="7196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Нет</w:t>
            </w:r>
          </w:p>
        </w:tc>
        <w:tc>
          <w:tcPr>
            <w:tcW w:w="709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17</w:t>
            </w:r>
          </w:p>
        </w:tc>
        <w:tc>
          <w:tcPr>
            <w:tcW w:w="709" w:type="dxa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7,8</w:t>
            </w:r>
          </w:p>
        </w:tc>
      </w:tr>
      <w:tr w:rsidR="007E26F0" w:rsidRPr="005C7CCB" w:rsidTr="00EC3C83">
        <w:tc>
          <w:tcPr>
            <w:tcW w:w="7196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Иногда да, иногда нет</w:t>
            </w:r>
          </w:p>
        </w:tc>
        <w:tc>
          <w:tcPr>
            <w:tcW w:w="709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45</w:t>
            </w:r>
          </w:p>
        </w:tc>
        <w:tc>
          <w:tcPr>
            <w:tcW w:w="709" w:type="dxa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20,8</w:t>
            </w:r>
          </w:p>
        </w:tc>
      </w:tr>
      <w:tr w:rsidR="007E26F0" w:rsidRPr="005C7CCB" w:rsidTr="00EC3C83">
        <w:tc>
          <w:tcPr>
            <w:tcW w:w="7196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Затрудняюсь ответить</w:t>
            </w:r>
          </w:p>
        </w:tc>
        <w:tc>
          <w:tcPr>
            <w:tcW w:w="709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25</w:t>
            </w:r>
          </w:p>
        </w:tc>
        <w:tc>
          <w:tcPr>
            <w:tcW w:w="709" w:type="dxa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11,6</w:t>
            </w:r>
          </w:p>
        </w:tc>
      </w:tr>
      <w:tr w:rsidR="007E26F0" w:rsidRPr="00040F34" w:rsidTr="00EC3C83">
        <w:tc>
          <w:tcPr>
            <w:tcW w:w="7196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709" w:type="dxa"/>
            <w:vAlign w:val="center"/>
          </w:tcPr>
          <w:p w:rsidR="007E26F0" w:rsidRPr="005C7CCB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216</w:t>
            </w:r>
          </w:p>
        </w:tc>
        <w:tc>
          <w:tcPr>
            <w:tcW w:w="709" w:type="dxa"/>
          </w:tcPr>
          <w:p w:rsidR="007E26F0" w:rsidRPr="00040F34" w:rsidRDefault="007E26F0" w:rsidP="00EC3C83">
            <w:pPr>
              <w:tabs>
                <w:tab w:val="left" w:pos="284"/>
              </w:tabs>
              <w:spacing w:line="276" w:lineRule="auto"/>
            </w:pPr>
            <w:r w:rsidRPr="005C7CCB">
              <w:t>100</w:t>
            </w:r>
          </w:p>
        </w:tc>
      </w:tr>
    </w:tbl>
    <w:p w:rsidR="007E26F0" w:rsidRDefault="007E26F0" w:rsidP="00D662DF">
      <w:pPr>
        <w:tabs>
          <w:tab w:val="left" w:pos="952"/>
        </w:tabs>
        <w:jc w:val="both"/>
        <w:rPr>
          <w:sz w:val="28"/>
          <w:szCs w:val="28"/>
        </w:rPr>
      </w:pPr>
    </w:p>
    <w:p w:rsidR="00C12812" w:rsidRDefault="007E26F0" w:rsidP="009C0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вопрос «Что </w:t>
      </w:r>
      <w:r w:rsidRPr="007E26F0">
        <w:rPr>
          <w:sz w:val="28"/>
          <w:szCs w:val="28"/>
        </w:rPr>
        <w:t>оказало наиболее сильное влияние на увеличение числа конкурентов на рынке, основном для бизнеса, который Вы представляете?»</w:t>
      </w:r>
      <w:r>
        <w:rPr>
          <w:sz w:val="28"/>
          <w:szCs w:val="28"/>
        </w:rPr>
        <w:t xml:space="preserve"> </w:t>
      </w:r>
      <w:r w:rsidR="00716E09" w:rsidRPr="00716E09">
        <w:rPr>
          <w:sz w:val="28"/>
          <w:szCs w:val="28"/>
        </w:rPr>
        <w:t>33,3% респондентов считает, что увеличение количества конкурентов на рынке связано с появлением новых российских конкурентов. 31,5% считает, что изм</w:t>
      </w:r>
      <w:r w:rsidR="00716E09" w:rsidRPr="00716E09">
        <w:rPr>
          <w:sz w:val="28"/>
          <w:szCs w:val="28"/>
        </w:rPr>
        <w:t>е</w:t>
      </w:r>
      <w:r w:rsidR="00716E09" w:rsidRPr="00716E09">
        <w:rPr>
          <w:sz w:val="28"/>
          <w:szCs w:val="28"/>
        </w:rPr>
        <w:t>нение нормативно - правовой базы, регулирующей деятельность предприним</w:t>
      </w:r>
      <w:r w:rsidR="00716E09" w:rsidRPr="00716E09">
        <w:rPr>
          <w:sz w:val="28"/>
          <w:szCs w:val="28"/>
        </w:rPr>
        <w:t>а</w:t>
      </w:r>
      <w:r w:rsidR="00716E09" w:rsidRPr="00716E09">
        <w:rPr>
          <w:sz w:val="28"/>
          <w:szCs w:val="28"/>
        </w:rPr>
        <w:t>телей, приводит к росту числа конкурентов</w:t>
      </w:r>
      <w:r w:rsidR="00243478">
        <w:rPr>
          <w:sz w:val="28"/>
          <w:szCs w:val="28"/>
        </w:rPr>
        <w:t xml:space="preserve"> (таблица </w:t>
      </w:r>
      <w:r w:rsidR="005C7CCB">
        <w:rPr>
          <w:sz w:val="28"/>
          <w:szCs w:val="28"/>
        </w:rPr>
        <w:t>№</w:t>
      </w:r>
      <w:r w:rsidR="00243478">
        <w:rPr>
          <w:sz w:val="28"/>
          <w:szCs w:val="28"/>
        </w:rPr>
        <w:t>5)</w:t>
      </w:r>
      <w:r w:rsidR="00716E09" w:rsidRPr="00716E09">
        <w:rPr>
          <w:sz w:val="28"/>
          <w:szCs w:val="28"/>
        </w:rPr>
        <w:t>.</w:t>
      </w:r>
    </w:p>
    <w:p w:rsidR="00716E09" w:rsidRPr="0014460A" w:rsidRDefault="00716E09" w:rsidP="009C01CA">
      <w:pPr>
        <w:jc w:val="both"/>
        <w:rPr>
          <w:rFonts w:eastAsiaTheme="minorHAnsi"/>
          <w:color w:val="000000" w:themeColor="text1"/>
          <w:sz w:val="28"/>
          <w:szCs w:val="28"/>
          <w:highlight w:val="yellow"/>
          <w:lang w:eastAsia="en-US"/>
        </w:rPr>
      </w:pPr>
    </w:p>
    <w:p w:rsidR="00C12812" w:rsidRPr="005C7CCB" w:rsidRDefault="00C12812" w:rsidP="00C12812">
      <w:pPr>
        <w:ind w:firstLine="708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C7CCB">
        <w:rPr>
          <w:rFonts w:eastAsiaTheme="minorHAnsi"/>
          <w:b/>
          <w:color w:val="000000" w:themeColor="text1"/>
          <w:sz w:val="28"/>
          <w:szCs w:val="28"/>
          <w:lang w:eastAsia="en-US"/>
        </w:rPr>
        <w:t>«По Вашему мнению, что оказало наиболее сильное влияние на ув</w:t>
      </w:r>
      <w:r w:rsidRPr="005C7CC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5C7CCB">
        <w:rPr>
          <w:rFonts w:eastAsiaTheme="minorHAnsi"/>
          <w:b/>
          <w:color w:val="000000" w:themeColor="text1"/>
          <w:sz w:val="28"/>
          <w:szCs w:val="28"/>
          <w:lang w:eastAsia="en-US"/>
        </w:rPr>
        <w:t>личение числа конкурентов на рынке, основном для бизнеса, который Вы представляете?»</w:t>
      </w:r>
    </w:p>
    <w:p w:rsidR="00C12812" w:rsidRPr="005C7CCB" w:rsidRDefault="00C12812" w:rsidP="00D662DF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43478" w:rsidRPr="005C7CCB" w:rsidRDefault="00243478" w:rsidP="00243478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Таблица </w:t>
      </w:r>
      <w:r w:rsidR="005C7CCB" w:rsidRPr="005C7CCB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4"/>
        <w:gridCol w:w="1022"/>
        <w:gridCol w:w="1358"/>
      </w:tblGrid>
      <w:tr w:rsidR="00D662DF" w:rsidRPr="005C7CCB" w:rsidTr="00D662DF">
        <w:tc>
          <w:tcPr>
            <w:tcW w:w="8046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Варианты ответов</w:t>
            </w:r>
          </w:p>
        </w:tc>
        <w:tc>
          <w:tcPr>
            <w:tcW w:w="567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Частота</w:t>
            </w:r>
          </w:p>
        </w:tc>
        <w:tc>
          <w:tcPr>
            <w:tcW w:w="567" w:type="dxa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Процент,%</w:t>
            </w:r>
          </w:p>
        </w:tc>
      </w:tr>
      <w:tr w:rsidR="00D662DF" w:rsidRPr="005C7CCB" w:rsidTr="00D662DF">
        <w:tc>
          <w:tcPr>
            <w:tcW w:w="8046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Изменение нормативно-правовой базы, регулирующей деятельность предпринимателей</w:t>
            </w:r>
          </w:p>
        </w:tc>
        <w:tc>
          <w:tcPr>
            <w:tcW w:w="567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68</w:t>
            </w:r>
          </w:p>
        </w:tc>
        <w:tc>
          <w:tcPr>
            <w:tcW w:w="567" w:type="dxa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31,5</w:t>
            </w:r>
          </w:p>
        </w:tc>
      </w:tr>
      <w:tr w:rsidR="00D662DF" w:rsidRPr="00D662DF" w:rsidTr="00D662DF">
        <w:tc>
          <w:tcPr>
            <w:tcW w:w="8046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Появление новых российских конкурентов</w:t>
            </w:r>
          </w:p>
        </w:tc>
        <w:tc>
          <w:tcPr>
            <w:tcW w:w="567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72</w:t>
            </w:r>
          </w:p>
        </w:tc>
        <w:tc>
          <w:tcPr>
            <w:tcW w:w="567" w:type="dxa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b/>
                <w:color w:val="000000" w:themeColor="text1"/>
              </w:rPr>
            </w:pPr>
            <w:r w:rsidRPr="005C7CCB">
              <w:rPr>
                <w:b/>
                <w:color w:val="000000" w:themeColor="text1"/>
              </w:rPr>
              <w:t>33,3</w:t>
            </w:r>
          </w:p>
        </w:tc>
      </w:tr>
      <w:tr w:rsidR="00D662DF" w:rsidRPr="005C7CCB" w:rsidTr="00D662DF">
        <w:tc>
          <w:tcPr>
            <w:tcW w:w="8046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Появление новых иностранных конкурентов</w:t>
            </w:r>
          </w:p>
        </w:tc>
        <w:tc>
          <w:tcPr>
            <w:tcW w:w="567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46</w:t>
            </w:r>
          </w:p>
        </w:tc>
        <w:tc>
          <w:tcPr>
            <w:tcW w:w="567" w:type="dxa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21,3</w:t>
            </w:r>
          </w:p>
        </w:tc>
      </w:tr>
      <w:tr w:rsidR="00D662DF" w:rsidRPr="005C7CCB" w:rsidTr="00D662DF">
        <w:tc>
          <w:tcPr>
            <w:tcW w:w="8046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Другое</w:t>
            </w:r>
          </w:p>
        </w:tc>
        <w:tc>
          <w:tcPr>
            <w:tcW w:w="567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13,9</w:t>
            </w:r>
          </w:p>
        </w:tc>
      </w:tr>
      <w:tr w:rsidR="00D662DF" w:rsidRPr="005C7CCB" w:rsidTr="00D662DF">
        <w:tc>
          <w:tcPr>
            <w:tcW w:w="8046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jc w:val="right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ИТОГО</w:t>
            </w:r>
          </w:p>
        </w:tc>
        <w:tc>
          <w:tcPr>
            <w:tcW w:w="567" w:type="dxa"/>
            <w:vAlign w:val="center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216</w:t>
            </w:r>
          </w:p>
        </w:tc>
        <w:tc>
          <w:tcPr>
            <w:tcW w:w="567" w:type="dxa"/>
          </w:tcPr>
          <w:p w:rsidR="00D662DF" w:rsidRPr="005C7CCB" w:rsidRDefault="00D662DF" w:rsidP="00D662DF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100</w:t>
            </w:r>
          </w:p>
        </w:tc>
      </w:tr>
    </w:tbl>
    <w:p w:rsidR="00D662DF" w:rsidRPr="005C7CCB" w:rsidRDefault="00D662DF" w:rsidP="00D662DF">
      <w:pPr>
        <w:tabs>
          <w:tab w:val="left" w:pos="952"/>
        </w:tabs>
        <w:jc w:val="both"/>
        <w:rPr>
          <w:sz w:val="28"/>
          <w:szCs w:val="28"/>
        </w:rPr>
      </w:pPr>
      <w:r w:rsidRPr="005C7CCB">
        <w:rPr>
          <w:sz w:val="28"/>
          <w:szCs w:val="28"/>
        </w:rPr>
        <w:t xml:space="preserve"> </w:t>
      </w:r>
    </w:p>
    <w:p w:rsidR="001A046F" w:rsidRPr="005C7CCB" w:rsidRDefault="001A046F" w:rsidP="001A046F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Одновременно с этим, Тимашевским предпринимателям задавался вопрос «Что оказало наиболее сильное влияние на сокращение числа конкурентов на рынке, основном для бизнеса, который Вы представляете?» респонденты отв</w:t>
      </w: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>тили следующим образом</w:t>
      </w:r>
      <w:r w:rsidR="000D3490" w:rsidRPr="005C7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(таблица </w:t>
      </w:r>
      <w:r w:rsidR="005C7CCB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0D3490" w:rsidRPr="005C7CCB">
        <w:rPr>
          <w:rFonts w:eastAsiaTheme="minorHAnsi"/>
          <w:color w:val="000000" w:themeColor="text1"/>
          <w:sz w:val="28"/>
          <w:szCs w:val="28"/>
          <w:lang w:eastAsia="en-US"/>
        </w:rPr>
        <w:t>6)</w:t>
      </w: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</w:p>
    <w:p w:rsidR="00C12812" w:rsidRPr="005C7CCB" w:rsidRDefault="00C12812" w:rsidP="001A046F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A046F" w:rsidRPr="005C7CCB" w:rsidRDefault="00C12812" w:rsidP="00C12812">
      <w:pPr>
        <w:ind w:firstLine="708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C7CCB">
        <w:rPr>
          <w:rFonts w:eastAsiaTheme="minorHAnsi"/>
          <w:b/>
          <w:color w:val="000000" w:themeColor="text1"/>
          <w:sz w:val="28"/>
          <w:szCs w:val="28"/>
          <w:lang w:eastAsia="en-US"/>
        </w:rPr>
        <w:t>«По Вашему мнению, что оказало наиболее сильное влияние на с</w:t>
      </w:r>
      <w:r w:rsidRPr="005C7CCB">
        <w:rPr>
          <w:rFonts w:eastAsiaTheme="minorHAnsi"/>
          <w:b/>
          <w:color w:val="000000" w:themeColor="text1"/>
          <w:sz w:val="28"/>
          <w:szCs w:val="28"/>
          <w:lang w:eastAsia="en-US"/>
        </w:rPr>
        <w:t>о</w:t>
      </w:r>
      <w:r w:rsidRPr="005C7CCB">
        <w:rPr>
          <w:rFonts w:eastAsiaTheme="minorHAnsi"/>
          <w:b/>
          <w:color w:val="000000" w:themeColor="text1"/>
          <w:sz w:val="28"/>
          <w:szCs w:val="28"/>
          <w:lang w:eastAsia="en-US"/>
        </w:rPr>
        <w:t>кращение числа конкурентов на рынке, основном для бизнеса, который Вы представляете?»</w:t>
      </w:r>
    </w:p>
    <w:p w:rsidR="000D3490" w:rsidRPr="005C7CCB" w:rsidRDefault="000D3490" w:rsidP="00C12812">
      <w:pPr>
        <w:ind w:firstLine="708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C12812" w:rsidRPr="005C7CCB" w:rsidRDefault="000D3490" w:rsidP="000D3490">
      <w:pPr>
        <w:ind w:firstLine="708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Таблица </w:t>
      </w:r>
      <w:r w:rsidR="005C7CCB" w:rsidRPr="005C7CCB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5C7CCB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C12812" w:rsidRPr="005C7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tbl>
      <w:tblPr>
        <w:tblStyle w:val="1"/>
        <w:tblW w:w="9576" w:type="dxa"/>
        <w:tblLook w:val="04A0" w:firstRow="1" w:lastRow="0" w:firstColumn="1" w:lastColumn="0" w:noHBand="0" w:noVBand="1"/>
      </w:tblPr>
      <w:tblGrid>
        <w:gridCol w:w="7196"/>
        <w:gridCol w:w="1022"/>
        <w:gridCol w:w="1358"/>
      </w:tblGrid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Варианты ответов</w:t>
            </w:r>
          </w:p>
        </w:tc>
        <w:tc>
          <w:tcPr>
            <w:tcW w:w="1022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Частота</w:t>
            </w:r>
          </w:p>
        </w:tc>
        <w:tc>
          <w:tcPr>
            <w:tcW w:w="1358" w:type="dxa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Процент,%</w:t>
            </w:r>
          </w:p>
        </w:tc>
      </w:tr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Сделки слияния и поглощения</w:t>
            </w:r>
          </w:p>
        </w:tc>
        <w:tc>
          <w:tcPr>
            <w:tcW w:w="1022" w:type="dxa"/>
            <w:vAlign w:val="center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39</w:t>
            </w:r>
          </w:p>
        </w:tc>
        <w:tc>
          <w:tcPr>
            <w:tcW w:w="1358" w:type="dxa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b/>
                <w:color w:val="000000" w:themeColor="text1"/>
              </w:rPr>
            </w:pPr>
            <w:r w:rsidRPr="005C7CCB">
              <w:rPr>
                <w:b/>
                <w:color w:val="000000" w:themeColor="text1"/>
              </w:rPr>
              <w:t>18,1</w:t>
            </w:r>
          </w:p>
        </w:tc>
      </w:tr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Изменение нормативно-правовой базы, регулирующей деятельн</w:t>
            </w:r>
            <w:r w:rsidRPr="005C7CCB">
              <w:rPr>
                <w:color w:val="000000" w:themeColor="text1"/>
              </w:rPr>
              <w:t>о</w:t>
            </w:r>
            <w:r w:rsidRPr="005C7CCB">
              <w:rPr>
                <w:color w:val="000000" w:themeColor="text1"/>
              </w:rPr>
              <w:t>сти предпринимателей</w:t>
            </w:r>
          </w:p>
        </w:tc>
        <w:tc>
          <w:tcPr>
            <w:tcW w:w="1022" w:type="dxa"/>
            <w:vAlign w:val="center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49</w:t>
            </w:r>
          </w:p>
        </w:tc>
        <w:tc>
          <w:tcPr>
            <w:tcW w:w="1358" w:type="dxa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b/>
                <w:color w:val="000000" w:themeColor="text1"/>
              </w:rPr>
            </w:pPr>
            <w:r w:rsidRPr="005C7CCB">
              <w:rPr>
                <w:b/>
                <w:color w:val="000000" w:themeColor="text1"/>
              </w:rPr>
              <w:t>22,7</w:t>
            </w:r>
          </w:p>
        </w:tc>
      </w:tr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Антиконкурентные действия органов власти / давление со стороны органов власти</w:t>
            </w:r>
          </w:p>
        </w:tc>
        <w:tc>
          <w:tcPr>
            <w:tcW w:w="1022" w:type="dxa"/>
            <w:vAlign w:val="center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35</w:t>
            </w:r>
          </w:p>
        </w:tc>
        <w:tc>
          <w:tcPr>
            <w:tcW w:w="1358" w:type="dxa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16,2</w:t>
            </w:r>
          </w:p>
        </w:tc>
      </w:tr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Уход российских конкурентов с рынка</w:t>
            </w:r>
          </w:p>
        </w:tc>
        <w:tc>
          <w:tcPr>
            <w:tcW w:w="1022" w:type="dxa"/>
            <w:vAlign w:val="center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34</w:t>
            </w:r>
          </w:p>
        </w:tc>
        <w:tc>
          <w:tcPr>
            <w:tcW w:w="1358" w:type="dxa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15,7</w:t>
            </w:r>
          </w:p>
        </w:tc>
      </w:tr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Уход иностранных конкурентов с рынка</w:t>
            </w:r>
          </w:p>
        </w:tc>
        <w:tc>
          <w:tcPr>
            <w:tcW w:w="1022" w:type="dxa"/>
            <w:vAlign w:val="center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36</w:t>
            </w:r>
          </w:p>
        </w:tc>
        <w:tc>
          <w:tcPr>
            <w:tcW w:w="1358" w:type="dxa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b/>
                <w:color w:val="000000" w:themeColor="text1"/>
              </w:rPr>
            </w:pPr>
            <w:r w:rsidRPr="005C7CCB">
              <w:rPr>
                <w:b/>
                <w:color w:val="000000" w:themeColor="text1"/>
              </w:rPr>
              <w:t>16,7</w:t>
            </w:r>
          </w:p>
        </w:tc>
      </w:tr>
      <w:tr w:rsidR="001A046F" w:rsidRPr="005C7CCB" w:rsidTr="000D3490">
        <w:tc>
          <w:tcPr>
            <w:tcW w:w="7196" w:type="dxa"/>
            <w:vAlign w:val="center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Другое</w:t>
            </w:r>
          </w:p>
        </w:tc>
        <w:tc>
          <w:tcPr>
            <w:tcW w:w="1022" w:type="dxa"/>
            <w:vAlign w:val="center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23</w:t>
            </w:r>
          </w:p>
        </w:tc>
        <w:tc>
          <w:tcPr>
            <w:tcW w:w="1358" w:type="dxa"/>
          </w:tcPr>
          <w:p w:rsidR="001A046F" w:rsidRPr="005C7CCB" w:rsidRDefault="0014460A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10,6</w:t>
            </w:r>
          </w:p>
        </w:tc>
      </w:tr>
      <w:tr w:rsidR="001A046F" w:rsidRPr="005C7CCB" w:rsidTr="000D3490">
        <w:tc>
          <w:tcPr>
            <w:tcW w:w="7196" w:type="dxa"/>
          </w:tcPr>
          <w:p w:rsidR="001A046F" w:rsidRPr="005C7CCB" w:rsidRDefault="001A046F" w:rsidP="000D3490">
            <w:pPr>
              <w:tabs>
                <w:tab w:val="left" w:pos="284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ИТОГО</w:t>
            </w:r>
          </w:p>
        </w:tc>
        <w:tc>
          <w:tcPr>
            <w:tcW w:w="1022" w:type="dxa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216</w:t>
            </w:r>
          </w:p>
        </w:tc>
        <w:tc>
          <w:tcPr>
            <w:tcW w:w="1358" w:type="dxa"/>
          </w:tcPr>
          <w:p w:rsidR="001A046F" w:rsidRPr="005C7CCB" w:rsidRDefault="001A046F" w:rsidP="00EC3C83">
            <w:pPr>
              <w:tabs>
                <w:tab w:val="left" w:pos="284"/>
              </w:tabs>
              <w:spacing w:line="276" w:lineRule="auto"/>
              <w:rPr>
                <w:color w:val="000000" w:themeColor="text1"/>
              </w:rPr>
            </w:pPr>
            <w:r w:rsidRPr="005C7CCB">
              <w:rPr>
                <w:color w:val="000000" w:themeColor="text1"/>
              </w:rPr>
              <w:t>100</w:t>
            </w:r>
          </w:p>
        </w:tc>
      </w:tr>
    </w:tbl>
    <w:p w:rsidR="001A046F" w:rsidRPr="005C7CCB" w:rsidRDefault="001A046F" w:rsidP="0014460A">
      <w:pPr>
        <w:jc w:val="both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tab/>
      </w:r>
    </w:p>
    <w:p w:rsidR="00FC0F4C" w:rsidRPr="005C7CCB" w:rsidRDefault="00B724D8" w:rsidP="0014460A">
      <w:pPr>
        <w:jc w:val="both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tab/>
        <w:t>Таким образом, 22,7 % респондентов на заданный вопрос ответили, что на уменьшение числа конкурентов повлияло изменение нормативн</w:t>
      </w:r>
      <w:r w:rsidR="007F045E" w:rsidRPr="005C7CCB">
        <w:rPr>
          <w:rFonts w:eastAsiaTheme="minorHAnsi"/>
          <w:sz w:val="28"/>
          <w:szCs w:val="28"/>
          <w:lang w:eastAsia="en-US"/>
        </w:rPr>
        <w:t>о -</w:t>
      </w:r>
      <w:r w:rsidRPr="005C7CCB">
        <w:rPr>
          <w:rFonts w:eastAsiaTheme="minorHAnsi"/>
          <w:sz w:val="28"/>
          <w:szCs w:val="28"/>
          <w:lang w:eastAsia="en-US"/>
        </w:rPr>
        <w:t xml:space="preserve"> правовой базы, регулирующе</w:t>
      </w:r>
      <w:r w:rsidR="007F045E" w:rsidRPr="005C7CCB">
        <w:rPr>
          <w:rFonts w:eastAsiaTheme="minorHAnsi"/>
          <w:sz w:val="28"/>
          <w:szCs w:val="28"/>
          <w:lang w:eastAsia="en-US"/>
        </w:rPr>
        <w:t>й деятельность предпринимателей, для 18,1% опрошенных – сделки слияния и поглощения,</w:t>
      </w:r>
      <w:r w:rsidR="00091AEF" w:rsidRPr="005C7CCB">
        <w:rPr>
          <w:rFonts w:eastAsiaTheme="minorHAnsi"/>
          <w:sz w:val="28"/>
          <w:szCs w:val="28"/>
          <w:lang w:eastAsia="en-US"/>
        </w:rPr>
        <w:t xml:space="preserve"> для </w:t>
      </w:r>
      <w:r w:rsidR="007F045E" w:rsidRPr="005C7CCB">
        <w:rPr>
          <w:rFonts w:eastAsiaTheme="minorHAnsi"/>
          <w:sz w:val="28"/>
          <w:szCs w:val="28"/>
          <w:lang w:eastAsia="en-US"/>
        </w:rPr>
        <w:t xml:space="preserve">16,7% - </w:t>
      </w:r>
      <w:r w:rsidR="00091AEF" w:rsidRPr="005C7CCB">
        <w:rPr>
          <w:rFonts w:eastAsiaTheme="minorHAnsi"/>
          <w:sz w:val="28"/>
          <w:szCs w:val="28"/>
          <w:lang w:eastAsia="en-US"/>
        </w:rPr>
        <w:t>уход иностранных конкурентов с рынка.</w:t>
      </w:r>
    </w:p>
    <w:p w:rsidR="00FC0F4C" w:rsidRPr="005C7CCB" w:rsidRDefault="00FC0F4C" w:rsidP="00FC0F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t>На вопрос «Планирует ли бизнес, который Вы представляете, осущест</w:t>
      </w:r>
      <w:r w:rsidRPr="005C7CCB">
        <w:rPr>
          <w:rFonts w:eastAsiaTheme="minorHAnsi"/>
          <w:sz w:val="28"/>
          <w:szCs w:val="28"/>
          <w:lang w:eastAsia="en-US"/>
        </w:rPr>
        <w:t>в</w:t>
      </w:r>
      <w:r w:rsidRPr="005C7CCB">
        <w:rPr>
          <w:rFonts w:eastAsiaTheme="minorHAnsi"/>
          <w:sz w:val="28"/>
          <w:szCs w:val="28"/>
          <w:lang w:eastAsia="en-US"/>
        </w:rPr>
        <w:t>лять какие-либо мероприятия для его расширения в ближайшие 3 года?» р</w:t>
      </w:r>
      <w:r w:rsidRPr="005C7CCB">
        <w:rPr>
          <w:rFonts w:eastAsiaTheme="minorHAnsi"/>
          <w:sz w:val="28"/>
          <w:szCs w:val="28"/>
          <w:lang w:eastAsia="en-US"/>
        </w:rPr>
        <w:t>е</w:t>
      </w:r>
      <w:r w:rsidRPr="005C7CCB">
        <w:rPr>
          <w:rFonts w:eastAsiaTheme="minorHAnsi"/>
          <w:sz w:val="28"/>
          <w:szCs w:val="28"/>
          <w:lang w:eastAsia="en-US"/>
        </w:rPr>
        <w:t>спонденты ответили следующим образом</w:t>
      </w:r>
      <w:r w:rsidR="004D4BAF" w:rsidRPr="005C7CCB">
        <w:rPr>
          <w:rFonts w:eastAsiaTheme="minorHAnsi"/>
          <w:sz w:val="28"/>
          <w:szCs w:val="28"/>
          <w:lang w:eastAsia="en-US"/>
        </w:rPr>
        <w:t xml:space="preserve"> (таблица </w:t>
      </w:r>
      <w:r w:rsidR="005C7CCB">
        <w:rPr>
          <w:rFonts w:eastAsiaTheme="minorHAnsi"/>
          <w:sz w:val="28"/>
          <w:szCs w:val="28"/>
          <w:lang w:eastAsia="en-US"/>
        </w:rPr>
        <w:t>№</w:t>
      </w:r>
      <w:r w:rsidR="004D4BAF" w:rsidRPr="005C7CCB">
        <w:rPr>
          <w:rFonts w:eastAsiaTheme="minorHAnsi"/>
          <w:sz w:val="28"/>
          <w:szCs w:val="28"/>
          <w:lang w:eastAsia="en-US"/>
        </w:rPr>
        <w:t>7)</w:t>
      </w:r>
      <w:r w:rsidRPr="005C7CCB">
        <w:rPr>
          <w:rFonts w:eastAsiaTheme="minorHAnsi"/>
          <w:sz w:val="28"/>
          <w:szCs w:val="28"/>
          <w:lang w:eastAsia="en-US"/>
        </w:rPr>
        <w:t>:</w:t>
      </w:r>
    </w:p>
    <w:p w:rsidR="009C01CA" w:rsidRDefault="009C01CA" w:rsidP="00FC0F4C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9C01CA" w:rsidRPr="005C7CCB" w:rsidRDefault="009C01CA" w:rsidP="009C01CA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5C7CCB">
        <w:rPr>
          <w:rFonts w:eastAsiaTheme="minorHAnsi"/>
          <w:b/>
          <w:sz w:val="28"/>
          <w:szCs w:val="28"/>
          <w:lang w:eastAsia="en-US"/>
        </w:rPr>
        <w:t>«Планирует ли бизнес, который Вы представляете, осуществлять к</w:t>
      </w:r>
      <w:r w:rsidRPr="005C7CCB">
        <w:rPr>
          <w:rFonts w:eastAsiaTheme="minorHAnsi"/>
          <w:b/>
          <w:sz w:val="28"/>
          <w:szCs w:val="28"/>
          <w:lang w:eastAsia="en-US"/>
        </w:rPr>
        <w:t>а</w:t>
      </w:r>
      <w:r w:rsidRPr="005C7CCB">
        <w:rPr>
          <w:rFonts w:eastAsiaTheme="minorHAnsi"/>
          <w:b/>
          <w:sz w:val="28"/>
          <w:szCs w:val="28"/>
          <w:lang w:eastAsia="en-US"/>
        </w:rPr>
        <w:t>кие-либо мероприятия для его расширения в ближайшие 3 года?»</w:t>
      </w:r>
    </w:p>
    <w:p w:rsidR="00FC0F4C" w:rsidRPr="005C7CCB" w:rsidRDefault="004D4BAF" w:rsidP="004D4BAF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t xml:space="preserve">Таблица </w:t>
      </w:r>
      <w:r w:rsidR="005C7CCB" w:rsidRPr="005C7CCB">
        <w:rPr>
          <w:rFonts w:eastAsiaTheme="minorHAnsi"/>
          <w:sz w:val="28"/>
          <w:szCs w:val="28"/>
          <w:lang w:eastAsia="en-US"/>
        </w:rPr>
        <w:t>№</w:t>
      </w:r>
      <w:r w:rsidRPr="005C7CCB">
        <w:rPr>
          <w:rFonts w:eastAsiaTheme="minorHAnsi"/>
          <w:sz w:val="28"/>
          <w:szCs w:val="28"/>
          <w:lang w:eastAsia="en-US"/>
        </w:rPr>
        <w:t>7</w:t>
      </w:r>
    </w:p>
    <w:tbl>
      <w:tblPr>
        <w:tblStyle w:val="3"/>
        <w:tblW w:w="9576" w:type="dxa"/>
        <w:tblLook w:val="04A0" w:firstRow="1" w:lastRow="0" w:firstColumn="1" w:lastColumn="0" w:noHBand="0" w:noVBand="1"/>
      </w:tblPr>
      <w:tblGrid>
        <w:gridCol w:w="7196"/>
        <w:gridCol w:w="1022"/>
        <w:gridCol w:w="1358"/>
      </w:tblGrid>
      <w:tr w:rsidR="00FC0F4C" w:rsidRPr="005C7CCB" w:rsidTr="004D4BAF">
        <w:tc>
          <w:tcPr>
            <w:tcW w:w="7196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jc w:val="center"/>
            </w:pPr>
            <w:r w:rsidRPr="005C7CCB">
              <w:t>Варианты ответов</w:t>
            </w:r>
          </w:p>
        </w:tc>
        <w:tc>
          <w:tcPr>
            <w:tcW w:w="1022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Частота</w:t>
            </w:r>
          </w:p>
        </w:tc>
        <w:tc>
          <w:tcPr>
            <w:tcW w:w="13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Процент,%</w:t>
            </w:r>
          </w:p>
        </w:tc>
      </w:tr>
      <w:tr w:rsidR="00FC0F4C" w:rsidRPr="005C7CCB" w:rsidTr="004D4BAF">
        <w:tc>
          <w:tcPr>
            <w:tcW w:w="7196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Выход на новые продуктовые рынки (реализация полностью нов</w:t>
            </w:r>
            <w:r w:rsidRPr="005C7CCB">
              <w:t>о</w:t>
            </w:r>
            <w:r w:rsidRPr="005C7CCB">
              <w:t>го для бизнеса товара/ работы/ услуги)</w:t>
            </w:r>
          </w:p>
        </w:tc>
        <w:tc>
          <w:tcPr>
            <w:tcW w:w="1022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28</w:t>
            </w:r>
          </w:p>
        </w:tc>
        <w:tc>
          <w:tcPr>
            <w:tcW w:w="1358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13</w:t>
            </w:r>
          </w:p>
        </w:tc>
      </w:tr>
      <w:tr w:rsidR="00FC0F4C" w:rsidRPr="005C7CCB" w:rsidTr="004D4BAF">
        <w:tc>
          <w:tcPr>
            <w:tcW w:w="7196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Выход на новые географические рынки</w:t>
            </w:r>
          </w:p>
        </w:tc>
        <w:tc>
          <w:tcPr>
            <w:tcW w:w="1022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31</w:t>
            </w:r>
          </w:p>
        </w:tc>
        <w:tc>
          <w:tcPr>
            <w:tcW w:w="13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14,4</w:t>
            </w:r>
          </w:p>
        </w:tc>
      </w:tr>
      <w:tr w:rsidR="00FC0F4C" w:rsidRPr="005C7CCB" w:rsidTr="004D4BAF">
        <w:tc>
          <w:tcPr>
            <w:tcW w:w="7196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Ничего из перечисленного не планируется</w:t>
            </w:r>
          </w:p>
        </w:tc>
        <w:tc>
          <w:tcPr>
            <w:tcW w:w="1022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72</w:t>
            </w:r>
          </w:p>
        </w:tc>
        <w:tc>
          <w:tcPr>
            <w:tcW w:w="13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33,3</w:t>
            </w:r>
          </w:p>
        </w:tc>
      </w:tr>
      <w:tr w:rsidR="00FC0F4C" w:rsidRPr="005C7CCB" w:rsidTr="004D4BAF">
        <w:tc>
          <w:tcPr>
            <w:tcW w:w="7196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Затрудняюсь ответить</w:t>
            </w:r>
          </w:p>
        </w:tc>
        <w:tc>
          <w:tcPr>
            <w:tcW w:w="1022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85</w:t>
            </w:r>
          </w:p>
        </w:tc>
        <w:tc>
          <w:tcPr>
            <w:tcW w:w="13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39,3</w:t>
            </w:r>
          </w:p>
        </w:tc>
      </w:tr>
      <w:tr w:rsidR="00FC0F4C" w:rsidRPr="005C7CCB" w:rsidTr="004D4BAF">
        <w:tc>
          <w:tcPr>
            <w:tcW w:w="7196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jc w:val="right"/>
            </w:pPr>
            <w:r w:rsidRPr="005C7CCB">
              <w:t>ИТОГО</w:t>
            </w:r>
          </w:p>
        </w:tc>
        <w:tc>
          <w:tcPr>
            <w:tcW w:w="1022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216</w:t>
            </w:r>
          </w:p>
        </w:tc>
        <w:tc>
          <w:tcPr>
            <w:tcW w:w="13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100</w:t>
            </w:r>
          </w:p>
        </w:tc>
      </w:tr>
    </w:tbl>
    <w:p w:rsidR="00FC0F4C" w:rsidRPr="005C7CCB" w:rsidRDefault="00FC0F4C" w:rsidP="00FC0F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t>Как показали результаты анкетирования, большая часть респондентов з</w:t>
      </w:r>
      <w:r w:rsidRPr="005C7CCB">
        <w:rPr>
          <w:rFonts w:eastAsiaTheme="minorHAnsi"/>
          <w:sz w:val="28"/>
          <w:szCs w:val="28"/>
          <w:lang w:eastAsia="en-US"/>
        </w:rPr>
        <w:t>а</w:t>
      </w:r>
      <w:r w:rsidRPr="005C7CCB">
        <w:rPr>
          <w:rFonts w:eastAsiaTheme="minorHAnsi"/>
          <w:sz w:val="28"/>
          <w:szCs w:val="28"/>
          <w:lang w:eastAsia="en-US"/>
        </w:rPr>
        <w:t>труднилась ответить на данный вопрос (39,3%), 33,3% опрошенных не план</w:t>
      </w:r>
      <w:r w:rsidRPr="005C7CCB">
        <w:rPr>
          <w:rFonts w:eastAsiaTheme="minorHAnsi"/>
          <w:sz w:val="28"/>
          <w:szCs w:val="28"/>
          <w:lang w:eastAsia="en-US"/>
        </w:rPr>
        <w:t>и</w:t>
      </w:r>
      <w:r w:rsidRPr="005C7CCB">
        <w:rPr>
          <w:rFonts w:eastAsiaTheme="minorHAnsi"/>
          <w:sz w:val="28"/>
          <w:szCs w:val="28"/>
          <w:lang w:eastAsia="en-US"/>
        </w:rPr>
        <w:t>руют выходить на новые географические рынки, либо на новые продуктовые рынки.</w:t>
      </w:r>
    </w:p>
    <w:p w:rsidR="00FC0F4C" w:rsidRPr="005C7CCB" w:rsidRDefault="00FC0F4C" w:rsidP="00FC0F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lastRenderedPageBreak/>
        <w:t>Наряду с этим, предпринимателям задавался вопрос:  «Какие препятствия являются наиболее существенными для расширения действующего бизнеса в части реализации принципиально нового для него товара/ работы/ услуги?». Ответы респондентами представлены в таблице</w:t>
      </w:r>
      <w:r w:rsidR="004D4BAF" w:rsidRPr="005C7CCB">
        <w:rPr>
          <w:rFonts w:eastAsiaTheme="minorHAnsi"/>
          <w:sz w:val="28"/>
          <w:szCs w:val="28"/>
          <w:lang w:eastAsia="en-US"/>
        </w:rPr>
        <w:t xml:space="preserve"> </w:t>
      </w:r>
      <w:r w:rsidR="005C7CCB">
        <w:rPr>
          <w:rFonts w:eastAsiaTheme="minorHAnsi"/>
          <w:sz w:val="28"/>
          <w:szCs w:val="28"/>
          <w:lang w:eastAsia="en-US"/>
        </w:rPr>
        <w:t>№</w:t>
      </w:r>
      <w:r w:rsidR="004D4BAF" w:rsidRPr="005C7CCB">
        <w:rPr>
          <w:rFonts w:eastAsiaTheme="minorHAnsi"/>
          <w:sz w:val="28"/>
          <w:szCs w:val="28"/>
          <w:lang w:eastAsia="en-US"/>
        </w:rPr>
        <w:t>8</w:t>
      </w:r>
      <w:r w:rsidRPr="005C7CCB">
        <w:rPr>
          <w:rFonts w:eastAsiaTheme="minorHAnsi"/>
          <w:sz w:val="28"/>
          <w:szCs w:val="28"/>
          <w:lang w:eastAsia="en-US"/>
        </w:rPr>
        <w:t xml:space="preserve">: </w:t>
      </w:r>
    </w:p>
    <w:p w:rsidR="009C01CA" w:rsidRPr="005C7CCB" w:rsidRDefault="009C01CA" w:rsidP="00FC0F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C01CA" w:rsidRPr="005C7CCB" w:rsidRDefault="009C01CA" w:rsidP="009C01CA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5C7CCB">
        <w:rPr>
          <w:rFonts w:eastAsiaTheme="minorHAnsi"/>
          <w:b/>
          <w:sz w:val="28"/>
          <w:szCs w:val="28"/>
          <w:lang w:eastAsia="en-US"/>
        </w:rPr>
        <w:t>«Какие препятствия являются наиболее существенными для расш</w:t>
      </w:r>
      <w:r w:rsidRPr="005C7CCB">
        <w:rPr>
          <w:rFonts w:eastAsiaTheme="minorHAnsi"/>
          <w:b/>
          <w:sz w:val="28"/>
          <w:szCs w:val="28"/>
          <w:lang w:eastAsia="en-US"/>
        </w:rPr>
        <w:t>и</w:t>
      </w:r>
      <w:r w:rsidRPr="005C7CCB">
        <w:rPr>
          <w:rFonts w:eastAsiaTheme="minorHAnsi"/>
          <w:b/>
          <w:sz w:val="28"/>
          <w:szCs w:val="28"/>
          <w:lang w:eastAsia="en-US"/>
        </w:rPr>
        <w:t>рения действующего бизнеса в части реализации принципиально нового для него товара/ работы/ услуги?».</w:t>
      </w:r>
    </w:p>
    <w:p w:rsidR="00FC0F4C" w:rsidRPr="005C7CCB" w:rsidRDefault="00FC0F4C" w:rsidP="00FC0F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32AD7" w:rsidRPr="005C7CCB" w:rsidRDefault="00132AD7" w:rsidP="004D4BAF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</w:p>
    <w:p w:rsidR="00132AD7" w:rsidRDefault="00132AD7" w:rsidP="004D4BAF">
      <w:pPr>
        <w:ind w:firstLine="708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:rsidR="004D4BAF" w:rsidRPr="005C7CCB" w:rsidRDefault="004D4BAF" w:rsidP="004D4BAF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5C7CCB">
        <w:rPr>
          <w:rFonts w:eastAsiaTheme="minorHAnsi"/>
          <w:sz w:val="28"/>
          <w:szCs w:val="28"/>
          <w:lang w:eastAsia="en-US"/>
        </w:rPr>
        <w:t xml:space="preserve">Таблица </w:t>
      </w:r>
      <w:r w:rsidR="005C7CCB" w:rsidRPr="005C7CCB">
        <w:rPr>
          <w:rFonts w:eastAsiaTheme="minorHAnsi"/>
          <w:sz w:val="28"/>
          <w:szCs w:val="28"/>
          <w:lang w:eastAsia="en-US"/>
        </w:rPr>
        <w:t>№</w:t>
      </w:r>
      <w:r w:rsidRPr="005C7CCB">
        <w:rPr>
          <w:rFonts w:eastAsiaTheme="minorHAnsi"/>
          <w:sz w:val="28"/>
          <w:szCs w:val="28"/>
          <w:lang w:eastAsia="en-US"/>
        </w:rPr>
        <w:t>8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301"/>
        <w:gridCol w:w="1095"/>
        <w:gridCol w:w="1458"/>
      </w:tblGrid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  <w:jc w:val="center"/>
            </w:pPr>
            <w:r w:rsidRPr="005C7CCB">
              <w:rPr>
                <w:b/>
              </w:rPr>
              <w:t>Варианты ответа</w:t>
            </w:r>
            <w:r w:rsidRPr="005C7CCB">
              <w:t>: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Частота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Процент,%</w:t>
            </w:r>
          </w:p>
        </w:tc>
      </w:tr>
      <w:tr w:rsidR="00FC0F4C" w:rsidRPr="005C7CCB" w:rsidTr="00EC3C83">
        <w:trPr>
          <w:trHeight w:val="389"/>
        </w:trPr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Отсутствие информации о конкурентной ситуации на рынках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10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4,6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Насыщенность рынков сбыта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47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21,8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Высокие начальные издержки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60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27,8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Жесткое противодействие традиционных участников рынка (прои</w:t>
            </w:r>
            <w:r w:rsidRPr="005C7CCB">
              <w:t>з</w:t>
            </w:r>
            <w:r w:rsidRPr="005C7CCB">
              <w:t>водителей и поставщиков товаров и услуг)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2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0,9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5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2,3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Лояльность поставщиков и потребителей к традиционным участн</w:t>
            </w:r>
            <w:r w:rsidRPr="005C7CCB">
              <w:t>и</w:t>
            </w:r>
            <w:r w:rsidRPr="005C7CCB">
              <w:t>кам рынка (производителям и поставщикам товаров и услуг)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0,5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Неразвитость инновационной инфраструктуры (количество научно-исследовательских, инновационно-технологических и иных анал</w:t>
            </w:r>
            <w:r w:rsidRPr="005C7CCB">
              <w:t>о</w:t>
            </w:r>
            <w:r w:rsidRPr="005C7CCB">
              <w:t>гичных центров)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4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1,9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Недостаточное качество инновационной инфраструктуры (научно-исследовательских, инновационно-технологических и иных анал</w:t>
            </w:r>
            <w:r w:rsidRPr="005C7CCB">
              <w:t>о</w:t>
            </w:r>
            <w:r w:rsidRPr="005C7CCB">
              <w:t>гичных центров)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0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0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Высокие транспортные издержки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14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6,5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Невозможность быстрого достижения необходимых масштабов де</w:t>
            </w:r>
            <w:r w:rsidRPr="005C7CCB">
              <w:t>я</w:t>
            </w:r>
            <w:r w:rsidRPr="005C7CCB">
              <w:t>тельности, обеспечивающих прибыльность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2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0,9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Преимущества конкурентов вследствие обладания уникальными и</w:t>
            </w:r>
            <w:r w:rsidRPr="005C7CCB">
              <w:t>с</w:t>
            </w:r>
            <w:r w:rsidRPr="005C7CCB">
              <w:t>точниками сырья, патентами, лицензиями, ноу-хау, технологич</w:t>
            </w:r>
            <w:r w:rsidRPr="005C7CCB">
              <w:t>е</w:t>
            </w:r>
            <w:r w:rsidRPr="005C7CCB">
              <w:t>скими образцами и т.д.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1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0,5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Нехватка финансовых средств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62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28,7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</w:pPr>
            <w:r w:rsidRPr="005C7CCB">
              <w:t>Нет ограничений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8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</w:pPr>
            <w:r w:rsidRPr="005C7CCB">
              <w:t>3,6</w:t>
            </w:r>
          </w:p>
        </w:tc>
      </w:tr>
      <w:tr w:rsidR="00FC0F4C" w:rsidRPr="005C7CCB" w:rsidTr="00EC3C83">
        <w:tc>
          <w:tcPr>
            <w:tcW w:w="7301" w:type="dxa"/>
          </w:tcPr>
          <w:p w:rsidR="00FC0F4C" w:rsidRPr="005C7CCB" w:rsidRDefault="00FC0F4C" w:rsidP="00EC3C83">
            <w:pPr>
              <w:spacing w:line="276" w:lineRule="auto"/>
              <w:jc w:val="right"/>
              <w:rPr>
                <w:b/>
              </w:rPr>
            </w:pPr>
            <w:r w:rsidRPr="005C7CCB">
              <w:rPr>
                <w:b/>
              </w:rPr>
              <w:t>ИТОГО</w:t>
            </w:r>
          </w:p>
        </w:tc>
        <w:tc>
          <w:tcPr>
            <w:tcW w:w="1095" w:type="dxa"/>
            <w:vAlign w:val="center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216</w:t>
            </w:r>
          </w:p>
        </w:tc>
        <w:tc>
          <w:tcPr>
            <w:tcW w:w="1458" w:type="dxa"/>
          </w:tcPr>
          <w:p w:rsidR="00FC0F4C" w:rsidRPr="005C7CCB" w:rsidRDefault="00FC0F4C" w:rsidP="00EC3C83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5C7CCB">
              <w:rPr>
                <w:b/>
              </w:rPr>
              <w:t>100</w:t>
            </w:r>
          </w:p>
        </w:tc>
      </w:tr>
    </w:tbl>
    <w:p w:rsidR="00FC0F4C" w:rsidRPr="005C7CCB" w:rsidRDefault="00FC0F4C" w:rsidP="00FC0F4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5C7CCB">
        <w:rPr>
          <w:sz w:val="28"/>
          <w:szCs w:val="28"/>
        </w:rPr>
        <w:tab/>
      </w:r>
    </w:p>
    <w:p w:rsidR="00FC0F4C" w:rsidRDefault="004F0BFA" w:rsidP="00FC0F4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5C7CCB">
        <w:rPr>
          <w:sz w:val="28"/>
          <w:szCs w:val="28"/>
        </w:rPr>
        <w:tab/>
      </w:r>
      <w:r w:rsidRPr="005C7CCB">
        <w:rPr>
          <w:sz w:val="28"/>
          <w:szCs w:val="28"/>
        </w:rPr>
        <w:tab/>
      </w:r>
      <w:r w:rsidR="00396BCB" w:rsidRPr="005C7CCB">
        <w:rPr>
          <w:sz w:val="28"/>
          <w:szCs w:val="28"/>
        </w:rPr>
        <w:tab/>
      </w:r>
      <w:r w:rsidR="00FC0F4C" w:rsidRPr="005C7CCB">
        <w:rPr>
          <w:sz w:val="28"/>
          <w:szCs w:val="28"/>
        </w:rPr>
        <w:t xml:space="preserve">Таким образом, </w:t>
      </w:r>
      <w:r w:rsidR="004751F3" w:rsidRPr="005C7CCB">
        <w:rPr>
          <w:sz w:val="28"/>
          <w:szCs w:val="28"/>
        </w:rPr>
        <w:t>28,7%</w:t>
      </w:r>
      <w:r w:rsidR="00FC0F4C" w:rsidRPr="005C7CCB">
        <w:rPr>
          <w:sz w:val="28"/>
          <w:szCs w:val="28"/>
        </w:rPr>
        <w:t xml:space="preserve"> респондентов наиболее существенными препя</w:t>
      </w:r>
      <w:r w:rsidR="00FC0F4C" w:rsidRPr="005C7CCB">
        <w:rPr>
          <w:sz w:val="28"/>
          <w:szCs w:val="28"/>
        </w:rPr>
        <w:t>т</w:t>
      </w:r>
      <w:r w:rsidR="00FC0F4C" w:rsidRPr="005C7CCB">
        <w:rPr>
          <w:sz w:val="28"/>
          <w:szCs w:val="28"/>
        </w:rPr>
        <w:t>ствиями для расширения действующего бизнеса выделила нехватку финан</w:t>
      </w:r>
      <w:r w:rsidR="004751F3" w:rsidRPr="005C7CCB">
        <w:rPr>
          <w:sz w:val="28"/>
          <w:szCs w:val="28"/>
        </w:rPr>
        <w:t>с</w:t>
      </w:r>
      <w:r w:rsidR="004751F3" w:rsidRPr="005C7CCB">
        <w:rPr>
          <w:sz w:val="28"/>
          <w:szCs w:val="28"/>
        </w:rPr>
        <w:t>о</w:t>
      </w:r>
      <w:r w:rsidR="004751F3" w:rsidRPr="005C7CCB">
        <w:rPr>
          <w:sz w:val="28"/>
          <w:szCs w:val="28"/>
        </w:rPr>
        <w:t>вых средств</w:t>
      </w:r>
      <w:r w:rsidR="00FC0F4C" w:rsidRPr="005C7CCB">
        <w:rPr>
          <w:sz w:val="28"/>
          <w:szCs w:val="28"/>
        </w:rPr>
        <w:t>,</w:t>
      </w:r>
      <w:r w:rsidR="00FC0F4C" w:rsidRPr="005C7CCB">
        <w:t xml:space="preserve"> </w:t>
      </w:r>
      <w:r w:rsidR="00FC0F4C" w:rsidRPr="005C7CCB">
        <w:rPr>
          <w:sz w:val="28"/>
          <w:szCs w:val="28"/>
        </w:rPr>
        <w:t>27,8%</w:t>
      </w:r>
      <w:r w:rsidR="00FC0F4C" w:rsidRPr="005C7CCB">
        <w:t xml:space="preserve"> - </w:t>
      </w:r>
      <w:r w:rsidR="00FC0F4C" w:rsidRPr="005C7CCB">
        <w:rPr>
          <w:sz w:val="28"/>
          <w:szCs w:val="28"/>
        </w:rPr>
        <w:t xml:space="preserve">высокие начальные издержки, </w:t>
      </w:r>
      <w:r w:rsidR="004751F3" w:rsidRPr="005C7CCB">
        <w:rPr>
          <w:sz w:val="28"/>
          <w:szCs w:val="28"/>
        </w:rPr>
        <w:t>21,8% -</w:t>
      </w:r>
      <w:r w:rsidR="00A91249" w:rsidRPr="005C7CCB">
        <w:rPr>
          <w:sz w:val="28"/>
          <w:szCs w:val="28"/>
        </w:rPr>
        <w:t xml:space="preserve"> </w:t>
      </w:r>
      <w:r w:rsidR="00FC0F4C" w:rsidRPr="005C7CCB">
        <w:rPr>
          <w:sz w:val="28"/>
          <w:szCs w:val="28"/>
        </w:rPr>
        <w:t>насыщен</w:t>
      </w:r>
      <w:r w:rsidR="004751F3" w:rsidRPr="005C7CCB">
        <w:rPr>
          <w:sz w:val="28"/>
          <w:szCs w:val="28"/>
        </w:rPr>
        <w:t>ность ры</w:t>
      </w:r>
      <w:r w:rsidR="004751F3" w:rsidRPr="005C7CCB">
        <w:rPr>
          <w:sz w:val="28"/>
          <w:szCs w:val="28"/>
        </w:rPr>
        <w:t>н</w:t>
      </w:r>
      <w:r w:rsidR="004751F3" w:rsidRPr="005C7CCB">
        <w:rPr>
          <w:sz w:val="28"/>
          <w:szCs w:val="28"/>
        </w:rPr>
        <w:t>ков сбыта</w:t>
      </w:r>
      <w:r w:rsidR="00FC0F4C" w:rsidRPr="005C7CCB">
        <w:rPr>
          <w:sz w:val="28"/>
          <w:szCs w:val="28"/>
        </w:rPr>
        <w:t>.</w:t>
      </w:r>
      <w:r w:rsidR="00FC0F4C" w:rsidRPr="00701313">
        <w:t xml:space="preserve"> </w:t>
      </w:r>
    </w:p>
    <w:p w:rsidR="00FC0F4C" w:rsidRDefault="00FC0F4C" w:rsidP="0014460A">
      <w:pPr>
        <w:jc w:val="both"/>
        <w:rPr>
          <w:sz w:val="28"/>
          <w:szCs w:val="28"/>
        </w:rPr>
      </w:pPr>
    </w:p>
    <w:p w:rsidR="008B2DDD" w:rsidRPr="008B2DDD" w:rsidRDefault="00040F34" w:rsidP="00CD4654">
      <w:pPr>
        <w:pStyle w:val="a4"/>
        <w:numPr>
          <w:ilvl w:val="0"/>
          <w:numId w:val="1"/>
        </w:numPr>
        <w:tabs>
          <w:tab w:val="left" w:pos="952"/>
        </w:tabs>
        <w:jc w:val="center"/>
        <w:rPr>
          <w:sz w:val="28"/>
          <w:szCs w:val="28"/>
        </w:rPr>
      </w:pPr>
      <w:r w:rsidRPr="008B2DDD">
        <w:rPr>
          <w:sz w:val="28"/>
          <w:szCs w:val="28"/>
        </w:rPr>
        <w:lastRenderedPageBreak/>
        <w:t xml:space="preserve">Оценка уровня административных барьеров, влияющих на ведение </w:t>
      </w:r>
      <w:r w:rsidR="00CD4654">
        <w:rPr>
          <w:sz w:val="28"/>
          <w:szCs w:val="28"/>
        </w:rPr>
        <w:t xml:space="preserve">             </w:t>
      </w:r>
      <w:r w:rsidRPr="008B2DDD">
        <w:rPr>
          <w:sz w:val="28"/>
          <w:szCs w:val="28"/>
        </w:rPr>
        <w:t>деятельности или открытия нового бизнеса на рынке</w:t>
      </w:r>
      <w:r w:rsidR="008B2DDD" w:rsidRPr="008B2DDD">
        <w:rPr>
          <w:sz w:val="28"/>
          <w:szCs w:val="28"/>
        </w:rPr>
        <w:t>.</w:t>
      </w:r>
    </w:p>
    <w:p w:rsidR="00415ECB" w:rsidRPr="008B2DDD" w:rsidRDefault="00415ECB" w:rsidP="008B2DDD">
      <w:pPr>
        <w:widowControl w:val="0"/>
        <w:tabs>
          <w:tab w:val="left" w:pos="952"/>
        </w:tabs>
        <w:spacing w:line="260" w:lineRule="exact"/>
        <w:rPr>
          <w:bCs/>
          <w:sz w:val="28"/>
          <w:szCs w:val="28"/>
          <w:lang w:bidi="ru-RU"/>
        </w:rPr>
      </w:pPr>
    </w:p>
    <w:p w:rsidR="00040F34" w:rsidRPr="008B2DDD" w:rsidRDefault="008B2DDD" w:rsidP="008B2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DD">
        <w:rPr>
          <w:rFonts w:ascii="Times New Roman" w:hAnsi="Times New Roman" w:cs="Times New Roman"/>
          <w:b/>
          <w:sz w:val="28"/>
          <w:szCs w:val="28"/>
        </w:rPr>
        <w:t>Изменение уровня административных барьеров на рынке, основном для бизнеса за последние 3 года</w:t>
      </w:r>
    </w:p>
    <w:p w:rsidR="001368F2" w:rsidRPr="008B2DDD" w:rsidRDefault="001368F2" w:rsidP="001368F2">
      <w:pPr>
        <w:widowControl w:val="0"/>
        <w:tabs>
          <w:tab w:val="left" w:pos="952"/>
        </w:tabs>
        <w:spacing w:line="260" w:lineRule="exact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Таблица 9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701"/>
        <w:gridCol w:w="1843"/>
      </w:tblGrid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Варианты ответов</w:t>
            </w:r>
          </w:p>
        </w:tc>
        <w:tc>
          <w:tcPr>
            <w:tcW w:w="1701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Частота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Процент, %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Административные барьеры были полностью устранены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38,4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Уровень и количество административных барьеров не изменились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25,5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Ранее административные барьеры отсутствовали, одн</w:t>
            </w:r>
            <w:r w:rsidRPr="005C7CCB">
              <w:rPr>
                <w:rFonts w:eastAsia="Calibri"/>
                <w:color w:val="000000"/>
                <w:lang w:eastAsia="en-US"/>
              </w:rPr>
              <w:t>а</w:t>
            </w:r>
            <w:r w:rsidRPr="005C7CCB">
              <w:rPr>
                <w:rFonts w:eastAsia="Calibri"/>
                <w:color w:val="000000"/>
                <w:lang w:eastAsia="en-US"/>
              </w:rPr>
              <w:t>ко сейчас появились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Административные барьеры отсутствуют, как и ранее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jc w:val="center"/>
              <w:rPr>
                <w:sz w:val="22"/>
                <w:szCs w:val="22"/>
                <w:lang w:eastAsia="en-US"/>
              </w:rPr>
            </w:pPr>
            <w:r w:rsidRPr="005C7CCB">
              <w:rPr>
                <w:sz w:val="22"/>
                <w:szCs w:val="22"/>
                <w:lang w:eastAsia="en-US"/>
              </w:rPr>
              <w:t>7,9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Не указали ни один из вариантов ответа</w:t>
            </w:r>
          </w:p>
        </w:tc>
        <w:tc>
          <w:tcPr>
            <w:tcW w:w="1701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5C7CCB">
              <w:rPr>
                <w:rFonts w:eastAsia="Calibri"/>
                <w:color w:val="000000"/>
                <w:lang w:eastAsia="en-US"/>
              </w:rPr>
              <w:t>11,1</w:t>
            </w:r>
          </w:p>
        </w:tc>
      </w:tr>
      <w:tr w:rsidR="00040F34" w:rsidRPr="005C7CCB" w:rsidTr="0027293F">
        <w:tc>
          <w:tcPr>
            <w:tcW w:w="6062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7CCB">
              <w:rPr>
                <w:rFonts w:eastAsia="Calibr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7CCB">
              <w:rPr>
                <w:rFonts w:eastAsia="Calibri"/>
                <w:b/>
                <w:color w:val="000000"/>
                <w:lang w:eastAsia="en-US"/>
              </w:rPr>
              <w:t>216</w:t>
            </w:r>
          </w:p>
        </w:tc>
        <w:tc>
          <w:tcPr>
            <w:tcW w:w="1843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952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7CCB">
              <w:rPr>
                <w:rFonts w:eastAsia="Calibri"/>
                <w:b/>
                <w:color w:val="000000"/>
                <w:lang w:eastAsia="en-US"/>
              </w:rPr>
              <w:t>100</w:t>
            </w:r>
          </w:p>
        </w:tc>
      </w:tr>
    </w:tbl>
    <w:p w:rsidR="00040F34" w:rsidRPr="005C7CCB" w:rsidRDefault="00040F34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2C7929" w:rsidRPr="005C7CCB" w:rsidRDefault="009A45F5" w:rsidP="002C7929">
      <w:pPr>
        <w:tabs>
          <w:tab w:val="left" w:pos="952"/>
        </w:tabs>
        <w:jc w:val="both"/>
        <w:rPr>
          <w:sz w:val="28"/>
          <w:szCs w:val="28"/>
        </w:rPr>
      </w:pPr>
      <w:r w:rsidRPr="005C7CCB">
        <w:rPr>
          <w:sz w:val="28"/>
          <w:szCs w:val="28"/>
        </w:rPr>
        <w:tab/>
      </w:r>
      <w:r w:rsidR="002C7929" w:rsidRPr="005C7CCB">
        <w:rPr>
          <w:sz w:val="28"/>
          <w:szCs w:val="28"/>
        </w:rPr>
        <w:t>38,4% предпринимателей сообщили, что за последние 3 года бизнесу стало проще преодолевать административные барьеры, чем раньше, а 25,5% опрошенных считает, что их уровень и количество не изменился (в январе 2016 года 25% опрошенных).</w:t>
      </w:r>
    </w:p>
    <w:p w:rsidR="007B12C6" w:rsidRPr="005C7CCB" w:rsidRDefault="002C7929" w:rsidP="002C7929">
      <w:pPr>
        <w:tabs>
          <w:tab w:val="left" w:pos="952"/>
        </w:tabs>
        <w:jc w:val="both"/>
        <w:rPr>
          <w:sz w:val="28"/>
          <w:szCs w:val="28"/>
        </w:rPr>
      </w:pPr>
      <w:r w:rsidRPr="005C7CCB">
        <w:rPr>
          <w:sz w:val="28"/>
          <w:szCs w:val="28"/>
        </w:rPr>
        <w:tab/>
        <w:t>В то же время 13,4% опрошенных заявили о том, что администрати</w:t>
      </w:r>
      <w:r w:rsidRPr="005C7CCB">
        <w:rPr>
          <w:sz w:val="28"/>
          <w:szCs w:val="28"/>
        </w:rPr>
        <w:t>в</w:t>
      </w:r>
      <w:r w:rsidRPr="005C7CCB">
        <w:rPr>
          <w:sz w:val="28"/>
          <w:szCs w:val="28"/>
        </w:rPr>
        <w:t>ные барьеры были полностью устранены (в январе 2016 – 1,6%), 7,9% - что а</w:t>
      </w:r>
      <w:r w:rsidRPr="005C7CCB">
        <w:rPr>
          <w:sz w:val="28"/>
          <w:szCs w:val="28"/>
        </w:rPr>
        <w:t>д</w:t>
      </w:r>
      <w:r w:rsidRPr="005C7CCB">
        <w:rPr>
          <w:sz w:val="28"/>
          <w:szCs w:val="28"/>
        </w:rPr>
        <w:t>министративные барьеры отсутствуют, как и ранее (в январе 2016 – 6,2%). 11,1% не указали ни один из вариантов ответа.</w:t>
      </w:r>
    </w:p>
    <w:p w:rsidR="009A45F5" w:rsidRPr="005C7CCB" w:rsidRDefault="009A45F5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040F34" w:rsidRPr="005C7CCB" w:rsidRDefault="00040F34" w:rsidP="00040F34">
      <w:pPr>
        <w:widowControl w:val="0"/>
        <w:tabs>
          <w:tab w:val="left" w:pos="952"/>
        </w:tabs>
        <w:ind w:firstLine="708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5C7CCB">
        <w:rPr>
          <w:rFonts w:eastAsia="Courier New"/>
          <w:b/>
          <w:color w:val="000000"/>
          <w:sz w:val="28"/>
          <w:szCs w:val="28"/>
          <w:lang w:bidi="ru-RU"/>
        </w:rPr>
        <w:t>Административные барьеры для ведения текущей деятельности или открытия нового бизнеса на рынке, основном для бизнеса</w:t>
      </w:r>
    </w:p>
    <w:p w:rsidR="001368F2" w:rsidRPr="005C7CCB" w:rsidRDefault="001368F2" w:rsidP="00040F34">
      <w:pPr>
        <w:widowControl w:val="0"/>
        <w:tabs>
          <w:tab w:val="left" w:pos="952"/>
        </w:tabs>
        <w:ind w:firstLine="708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040F34" w:rsidRPr="005C7CCB" w:rsidRDefault="001368F2" w:rsidP="00040F34">
      <w:pPr>
        <w:widowControl w:val="0"/>
        <w:tabs>
          <w:tab w:val="left" w:pos="952"/>
        </w:tabs>
        <w:ind w:firstLine="708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5C7CCB">
        <w:rPr>
          <w:rFonts w:eastAsia="Courier New"/>
          <w:color w:val="000000"/>
          <w:sz w:val="28"/>
          <w:szCs w:val="28"/>
          <w:lang w:bidi="ru-RU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4"/>
        <w:gridCol w:w="1022"/>
        <w:gridCol w:w="1158"/>
      </w:tblGrid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5C7CCB">
            <w:pPr>
              <w:widowControl w:val="0"/>
              <w:tabs>
                <w:tab w:val="left" w:pos="0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Варианты ответов</w:t>
            </w:r>
          </w:p>
        </w:tc>
        <w:tc>
          <w:tcPr>
            <w:tcW w:w="856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Частота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Процент, %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Сложность получения доступа к земельным участкам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16,2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Получение разрешения на строительство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1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0,5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Нестабильность российского законодательства в отношении регулир</w:t>
            </w:r>
            <w:r w:rsidRPr="005C7CCB">
              <w:t>о</w:t>
            </w:r>
            <w:r w:rsidRPr="005C7CCB">
              <w:t>вания деятельности предприятий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37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17,1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Коррупция со стороны органов власти (например, взятки)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6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2,8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Высокие барьеры доступа к финансовым ресурсам (в частности, выс</w:t>
            </w:r>
            <w:r w:rsidRPr="005C7CCB">
              <w:t>о</w:t>
            </w:r>
            <w:r w:rsidRPr="005C7CCB">
              <w:t>кая стоимость кредитов)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23,1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Конкуренция со стороны теневого сектора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4,2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Сложность/ затянутость процедуры получения разрешений/ лицензий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10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4,6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Высокие налоги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58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26,9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Недостаток квалифицированных кадров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17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7,9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 xml:space="preserve">Неразвитость инновационной инфраструктуры (включающей в себя </w:t>
            </w:r>
            <w:r w:rsidRPr="005C7CCB">
              <w:lastRenderedPageBreak/>
              <w:t>научно-исследовательские центры, иные исследовательские и иннов</w:t>
            </w:r>
            <w:r w:rsidRPr="005C7CCB">
              <w:t>а</w:t>
            </w:r>
            <w:r w:rsidRPr="005C7CCB">
              <w:t>ционно-технологические центры)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0,9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lastRenderedPageBreak/>
              <w:t>Высокие транспортные и логистические издержки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3,2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Неразвитость транспортной сети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2,3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Высокие таможенные издержки (при осуществлении поставок проду</w:t>
            </w:r>
            <w:r w:rsidRPr="005C7CCB">
              <w:t>к</w:t>
            </w:r>
            <w:r w:rsidRPr="005C7CCB">
              <w:t>ции на экспорт)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0,9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Ограничения доступа к товарам и услугам субъектов естественных м</w:t>
            </w:r>
            <w:r w:rsidRPr="005C7CCB">
              <w:t>о</w:t>
            </w:r>
            <w:r w:rsidRPr="005C7CCB">
              <w:t>нополий (электроснабжение, водоснабжение, водоочистка, водоотвед</w:t>
            </w:r>
            <w:r w:rsidRPr="005C7CCB">
              <w:t>е</w:t>
            </w:r>
            <w:r w:rsidRPr="005C7CCB">
              <w:t>ние, теплоснабжение, газоснабжения), в том числе экономические – в</w:t>
            </w:r>
            <w:r w:rsidRPr="005C7CCB">
              <w:t>ы</w:t>
            </w:r>
            <w:r w:rsidRPr="005C7CCB">
              <w:t>сокая стоимость доступа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2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0,9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Ограничение 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  <w:r w:rsidRPr="005C7CCB">
              <w:t>1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0,5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Ограничение 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Необходимость установления партнерских отношений с органами вл</w:t>
            </w:r>
            <w:r w:rsidRPr="005C7CCB">
              <w:t>а</w:t>
            </w:r>
            <w:r w:rsidRPr="005C7CCB">
              <w:t>сти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Ограничение органами власти инициатив по организации совместной деятельности малых предприятий (например, в части создания совмес</w:t>
            </w:r>
            <w:r w:rsidRPr="005C7CCB">
              <w:t>т</w:t>
            </w:r>
            <w:r w:rsidRPr="005C7CCB">
              <w:t>ных предприятий, кооперативов и др.)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Силовое давление со стороны правоохранительных органов (например, угрозы, вымогательства)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Иные антиконкурентные действия органов власти/ давление со стороны органов власти (действия/давление, препятствующие ведению предпр</w:t>
            </w:r>
            <w:r w:rsidRPr="005C7CCB">
              <w:t>и</w:t>
            </w:r>
            <w:r w:rsidRPr="005C7CCB">
              <w:t>нимательской деятельности на рынке или входу на рынок новых учас</w:t>
            </w:r>
            <w:r w:rsidRPr="005C7CCB">
              <w:t>т</w:t>
            </w:r>
            <w:r w:rsidRPr="005C7CCB">
              <w:t>ников)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Давление со стороны конкурентов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7,9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Давление со стороны поставщиков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5C7CCB">
              <w:rPr>
                <w:kern w:val="1"/>
                <w:lang w:eastAsia="ar-SA"/>
              </w:rPr>
              <w:t>18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8,3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</w:pPr>
            <w:r w:rsidRPr="005C7CCB">
              <w:t>Давление со стороны клиентов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0F34" w:rsidRPr="005C7CCB" w:rsidRDefault="00040F34" w:rsidP="0027293F">
            <w:pPr>
              <w:tabs>
                <w:tab w:val="left" w:pos="284"/>
                <w:tab w:val="left" w:pos="952"/>
              </w:tabs>
              <w:spacing w:line="276" w:lineRule="auto"/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lang w:bidi="ru-RU"/>
              </w:rPr>
            </w:pP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rPr>
                <w:rFonts w:eastAsia="Courier New" w:cs="Courier New"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 xml:space="preserve">Другое </w:t>
            </w:r>
          </w:p>
        </w:tc>
        <w:tc>
          <w:tcPr>
            <w:tcW w:w="856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sz w:val="28"/>
                <w:szCs w:val="28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color w:val="000000"/>
                <w:sz w:val="28"/>
                <w:szCs w:val="28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sz w:val="28"/>
                <w:szCs w:val="28"/>
                <w:lang w:bidi="ru-RU"/>
              </w:rPr>
              <w:t>1,4</w:t>
            </w:r>
          </w:p>
        </w:tc>
      </w:tr>
      <w:tr w:rsidR="00040F34" w:rsidRPr="005D28A8" w:rsidTr="0027293F">
        <w:tc>
          <w:tcPr>
            <w:tcW w:w="8035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b/>
                <w:color w:val="000000"/>
                <w:lang w:bidi="ru-RU"/>
              </w:rPr>
            </w:pPr>
            <w:r w:rsidRPr="005C7CCB">
              <w:rPr>
                <w:rFonts w:eastAsia="Courier New" w:cs="Courier New"/>
                <w:b/>
                <w:color w:val="000000"/>
                <w:lang w:bidi="ru-RU"/>
              </w:rPr>
              <w:t>Итого</w:t>
            </w:r>
          </w:p>
        </w:tc>
        <w:tc>
          <w:tcPr>
            <w:tcW w:w="856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5C7CCB">
              <w:rPr>
                <w:rFonts w:eastAsia="Courier New" w:cs="Courier New"/>
                <w:b/>
                <w:color w:val="000000"/>
                <w:sz w:val="28"/>
                <w:szCs w:val="28"/>
                <w:lang w:bidi="ru-RU"/>
              </w:rPr>
              <w:t>216</w:t>
            </w:r>
          </w:p>
        </w:tc>
        <w:tc>
          <w:tcPr>
            <w:tcW w:w="964" w:type="dxa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center"/>
              <w:rPr>
                <w:rFonts w:eastAsia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5C7CCB">
              <w:rPr>
                <w:rFonts w:eastAsia="Courier New" w:cs="Courier New"/>
                <w:b/>
                <w:color w:val="000000"/>
                <w:sz w:val="28"/>
                <w:szCs w:val="28"/>
                <w:lang w:bidi="ru-RU"/>
              </w:rPr>
              <w:t>*</w:t>
            </w:r>
          </w:p>
        </w:tc>
      </w:tr>
      <w:tr w:rsidR="00040F34" w:rsidRPr="00DC3B40" w:rsidTr="0027293F">
        <w:tc>
          <w:tcPr>
            <w:tcW w:w="9855" w:type="dxa"/>
            <w:gridSpan w:val="3"/>
            <w:shd w:val="clear" w:color="auto" w:fill="auto"/>
          </w:tcPr>
          <w:p w:rsidR="00040F34" w:rsidRPr="005C7CCB" w:rsidRDefault="00040F34" w:rsidP="0027293F">
            <w:pPr>
              <w:widowControl w:val="0"/>
              <w:tabs>
                <w:tab w:val="left" w:pos="952"/>
              </w:tabs>
              <w:jc w:val="both"/>
              <w:rPr>
                <w:rFonts w:eastAsia="Courier New" w:cs="Courier New"/>
                <w:color w:val="000000"/>
                <w:sz w:val="28"/>
                <w:szCs w:val="28"/>
                <w:lang w:bidi="ru-RU"/>
              </w:rPr>
            </w:pPr>
            <w:r w:rsidRPr="005C7CCB">
              <w:rPr>
                <w:rFonts w:eastAsia="Courier New" w:cs="Courier New"/>
                <w:color w:val="000000"/>
                <w:lang w:bidi="ru-RU"/>
              </w:rPr>
              <w:t>*- сумма несводима к 100%, т.к. опрошенные могли указать несколько вариантов ответов</w:t>
            </w:r>
          </w:p>
        </w:tc>
      </w:tr>
    </w:tbl>
    <w:p w:rsidR="00E835F1" w:rsidRDefault="00E835F1"/>
    <w:p w:rsidR="00691FED" w:rsidRPr="005C7CCB" w:rsidRDefault="00691FED" w:rsidP="00691FED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Основным барьером </w:t>
      </w:r>
      <w:r w:rsidR="00E14202" w:rsidRPr="005C7CCB">
        <w:rPr>
          <w:rFonts w:eastAsia="Courier New"/>
          <w:color w:val="000000"/>
          <w:sz w:val="28"/>
          <w:szCs w:val="28"/>
          <w:lang w:bidi="ru-RU"/>
        </w:rPr>
        <w:t>для ведения текущей деятельности или открытия н</w:t>
      </w:r>
      <w:r w:rsidR="00E14202" w:rsidRPr="005C7CCB">
        <w:rPr>
          <w:rFonts w:eastAsia="Courier New"/>
          <w:color w:val="000000"/>
          <w:sz w:val="28"/>
          <w:szCs w:val="28"/>
          <w:lang w:bidi="ru-RU"/>
        </w:rPr>
        <w:t>о</w:t>
      </w:r>
      <w:r w:rsidR="00E14202" w:rsidRPr="005C7CCB">
        <w:rPr>
          <w:rFonts w:eastAsia="Courier New"/>
          <w:color w:val="000000"/>
          <w:sz w:val="28"/>
          <w:szCs w:val="28"/>
          <w:lang w:bidi="ru-RU"/>
        </w:rPr>
        <w:t>вого бизнеса тимашевские предприниматели считают</w:t>
      </w:r>
      <w:r w:rsidR="00E14202" w:rsidRPr="005C7CCB">
        <w:rPr>
          <w:sz w:val="28"/>
          <w:szCs w:val="28"/>
        </w:rPr>
        <w:t xml:space="preserve"> </w:t>
      </w:r>
      <w:r w:rsidRPr="005C7CCB">
        <w:rPr>
          <w:rFonts w:eastAsia="Courier New"/>
          <w:color w:val="000000"/>
          <w:sz w:val="28"/>
          <w:szCs w:val="28"/>
          <w:lang w:bidi="ru-RU"/>
        </w:rPr>
        <w:t>не совершенность нал</w:t>
      </w:r>
      <w:r w:rsidRPr="005C7CCB">
        <w:rPr>
          <w:rFonts w:eastAsia="Courier New"/>
          <w:color w:val="000000"/>
          <w:sz w:val="28"/>
          <w:szCs w:val="28"/>
          <w:lang w:bidi="ru-RU"/>
        </w:rPr>
        <w:t>о</w:t>
      </w:r>
      <w:r w:rsidRPr="005C7CCB">
        <w:rPr>
          <w:rFonts w:eastAsia="Courier New"/>
          <w:color w:val="000000"/>
          <w:sz w:val="28"/>
          <w:szCs w:val="28"/>
          <w:lang w:bidi="ru-RU"/>
        </w:rPr>
        <w:t>говой политики и</w:t>
      </w:r>
      <w:r w:rsidR="00E14202" w:rsidRPr="005C7CCB">
        <w:rPr>
          <w:rFonts w:eastAsia="Courier New"/>
          <w:color w:val="000000"/>
          <w:sz w:val="28"/>
          <w:szCs w:val="28"/>
          <w:lang w:bidi="ru-RU"/>
        </w:rPr>
        <w:t>,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 как следствие</w:t>
      </w:r>
      <w:r w:rsidR="00E14202" w:rsidRPr="005C7CCB">
        <w:rPr>
          <w:rFonts w:eastAsia="Courier New"/>
          <w:color w:val="000000"/>
          <w:sz w:val="28"/>
          <w:szCs w:val="28"/>
          <w:lang w:bidi="ru-RU"/>
        </w:rPr>
        <w:t>,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 высокие налоги (26,9%),</w:t>
      </w:r>
      <w:r w:rsidR="00E14202" w:rsidRPr="005C7CCB">
        <w:rPr>
          <w:sz w:val="28"/>
          <w:szCs w:val="28"/>
        </w:rPr>
        <w:t xml:space="preserve"> высокая стоимость кредитов (23,1%),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 которые не позволяют увеличивать долю присутствия своей организации на рынке. </w:t>
      </w:r>
    </w:p>
    <w:p w:rsidR="00691FED" w:rsidRPr="005C7CCB" w:rsidRDefault="00691FED" w:rsidP="00691FED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C7CCB">
        <w:rPr>
          <w:rFonts w:eastAsia="Courier New"/>
          <w:color w:val="000000"/>
          <w:sz w:val="28"/>
          <w:szCs w:val="28"/>
          <w:lang w:bidi="ru-RU"/>
        </w:rPr>
        <w:t>Кроме этого немаловажным фактором, тормозящим развитие предприн</w:t>
      </w:r>
      <w:r w:rsidRPr="005C7CCB">
        <w:rPr>
          <w:rFonts w:eastAsia="Courier New"/>
          <w:color w:val="000000"/>
          <w:sz w:val="28"/>
          <w:szCs w:val="28"/>
          <w:lang w:bidi="ru-RU"/>
        </w:rPr>
        <w:t>и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мательской деятельности, по мнению респондентов, является </w:t>
      </w:r>
      <w:r w:rsidR="00212B25" w:rsidRPr="005C7CCB">
        <w:rPr>
          <w:rFonts w:eastAsia="Courier New"/>
          <w:color w:val="000000"/>
          <w:sz w:val="28"/>
          <w:szCs w:val="28"/>
          <w:lang w:bidi="ru-RU"/>
        </w:rPr>
        <w:t>н</w:t>
      </w:r>
      <w:r w:rsidR="00212B25" w:rsidRPr="005C7CCB">
        <w:rPr>
          <w:sz w:val="28"/>
          <w:szCs w:val="28"/>
        </w:rPr>
        <w:t>едостаток кв</w:t>
      </w:r>
      <w:r w:rsidR="00212B25" w:rsidRPr="005C7CCB">
        <w:rPr>
          <w:sz w:val="28"/>
          <w:szCs w:val="28"/>
        </w:rPr>
        <w:t>а</w:t>
      </w:r>
      <w:r w:rsidR="00212B25" w:rsidRPr="005C7CCB">
        <w:rPr>
          <w:sz w:val="28"/>
          <w:szCs w:val="28"/>
        </w:rPr>
        <w:t xml:space="preserve">лифицированных кадров (7,9%), </w:t>
      </w:r>
      <w:r w:rsidR="00E14202" w:rsidRPr="005C7CCB">
        <w:rPr>
          <w:sz w:val="28"/>
          <w:szCs w:val="28"/>
        </w:rPr>
        <w:t>давление со стороны конкурентов</w:t>
      </w:r>
      <w:r w:rsidR="00E14202" w:rsidRPr="005C7CCB">
        <w:rPr>
          <w:rFonts w:eastAsia="Courier New"/>
          <w:color w:val="000000"/>
          <w:sz w:val="28"/>
          <w:szCs w:val="28"/>
          <w:lang w:bidi="ru-RU"/>
        </w:rPr>
        <w:t xml:space="preserve"> (7,9%) и </w:t>
      </w:r>
      <w:r w:rsidR="00E14202" w:rsidRPr="005C7CCB">
        <w:rPr>
          <w:sz w:val="28"/>
          <w:szCs w:val="28"/>
        </w:rPr>
        <w:t>со стороны поставщиков (8,3%).</w:t>
      </w:r>
    </w:p>
    <w:p w:rsidR="00691FED" w:rsidRPr="005C7CCB" w:rsidRDefault="00691FED" w:rsidP="00691FED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 Еще одной проблемой, которая остро беспокоит предпринимателей  (</w:t>
      </w:r>
      <w:r w:rsidR="00212B25" w:rsidRPr="005C7CCB">
        <w:rPr>
          <w:rFonts w:eastAsia="Courier New"/>
          <w:color w:val="000000"/>
          <w:sz w:val="28"/>
          <w:szCs w:val="28"/>
          <w:lang w:bidi="ru-RU"/>
        </w:rPr>
        <w:t>17,1</w:t>
      </w:r>
      <w:r w:rsidRPr="005C7CCB">
        <w:rPr>
          <w:rFonts w:eastAsia="Courier New"/>
          <w:color w:val="000000"/>
          <w:sz w:val="28"/>
          <w:szCs w:val="28"/>
          <w:lang w:bidi="ru-RU"/>
        </w:rPr>
        <w:t>% предпринимателей) является нестабильность российского законодател</w:t>
      </w:r>
      <w:r w:rsidRPr="005C7CCB">
        <w:rPr>
          <w:rFonts w:eastAsia="Courier New"/>
          <w:color w:val="000000"/>
          <w:sz w:val="28"/>
          <w:szCs w:val="28"/>
          <w:lang w:bidi="ru-RU"/>
        </w:rPr>
        <w:t>ь</w:t>
      </w:r>
      <w:r w:rsidRPr="005C7CCB">
        <w:rPr>
          <w:rFonts w:eastAsia="Courier New"/>
          <w:color w:val="000000"/>
          <w:sz w:val="28"/>
          <w:szCs w:val="28"/>
          <w:lang w:bidi="ru-RU"/>
        </w:rPr>
        <w:t>ства, регулирующего предпринимательскую деятельность. О наличии админ</w:t>
      </w:r>
      <w:r w:rsidRPr="005C7CCB">
        <w:rPr>
          <w:rFonts w:eastAsia="Courier New"/>
          <w:color w:val="000000"/>
          <w:sz w:val="28"/>
          <w:szCs w:val="28"/>
          <w:lang w:bidi="ru-RU"/>
        </w:rPr>
        <w:t>и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стративных барьеров, связанных с </w:t>
      </w:r>
      <w:r w:rsidR="00212B25" w:rsidRPr="005C7CCB">
        <w:rPr>
          <w:sz w:val="28"/>
          <w:szCs w:val="28"/>
        </w:rPr>
        <w:t>процедурой получения разрешений/ лице</w:t>
      </w:r>
      <w:r w:rsidR="00212B25" w:rsidRPr="005C7CCB">
        <w:rPr>
          <w:sz w:val="28"/>
          <w:szCs w:val="28"/>
        </w:rPr>
        <w:t>н</w:t>
      </w:r>
      <w:r w:rsidR="00212B25" w:rsidRPr="005C7CCB">
        <w:rPr>
          <w:sz w:val="28"/>
          <w:szCs w:val="28"/>
        </w:rPr>
        <w:lastRenderedPageBreak/>
        <w:t>зий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 отметили </w:t>
      </w:r>
      <w:r w:rsidR="00212B25" w:rsidRPr="005C7CCB">
        <w:rPr>
          <w:rFonts w:eastAsia="Courier New"/>
          <w:color w:val="000000"/>
          <w:sz w:val="28"/>
          <w:szCs w:val="28"/>
          <w:lang w:bidi="ru-RU"/>
        </w:rPr>
        <w:t>4,6% опрошенных</w:t>
      </w: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. </w:t>
      </w:r>
    </w:p>
    <w:p w:rsidR="00691FED" w:rsidRPr="002D6617" w:rsidRDefault="00691FED" w:rsidP="002D6617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C7CCB">
        <w:rPr>
          <w:rFonts w:eastAsia="Courier New"/>
          <w:color w:val="000000"/>
          <w:sz w:val="28"/>
          <w:szCs w:val="28"/>
          <w:lang w:bidi="ru-RU"/>
        </w:rPr>
        <w:t xml:space="preserve">У ряда предпринимателей имеются проблемы с </w:t>
      </w:r>
      <w:r w:rsidR="00212B25" w:rsidRPr="005C7CCB">
        <w:rPr>
          <w:sz w:val="28"/>
          <w:szCs w:val="28"/>
        </w:rPr>
        <w:t>получением разрешения на строительство (0,5%)</w:t>
      </w:r>
      <w:r w:rsidRPr="005C7CCB">
        <w:rPr>
          <w:rFonts w:eastAsia="Courier New"/>
          <w:color w:val="000000"/>
          <w:sz w:val="28"/>
          <w:szCs w:val="28"/>
          <w:lang w:bidi="ru-RU"/>
        </w:rPr>
        <w:t>, получением земельных участков под строительство (</w:t>
      </w:r>
      <w:r w:rsidR="00212B25" w:rsidRPr="005C7CCB">
        <w:rPr>
          <w:rFonts w:eastAsia="Courier New"/>
          <w:color w:val="000000"/>
          <w:sz w:val="28"/>
          <w:szCs w:val="28"/>
          <w:lang w:bidi="ru-RU"/>
        </w:rPr>
        <w:t xml:space="preserve">16,2%). </w:t>
      </w:r>
      <w:r w:rsidRPr="005C7CCB">
        <w:rPr>
          <w:rFonts w:eastAsia="Courier New"/>
          <w:color w:val="000000"/>
          <w:sz w:val="28"/>
          <w:szCs w:val="28"/>
          <w:lang w:bidi="ru-RU"/>
        </w:rPr>
        <w:t>Скорее всего, это связано с недостатком финансовых ресурсов на начальном этапе развития  предпринимательской деятельности.</w:t>
      </w:r>
    </w:p>
    <w:p w:rsidR="00040F34" w:rsidRPr="00040F34" w:rsidRDefault="00040F34"/>
    <w:p w:rsidR="00040F34" w:rsidRPr="00215F27" w:rsidRDefault="00040F34" w:rsidP="002D6617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15F27">
        <w:rPr>
          <w:b/>
          <w:sz w:val="28"/>
          <w:szCs w:val="28"/>
        </w:rPr>
        <w:t>Сравнительный анализ с результатами прошлого года (</w:t>
      </w:r>
      <w:r w:rsidR="00074531" w:rsidRPr="00215F27">
        <w:rPr>
          <w:b/>
          <w:sz w:val="28"/>
          <w:szCs w:val="28"/>
        </w:rPr>
        <w:t>мониторинг,</w:t>
      </w:r>
      <w:r w:rsidRPr="00215F27">
        <w:rPr>
          <w:b/>
          <w:sz w:val="28"/>
          <w:szCs w:val="28"/>
        </w:rPr>
        <w:t xml:space="preserve"> проведенный в январе 2016 года).</w:t>
      </w:r>
    </w:p>
    <w:p w:rsidR="002D6617" w:rsidRPr="00215F27" w:rsidRDefault="002D6617" w:rsidP="002D6617">
      <w:pPr>
        <w:pStyle w:val="a4"/>
        <w:jc w:val="both"/>
        <w:rPr>
          <w:b/>
          <w:i/>
          <w:sz w:val="28"/>
          <w:szCs w:val="28"/>
        </w:rPr>
      </w:pPr>
    </w:p>
    <w:p w:rsidR="00253087" w:rsidRPr="00215F27" w:rsidRDefault="00040F34" w:rsidP="00253087">
      <w:pPr>
        <w:pStyle w:val="a4"/>
        <w:numPr>
          <w:ilvl w:val="1"/>
          <w:numId w:val="1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В январе 2016 года в опросе оценки состояния и развития конк</w:t>
      </w:r>
      <w:r w:rsidRPr="00215F27">
        <w:rPr>
          <w:rFonts w:eastAsiaTheme="minorHAnsi"/>
          <w:sz w:val="28"/>
          <w:szCs w:val="28"/>
          <w:lang w:eastAsia="en-US"/>
        </w:rPr>
        <w:t>у</w:t>
      </w:r>
      <w:r w:rsidRPr="00215F27">
        <w:rPr>
          <w:rFonts w:eastAsiaTheme="minorHAnsi"/>
          <w:sz w:val="28"/>
          <w:szCs w:val="28"/>
          <w:lang w:eastAsia="en-US"/>
        </w:rPr>
        <w:t>рентной среды в муниципальном образовании Тимашевский район субъектами предпринимательской деятельности приняли участие 64 предпринимателя Т</w:t>
      </w:r>
      <w:r w:rsidRPr="00215F27">
        <w:rPr>
          <w:rFonts w:eastAsiaTheme="minorHAnsi"/>
          <w:sz w:val="28"/>
          <w:szCs w:val="28"/>
          <w:lang w:eastAsia="en-US"/>
        </w:rPr>
        <w:t>и</w:t>
      </w:r>
      <w:r w:rsidRPr="00215F27">
        <w:rPr>
          <w:rFonts w:eastAsiaTheme="minorHAnsi"/>
          <w:sz w:val="28"/>
          <w:szCs w:val="28"/>
          <w:lang w:eastAsia="en-US"/>
        </w:rPr>
        <w:t xml:space="preserve">машевского района. В ноябре 2016 года – 216 субъектов предпринимательской деятельности. Коэффициент опрошенных в ноябре 2016 </w:t>
      </w:r>
      <w:r w:rsidR="00212B25" w:rsidRPr="00215F27">
        <w:rPr>
          <w:rFonts w:eastAsiaTheme="minorHAnsi"/>
          <w:sz w:val="28"/>
          <w:szCs w:val="28"/>
          <w:lang w:eastAsia="en-US"/>
        </w:rPr>
        <w:t xml:space="preserve">года </w:t>
      </w:r>
      <w:r w:rsidR="00F62C0D" w:rsidRPr="00215F27">
        <w:rPr>
          <w:rFonts w:eastAsiaTheme="minorHAnsi"/>
          <w:sz w:val="28"/>
          <w:szCs w:val="28"/>
          <w:lang w:eastAsia="en-US"/>
        </w:rPr>
        <w:t>к январю 2016 г</w:t>
      </w:r>
      <w:r w:rsidR="00F62C0D" w:rsidRPr="00215F27">
        <w:rPr>
          <w:rFonts w:eastAsiaTheme="minorHAnsi"/>
          <w:sz w:val="28"/>
          <w:szCs w:val="28"/>
          <w:lang w:eastAsia="en-US"/>
        </w:rPr>
        <w:t>о</w:t>
      </w:r>
      <w:r w:rsidR="00F62C0D" w:rsidRPr="00215F27">
        <w:rPr>
          <w:rFonts w:eastAsiaTheme="minorHAnsi"/>
          <w:sz w:val="28"/>
          <w:szCs w:val="28"/>
          <w:lang w:eastAsia="en-US"/>
        </w:rPr>
        <w:t xml:space="preserve">да  составил </w:t>
      </w:r>
      <w:r w:rsidRPr="00215F27">
        <w:rPr>
          <w:rFonts w:eastAsiaTheme="minorHAnsi"/>
          <w:sz w:val="28"/>
          <w:szCs w:val="28"/>
          <w:lang w:eastAsia="en-US"/>
        </w:rPr>
        <w:t>3,37.</w:t>
      </w:r>
    </w:p>
    <w:p w:rsidR="00253087" w:rsidRPr="00215F27" w:rsidRDefault="00253087" w:rsidP="002530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 xml:space="preserve">Из представленных данных таблицы </w:t>
      </w:r>
      <w:r w:rsidR="00215F27" w:rsidRPr="00215F27">
        <w:rPr>
          <w:rFonts w:eastAsiaTheme="minorHAnsi"/>
          <w:sz w:val="28"/>
          <w:szCs w:val="28"/>
          <w:lang w:eastAsia="en-US"/>
        </w:rPr>
        <w:t>№</w:t>
      </w:r>
      <w:r w:rsidRPr="00215F27">
        <w:rPr>
          <w:rFonts w:eastAsiaTheme="minorHAnsi"/>
          <w:sz w:val="28"/>
          <w:szCs w:val="28"/>
          <w:lang w:eastAsia="en-US"/>
        </w:rPr>
        <w:t>11  следует, что в ноябре 2016 года в сравнении с январем 2016 года количество опрошенных субъектов предпр</w:t>
      </w:r>
      <w:r w:rsidRPr="00215F27">
        <w:rPr>
          <w:rFonts w:eastAsiaTheme="minorHAnsi"/>
          <w:sz w:val="28"/>
          <w:szCs w:val="28"/>
          <w:lang w:eastAsia="en-US"/>
        </w:rPr>
        <w:t>и</w:t>
      </w:r>
      <w:r w:rsidRPr="00215F27">
        <w:rPr>
          <w:rFonts w:eastAsiaTheme="minorHAnsi"/>
          <w:sz w:val="28"/>
          <w:szCs w:val="28"/>
          <w:lang w:eastAsia="en-US"/>
        </w:rPr>
        <w:t>нимательской деятельности, осуществляющих деятельность на всех социально значимых и приоритетных рынках товаров и услуг Тимашевского района, ув</w:t>
      </w:r>
      <w:r w:rsidRPr="00215F27">
        <w:rPr>
          <w:rFonts w:eastAsiaTheme="minorHAnsi"/>
          <w:sz w:val="28"/>
          <w:szCs w:val="28"/>
          <w:lang w:eastAsia="en-US"/>
        </w:rPr>
        <w:t>е</w:t>
      </w:r>
      <w:r w:rsidRPr="00215F27">
        <w:rPr>
          <w:rFonts w:eastAsiaTheme="minorHAnsi"/>
          <w:sz w:val="28"/>
          <w:szCs w:val="28"/>
          <w:lang w:eastAsia="en-US"/>
        </w:rPr>
        <w:t xml:space="preserve">личилось на 152 респондента. </w:t>
      </w:r>
    </w:p>
    <w:p w:rsidR="00253087" w:rsidRPr="00215F27" w:rsidRDefault="00253087" w:rsidP="001368F2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</w:p>
    <w:p w:rsidR="00040F34" w:rsidRPr="00215F27" w:rsidRDefault="001368F2" w:rsidP="001368F2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 xml:space="preserve">Таблица </w:t>
      </w:r>
      <w:r w:rsidR="00215F27" w:rsidRPr="00215F27">
        <w:rPr>
          <w:rFonts w:eastAsiaTheme="minorHAnsi"/>
          <w:sz w:val="28"/>
          <w:szCs w:val="28"/>
          <w:lang w:eastAsia="en-US"/>
        </w:rPr>
        <w:t>№</w:t>
      </w:r>
      <w:r w:rsidRPr="00215F27">
        <w:rPr>
          <w:rFonts w:eastAsiaTheme="minorHAnsi"/>
          <w:sz w:val="28"/>
          <w:szCs w:val="28"/>
          <w:lang w:eastAsia="en-US"/>
        </w:rPr>
        <w:t>11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134"/>
        <w:gridCol w:w="993"/>
        <w:gridCol w:w="992"/>
        <w:gridCol w:w="1134"/>
      </w:tblGrid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Январь 2016 года</w:t>
            </w:r>
          </w:p>
        </w:tc>
        <w:tc>
          <w:tcPr>
            <w:tcW w:w="1985" w:type="dxa"/>
            <w:gridSpan w:val="2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Ноябрь 2016 года</w:t>
            </w:r>
          </w:p>
        </w:tc>
        <w:tc>
          <w:tcPr>
            <w:tcW w:w="1134" w:type="dxa"/>
            <w:vMerge w:val="restart"/>
          </w:tcPr>
          <w:p w:rsidR="00040F34" w:rsidRPr="00C56F23" w:rsidRDefault="001368F2" w:rsidP="00040F34">
            <w:pPr>
              <w:spacing w:line="276" w:lineRule="auto"/>
              <w:jc w:val="center"/>
            </w:pPr>
            <w:r w:rsidRPr="00C56F23">
              <w:t>Коэф. н</w:t>
            </w:r>
            <w:r w:rsidR="00040F34" w:rsidRPr="00C56F23">
              <w:t xml:space="preserve">оября к январю 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Варианты ответов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Частота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Пр</w:t>
            </w:r>
            <w:r w:rsidRPr="00C56F23">
              <w:rPr>
                <w:b/>
              </w:rPr>
              <w:t>о</w:t>
            </w:r>
            <w:r w:rsidRPr="00C56F23">
              <w:rPr>
                <w:b/>
              </w:rPr>
              <w:t>цент, %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Част</w:t>
            </w:r>
            <w:r w:rsidRPr="00C56F23">
              <w:rPr>
                <w:b/>
              </w:rPr>
              <w:t>о</w:t>
            </w:r>
            <w:r w:rsidRPr="00C56F23">
              <w:rPr>
                <w:b/>
              </w:rPr>
              <w:t>та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Пр</w:t>
            </w:r>
            <w:r w:rsidRPr="00C56F23">
              <w:rPr>
                <w:b/>
              </w:rPr>
              <w:t>о</w:t>
            </w:r>
            <w:r w:rsidRPr="00C56F23">
              <w:rPr>
                <w:b/>
              </w:rPr>
              <w:t>цент, %</w:t>
            </w:r>
          </w:p>
        </w:tc>
        <w:tc>
          <w:tcPr>
            <w:tcW w:w="1134" w:type="dxa"/>
            <w:vMerge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t>Выращивание зерновых, технич</w:t>
            </w:r>
            <w:r w:rsidRPr="00C56F23">
              <w:t>е</w:t>
            </w:r>
            <w:r w:rsidRPr="00C56F23">
              <w:t>ских и прочих сельскохозяйстве</w:t>
            </w:r>
            <w:r w:rsidRPr="00C56F23">
              <w:t>н</w:t>
            </w:r>
            <w:r w:rsidRPr="00C56F23">
              <w:t>ных культур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4,7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29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13,4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9,6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t>Овощеводство; декоративное с</w:t>
            </w:r>
            <w:r w:rsidRPr="00C56F23">
              <w:t>а</w:t>
            </w:r>
            <w:r w:rsidRPr="00C56F23">
              <w:t>доводство и производство проду</w:t>
            </w:r>
            <w:r w:rsidRPr="00C56F23">
              <w:t>к</w:t>
            </w:r>
            <w:r w:rsidRPr="00C56F23">
              <w:t>ции питомников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6,2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7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3,2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1,7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t>Выращивание фруктов, орехов, культур для производства напи</w:t>
            </w:r>
            <w:r w:rsidRPr="00C56F23">
              <w:t>т</w:t>
            </w:r>
            <w:r w:rsidRPr="00C56F23">
              <w:t>ков и пряностей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2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0,9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Животноводство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4,7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2,3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1,7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пищевых проду</w:t>
            </w:r>
            <w:r w:rsidRPr="00C56F23">
              <w:rPr>
                <w:color w:val="000000"/>
              </w:rPr>
              <w:t>к</w:t>
            </w:r>
            <w:r w:rsidRPr="00C56F23">
              <w:rPr>
                <w:color w:val="000000"/>
              </w:rPr>
              <w:t>тов, включая напитки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мяса и мясопроду</w:t>
            </w:r>
            <w:r w:rsidRPr="00C56F23">
              <w:rPr>
                <w:color w:val="000000"/>
              </w:rPr>
              <w:t>к</w:t>
            </w:r>
            <w:r w:rsidRPr="00C56F23">
              <w:rPr>
                <w:color w:val="000000"/>
              </w:rPr>
              <w:t>тов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молочных проду</w:t>
            </w:r>
            <w:r w:rsidRPr="00C56F23">
              <w:rPr>
                <w:color w:val="000000"/>
              </w:rPr>
              <w:t>к</w:t>
            </w:r>
            <w:r w:rsidRPr="00C56F23">
              <w:rPr>
                <w:color w:val="000000"/>
              </w:rPr>
              <w:t>тов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Переработка и консервирование картофеля, фруктов и овощей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lastRenderedPageBreak/>
              <w:t>Производство прочих пищевых продуктов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напитков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Текстильное и швейное произво</w:t>
            </w:r>
            <w:r w:rsidRPr="00C56F23">
              <w:rPr>
                <w:color w:val="000000"/>
              </w:rPr>
              <w:t>д</w:t>
            </w:r>
            <w:r w:rsidRPr="00C56F23">
              <w:rPr>
                <w:color w:val="000000"/>
              </w:rPr>
              <w:t>ство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Химическое производство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4,7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резиновых и плас</w:t>
            </w:r>
            <w:r w:rsidRPr="00C56F23">
              <w:rPr>
                <w:color w:val="000000"/>
              </w:rPr>
              <w:t>т</w:t>
            </w:r>
            <w:r w:rsidRPr="00C56F23">
              <w:rPr>
                <w:color w:val="000000"/>
              </w:rPr>
              <w:t>массовых изделий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прочих неметалл</w:t>
            </w:r>
            <w:r w:rsidRPr="00C56F23">
              <w:rPr>
                <w:color w:val="000000"/>
              </w:rPr>
              <w:t>и</w:t>
            </w:r>
            <w:r w:rsidRPr="00C56F23">
              <w:rPr>
                <w:color w:val="000000"/>
              </w:rPr>
              <w:t>ческих минеральных продуктов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Металлургическое производство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готовых металлич</w:t>
            </w:r>
            <w:r w:rsidRPr="00C56F23">
              <w:rPr>
                <w:color w:val="000000"/>
              </w:rPr>
              <w:t>е</w:t>
            </w:r>
            <w:r w:rsidRPr="00C56F23">
              <w:rPr>
                <w:color w:val="000000"/>
              </w:rPr>
              <w:t>ских изделий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Производство машин и оборуд</w:t>
            </w:r>
            <w:r w:rsidRPr="00C56F23">
              <w:rPr>
                <w:color w:val="000000"/>
              </w:rPr>
              <w:t>о</w:t>
            </w:r>
            <w:r w:rsidRPr="00C56F23">
              <w:rPr>
                <w:color w:val="000000"/>
              </w:rPr>
              <w:t>вания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C56F23">
              <w:rPr>
                <w:rFonts w:eastAsia="Courier New"/>
                <w:color w:val="000000"/>
                <w:lang w:bidi="ru-RU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Строительство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6,2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4,6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Торговля автотранспортными средствами и мотоциклами, их о</w:t>
            </w:r>
            <w:r w:rsidRPr="00C56F23">
              <w:rPr>
                <w:color w:val="000000"/>
              </w:rPr>
              <w:t>б</w:t>
            </w:r>
            <w:r w:rsidRPr="00C56F23">
              <w:rPr>
                <w:color w:val="000000"/>
              </w:rPr>
              <w:t>служивание и ремонт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6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Розничная торговля (кроме то</w:t>
            </w:r>
            <w:r w:rsidRPr="00C56F23">
              <w:rPr>
                <w:color w:val="000000"/>
              </w:rPr>
              <w:t>р</w:t>
            </w:r>
            <w:r w:rsidRPr="00C56F23">
              <w:rPr>
                <w:color w:val="000000"/>
              </w:rPr>
              <w:t>говли автотранспортными сре</w:t>
            </w:r>
            <w:r w:rsidRPr="00C56F23">
              <w:rPr>
                <w:color w:val="000000"/>
              </w:rPr>
              <w:t>д</w:t>
            </w:r>
            <w:r w:rsidRPr="00C56F23">
              <w:rPr>
                <w:color w:val="000000"/>
              </w:rPr>
              <w:t>ствами и мотоциклами)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Оптовая и розничная торговля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35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16,1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Деятельность ресторанов, кафе, баров и столовых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9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4,2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rPr>
                <w:color w:val="000000"/>
              </w:rPr>
              <w:t>Деятельность сухопутного тран</w:t>
            </w:r>
            <w:r w:rsidRPr="00C56F23">
              <w:rPr>
                <w:color w:val="000000"/>
              </w:rPr>
              <w:t>с</w:t>
            </w:r>
            <w:r w:rsidRPr="00C56F23">
              <w:rPr>
                <w:color w:val="000000"/>
              </w:rPr>
              <w:t>порта</w:t>
            </w:r>
            <w:r w:rsidRPr="00C56F23">
              <w:t xml:space="preserve"> </w:t>
            </w:r>
          </w:p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(</w:t>
            </w:r>
            <w:r w:rsidRPr="00C56F23">
              <w:rPr>
                <w:color w:val="000000"/>
              </w:rPr>
              <w:t>перевозка пассажиров)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Деятельность сухопутного тран</w:t>
            </w:r>
            <w:r w:rsidRPr="00C56F23">
              <w:rPr>
                <w:color w:val="000000"/>
              </w:rPr>
              <w:t>с</w:t>
            </w:r>
            <w:r w:rsidRPr="00C56F23">
              <w:rPr>
                <w:color w:val="000000"/>
              </w:rPr>
              <w:t>порта</w:t>
            </w:r>
          </w:p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 xml:space="preserve"> (</w:t>
            </w:r>
            <w:r w:rsidRPr="00C56F23">
              <w:rPr>
                <w:color w:val="000000"/>
              </w:rPr>
              <w:t>грузоперевозки)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Деятельность сухопутного тран</w:t>
            </w:r>
            <w:r w:rsidRPr="00C56F23">
              <w:rPr>
                <w:color w:val="000000"/>
              </w:rPr>
              <w:t>с</w:t>
            </w:r>
            <w:r w:rsidRPr="00C56F23">
              <w:rPr>
                <w:color w:val="000000"/>
              </w:rPr>
              <w:t>порта (пассажирские и грузовые перевозки)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2,3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rPr>
                <w:color w:val="000000"/>
              </w:rPr>
              <w:t>Связь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Страхование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Операции с недвижимым имущ</w:t>
            </w:r>
            <w:r w:rsidRPr="00C56F23">
              <w:rPr>
                <w:color w:val="000000"/>
              </w:rPr>
              <w:t>е</w:t>
            </w:r>
            <w:r w:rsidRPr="00C56F23">
              <w:rPr>
                <w:color w:val="000000"/>
              </w:rPr>
              <w:t xml:space="preserve">ством, аренда и предоставление </w:t>
            </w:r>
            <w:r w:rsidRPr="00C56F23">
              <w:rPr>
                <w:color w:val="000000"/>
              </w:rPr>
              <w:lastRenderedPageBreak/>
              <w:t>услуг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lastRenderedPageBreak/>
              <w:t>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6,2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0,9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0,5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  <w:hideMark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12,5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32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14,7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3,7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8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Среднее профессиональное обр</w:t>
            </w:r>
            <w:r w:rsidRPr="00C56F23">
              <w:rPr>
                <w:color w:val="000000"/>
              </w:rPr>
              <w:t>а</w:t>
            </w:r>
            <w:r w:rsidRPr="00C56F23">
              <w:rPr>
                <w:color w:val="000000"/>
              </w:rPr>
              <w:t>зование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Деятельность в области здрав</w:t>
            </w:r>
            <w:r w:rsidRPr="00C56F23">
              <w:rPr>
                <w:color w:val="000000"/>
              </w:rPr>
              <w:t>о</w:t>
            </w:r>
            <w:r w:rsidRPr="00C56F23">
              <w:rPr>
                <w:color w:val="000000"/>
              </w:rPr>
              <w:t>охранения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1,5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Предоставление социальных услуг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1,8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rPr>
                <w:color w:val="000000"/>
              </w:rPr>
              <w:t>4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color w:val="000000"/>
              </w:rPr>
            </w:pPr>
            <w:r w:rsidRPr="00C56F23">
              <w:t>Деятельность санаторно-курортных учреждений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1,6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Предоставление персональных услуг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3,1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Предоставление бытовых услуг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9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4,2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Деятельность по организации ра</w:t>
            </w:r>
            <w:r w:rsidRPr="00C56F23">
              <w:t>з</w:t>
            </w:r>
            <w:r w:rsidRPr="00C56F23">
              <w:t>влечений и культуры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2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0,9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Деятельность по организации де</w:t>
            </w:r>
            <w:r w:rsidRPr="00C56F23">
              <w:t>т</w:t>
            </w:r>
            <w:r w:rsidRPr="00C56F23">
              <w:t>ского отдыха и оздоровления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0,5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Сфера ИТ-технологий (включая ИТ-услуги, разработку ИТ-технологий, программ и т.д.)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0,5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Топливно-энергетический ко</w:t>
            </w:r>
            <w:r w:rsidRPr="00C56F23">
              <w:t>м</w:t>
            </w:r>
            <w:r w:rsidRPr="00C56F23">
              <w:t>плекс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Производство и распределение электроэнергии, газа, воды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8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3,7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Другое (садоводство)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4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1,8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</w:pPr>
            <w:r w:rsidRPr="00C56F23">
              <w:t>-</w:t>
            </w:r>
          </w:p>
        </w:tc>
      </w:tr>
      <w:tr w:rsidR="00040F34" w:rsidRPr="00215F27" w:rsidTr="00C56F23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64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100</w:t>
            </w:r>
          </w:p>
        </w:tc>
        <w:tc>
          <w:tcPr>
            <w:tcW w:w="993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216</w:t>
            </w:r>
          </w:p>
        </w:tc>
        <w:tc>
          <w:tcPr>
            <w:tcW w:w="992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100</w:t>
            </w:r>
          </w:p>
        </w:tc>
        <w:tc>
          <w:tcPr>
            <w:tcW w:w="1134" w:type="dxa"/>
          </w:tcPr>
          <w:p w:rsidR="00040F34" w:rsidRPr="00C56F23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C56F23">
              <w:rPr>
                <w:b/>
              </w:rPr>
              <w:t>-</w:t>
            </w:r>
          </w:p>
        </w:tc>
      </w:tr>
    </w:tbl>
    <w:p w:rsidR="00040F34" w:rsidRPr="00215F27" w:rsidRDefault="00040F34" w:rsidP="00040F34">
      <w:pPr>
        <w:jc w:val="both"/>
        <w:rPr>
          <w:rFonts w:eastAsiaTheme="minorHAnsi"/>
          <w:lang w:eastAsia="en-US"/>
        </w:rPr>
      </w:pPr>
    </w:p>
    <w:p w:rsidR="00253087" w:rsidRPr="00040F34" w:rsidRDefault="00253087" w:rsidP="002530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В ноябре 2016 года по сравнению с  январем 2016 года приняло участие в опросе в 3,45 раз больше хозяйствующих субъектов, основной продукцией к</w:t>
      </w:r>
      <w:r w:rsidRPr="00215F27">
        <w:rPr>
          <w:rFonts w:eastAsiaTheme="minorHAnsi"/>
          <w:sz w:val="28"/>
          <w:szCs w:val="28"/>
          <w:lang w:eastAsia="en-US"/>
        </w:rPr>
        <w:t>о</w:t>
      </w:r>
      <w:r w:rsidRPr="00215F27">
        <w:rPr>
          <w:rFonts w:eastAsiaTheme="minorHAnsi"/>
          <w:sz w:val="28"/>
          <w:szCs w:val="28"/>
          <w:lang w:eastAsia="en-US"/>
        </w:rPr>
        <w:t>торых являются услуги, в 2,45 раз больше хозяйствующих субъектов, основной продукцией которых является сырье или материалы для дальнейшей перер</w:t>
      </w:r>
      <w:r w:rsidRPr="00215F27">
        <w:rPr>
          <w:rFonts w:eastAsiaTheme="minorHAnsi"/>
          <w:sz w:val="28"/>
          <w:szCs w:val="28"/>
          <w:lang w:eastAsia="en-US"/>
        </w:rPr>
        <w:t>а</w:t>
      </w:r>
      <w:r w:rsidRPr="00215F27">
        <w:rPr>
          <w:rFonts w:eastAsiaTheme="minorHAnsi"/>
          <w:sz w:val="28"/>
          <w:szCs w:val="28"/>
          <w:lang w:eastAsia="en-US"/>
        </w:rPr>
        <w:t>ботки, практически в 2 раза больше хозяйствующих субъектов, основной пр</w:t>
      </w:r>
      <w:r w:rsidRPr="00215F27">
        <w:rPr>
          <w:rFonts w:eastAsiaTheme="minorHAnsi"/>
          <w:sz w:val="28"/>
          <w:szCs w:val="28"/>
          <w:lang w:eastAsia="en-US"/>
        </w:rPr>
        <w:t>о</w:t>
      </w:r>
      <w:r w:rsidRPr="00215F27">
        <w:rPr>
          <w:rFonts w:eastAsiaTheme="minorHAnsi"/>
          <w:sz w:val="28"/>
          <w:szCs w:val="28"/>
          <w:lang w:eastAsia="en-US"/>
        </w:rPr>
        <w:t xml:space="preserve">дукцией которых является конечная продукция (таблица </w:t>
      </w:r>
      <w:r w:rsidR="00215F27">
        <w:rPr>
          <w:rFonts w:eastAsiaTheme="minorHAnsi"/>
          <w:sz w:val="28"/>
          <w:szCs w:val="28"/>
          <w:lang w:eastAsia="en-US"/>
        </w:rPr>
        <w:t>№</w:t>
      </w:r>
      <w:r w:rsidRPr="00215F27">
        <w:rPr>
          <w:rFonts w:eastAsiaTheme="minorHAnsi"/>
          <w:sz w:val="28"/>
          <w:szCs w:val="28"/>
          <w:lang w:eastAsia="en-US"/>
        </w:rPr>
        <w:t>12).</w:t>
      </w:r>
    </w:p>
    <w:p w:rsidR="00253087" w:rsidRDefault="00253087" w:rsidP="00253087">
      <w:pPr>
        <w:rPr>
          <w:rFonts w:eastAsiaTheme="minorHAnsi"/>
          <w:sz w:val="28"/>
          <w:szCs w:val="28"/>
          <w:lang w:eastAsia="en-US"/>
        </w:rPr>
      </w:pPr>
    </w:p>
    <w:p w:rsidR="00253087" w:rsidRPr="00253087" w:rsidRDefault="00234037" w:rsidP="0025308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Основная продукция (товары, работа, услуги</w:t>
      </w:r>
      <w:r w:rsidR="00253087" w:rsidRPr="00253087">
        <w:rPr>
          <w:rFonts w:eastAsiaTheme="minorHAnsi"/>
          <w:b/>
          <w:sz w:val="28"/>
          <w:szCs w:val="28"/>
          <w:lang w:eastAsia="en-US"/>
        </w:rPr>
        <w:t>)</w:t>
      </w:r>
    </w:p>
    <w:p w:rsidR="00126C63" w:rsidRPr="00040F34" w:rsidRDefault="00253087" w:rsidP="00253087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</w:t>
      </w:r>
      <w:r w:rsidR="00215F2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12</w:t>
      </w:r>
    </w:p>
    <w:tbl>
      <w:tblPr>
        <w:tblStyle w:val="1"/>
        <w:tblW w:w="960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850"/>
        <w:gridCol w:w="1134"/>
        <w:gridCol w:w="1134"/>
      </w:tblGrid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701" w:type="dxa"/>
            <w:gridSpan w:val="2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Январь 2016</w:t>
            </w:r>
          </w:p>
        </w:tc>
        <w:tc>
          <w:tcPr>
            <w:tcW w:w="1984" w:type="dxa"/>
            <w:gridSpan w:val="2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Ноябрь 2016</w:t>
            </w:r>
          </w:p>
        </w:tc>
        <w:tc>
          <w:tcPr>
            <w:tcW w:w="1134" w:type="dxa"/>
            <w:vMerge w:val="restart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Коэф.-т ноября к январю</w:t>
            </w: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Ч</w:t>
            </w:r>
            <w:r w:rsidRPr="00CF2044">
              <w:t>а</w:t>
            </w:r>
            <w:r w:rsidRPr="00CF2044">
              <w:t>стота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Пр</w:t>
            </w:r>
            <w:r w:rsidRPr="00CF2044">
              <w:t>о</w:t>
            </w:r>
            <w:r w:rsidRPr="00CF2044">
              <w:t>цент, %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Ч</w:t>
            </w:r>
            <w:r w:rsidRPr="00CF2044">
              <w:t>а</w:t>
            </w:r>
            <w:r w:rsidRPr="00CF2044">
              <w:t>стота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Пр</w:t>
            </w:r>
            <w:r w:rsidRPr="00CF2044">
              <w:t>о</w:t>
            </w:r>
            <w:r w:rsidRPr="00CF2044">
              <w:t>цент,%</w:t>
            </w:r>
          </w:p>
        </w:tc>
        <w:tc>
          <w:tcPr>
            <w:tcW w:w="1134" w:type="dxa"/>
            <w:vMerge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Услуги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31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48,4</w:t>
            </w: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107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49,5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3,45</w:t>
            </w: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Сырье или материалы для дальнейшей п</w:t>
            </w:r>
            <w:r w:rsidRPr="00CF2044">
              <w:t>е</w:t>
            </w:r>
            <w:r w:rsidRPr="00CF2044">
              <w:t>реработки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9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14</w:t>
            </w: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22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10,1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2,45</w:t>
            </w: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lastRenderedPageBreak/>
              <w:t>Компоненты для производства конечной продукции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0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0</w:t>
            </w: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5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2,3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-</w:t>
            </w: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Конечная продукция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18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28,2</w:t>
            </w: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35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16,1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1,95</w:t>
            </w: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Торговля или дистрибуция товаров и услуг, произведенных другими компаниями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0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33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15,2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-</w:t>
            </w:r>
          </w:p>
        </w:tc>
      </w:tr>
      <w:tr w:rsidR="00040F34" w:rsidRPr="00040F34" w:rsidTr="0027293F"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  <w:rPr>
                <w:i/>
              </w:rPr>
            </w:pPr>
            <w:r w:rsidRPr="00CF2044">
              <w:t>Другое</w:t>
            </w:r>
            <w:r w:rsidRPr="00CF2044">
              <w:rPr>
                <w:i/>
              </w:rPr>
              <w:t xml:space="preserve"> – Январь (мясо, готовая пища, р</w:t>
            </w:r>
            <w:r w:rsidRPr="00CF2044">
              <w:rPr>
                <w:i/>
              </w:rPr>
              <w:t>е</w:t>
            </w:r>
            <w:r w:rsidRPr="00CF2044">
              <w:rPr>
                <w:i/>
              </w:rPr>
              <w:t>монтные работы, информационная де</w:t>
            </w:r>
            <w:r w:rsidRPr="00CF2044">
              <w:rPr>
                <w:i/>
              </w:rPr>
              <w:t>я</w:t>
            </w:r>
            <w:r w:rsidRPr="00CF2044">
              <w:rPr>
                <w:i/>
              </w:rPr>
              <w:t>тельность)</w:t>
            </w:r>
          </w:p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rPr>
                <w:i/>
              </w:rPr>
              <w:t>Ноябрь (строительные работы, произво</w:t>
            </w:r>
            <w:r w:rsidRPr="00CF2044">
              <w:rPr>
                <w:i/>
              </w:rPr>
              <w:t>д</w:t>
            </w:r>
            <w:r w:rsidRPr="00CF2044">
              <w:rPr>
                <w:i/>
              </w:rPr>
              <w:t>ство про</w:t>
            </w:r>
            <w:r w:rsidR="009406FD" w:rsidRPr="00CF2044">
              <w:rPr>
                <w:i/>
              </w:rPr>
              <w:t>дукции питомников, о</w:t>
            </w:r>
            <w:r w:rsidRPr="00CF2044">
              <w:rPr>
                <w:i/>
              </w:rPr>
              <w:t>бразов</w:t>
            </w:r>
            <w:r w:rsidRPr="00CF2044">
              <w:rPr>
                <w:i/>
              </w:rPr>
              <w:t>а</w:t>
            </w:r>
            <w:r w:rsidRPr="00CF2044">
              <w:rPr>
                <w:i/>
              </w:rPr>
              <w:t>тельные услуги, дошкольное образование)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6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9,4</w:t>
            </w: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14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6,8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2,3</w:t>
            </w:r>
          </w:p>
        </w:tc>
      </w:tr>
      <w:tr w:rsidR="00040F34" w:rsidRPr="00040F34" w:rsidTr="0027293F">
        <w:trPr>
          <w:trHeight w:val="122"/>
        </w:trPr>
        <w:tc>
          <w:tcPr>
            <w:tcW w:w="4786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  <w:rPr>
                <w:b/>
              </w:rPr>
            </w:pPr>
            <w:r w:rsidRPr="00CF2044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64</w:t>
            </w:r>
          </w:p>
        </w:tc>
        <w:tc>
          <w:tcPr>
            <w:tcW w:w="850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100</w:t>
            </w:r>
          </w:p>
        </w:tc>
        <w:tc>
          <w:tcPr>
            <w:tcW w:w="850" w:type="dxa"/>
            <w:vAlign w:val="center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216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  <w:r w:rsidRPr="00CF2044">
              <w:t>100</w:t>
            </w:r>
          </w:p>
        </w:tc>
        <w:tc>
          <w:tcPr>
            <w:tcW w:w="1134" w:type="dxa"/>
          </w:tcPr>
          <w:p w:rsidR="00040F34" w:rsidRPr="00CF2044" w:rsidRDefault="00040F34" w:rsidP="00040F34">
            <w:pPr>
              <w:tabs>
                <w:tab w:val="left" w:pos="284"/>
              </w:tabs>
              <w:spacing w:line="276" w:lineRule="auto"/>
            </w:pPr>
          </w:p>
        </w:tc>
      </w:tr>
    </w:tbl>
    <w:p w:rsidR="00040F34" w:rsidRPr="00040F34" w:rsidRDefault="00040F34" w:rsidP="00040F34">
      <w:pPr>
        <w:ind w:firstLine="708"/>
        <w:jc w:val="both"/>
        <w:rPr>
          <w:rFonts w:eastAsiaTheme="minorHAnsi"/>
          <w:lang w:eastAsia="en-US"/>
        </w:rPr>
      </w:pPr>
    </w:p>
    <w:p w:rsidR="00040F34" w:rsidRDefault="00040F34" w:rsidP="00040F34">
      <w:pPr>
        <w:jc w:val="both"/>
        <w:rPr>
          <w:rFonts w:eastAsiaTheme="minorHAnsi"/>
          <w:sz w:val="28"/>
          <w:szCs w:val="28"/>
          <w:lang w:eastAsia="en-US"/>
        </w:rPr>
      </w:pPr>
      <w:r w:rsidRPr="00040F34">
        <w:rPr>
          <w:rFonts w:eastAsiaTheme="minorHAnsi"/>
          <w:sz w:val="28"/>
          <w:szCs w:val="28"/>
          <w:lang w:eastAsia="en-US"/>
        </w:rPr>
        <w:tab/>
      </w:r>
      <w:r w:rsidRPr="00215F27">
        <w:rPr>
          <w:rFonts w:eastAsiaTheme="minorHAnsi"/>
          <w:sz w:val="28"/>
          <w:szCs w:val="28"/>
          <w:lang w:eastAsia="en-US"/>
        </w:rPr>
        <w:t>Определяя географический рынок, который является основным для пре</w:t>
      </w:r>
      <w:r w:rsidRPr="00215F27">
        <w:rPr>
          <w:rFonts w:eastAsiaTheme="minorHAnsi"/>
          <w:sz w:val="28"/>
          <w:szCs w:val="28"/>
          <w:lang w:eastAsia="en-US"/>
        </w:rPr>
        <w:t>д</w:t>
      </w:r>
      <w:r w:rsidRPr="00215F27">
        <w:rPr>
          <w:rFonts w:eastAsiaTheme="minorHAnsi"/>
          <w:sz w:val="28"/>
          <w:szCs w:val="28"/>
          <w:lang w:eastAsia="en-US"/>
        </w:rPr>
        <w:t>ставителей бизнеса, на котором они реализуют продукцию (товары, работы, услуги), то при сравнении ответов</w:t>
      </w:r>
      <w:r w:rsidR="002B50CF" w:rsidRPr="00215F27">
        <w:rPr>
          <w:rFonts w:eastAsiaTheme="minorHAnsi"/>
          <w:sz w:val="28"/>
          <w:szCs w:val="28"/>
          <w:lang w:eastAsia="en-US"/>
        </w:rPr>
        <w:t>,</w:t>
      </w:r>
      <w:r w:rsidRPr="00215F27">
        <w:rPr>
          <w:rFonts w:eastAsiaTheme="minorHAnsi"/>
          <w:sz w:val="28"/>
          <w:szCs w:val="28"/>
          <w:lang w:eastAsia="en-US"/>
        </w:rPr>
        <w:t xml:space="preserve"> полученных в январе 2016 года с ответами, полученными в ноябре 2</w:t>
      </w:r>
      <w:r w:rsidR="00720907" w:rsidRPr="00215F27">
        <w:rPr>
          <w:rFonts w:eastAsiaTheme="minorHAnsi"/>
          <w:sz w:val="28"/>
          <w:szCs w:val="28"/>
          <w:lang w:eastAsia="en-US"/>
        </w:rPr>
        <w:t xml:space="preserve">016 года, </w:t>
      </w:r>
      <w:r w:rsidRPr="00215F27">
        <w:rPr>
          <w:rFonts w:eastAsiaTheme="minorHAnsi"/>
          <w:sz w:val="28"/>
          <w:szCs w:val="28"/>
          <w:lang w:eastAsia="en-US"/>
        </w:rPr>
        <w:t>получаем результаты</w:t>
      </w:r>
      <w:r w:rsidR="00E00EDC" w:rsidRPr="00215F27">
        <w:rPr>
          <w:rFonts w:eastAsiaTheme="minorHAnsi"/>
          <w:sz w:val="28"/>
          <w:szCs w:val="28"/>
          <w:lang w:eastAsia="en-US"/>
        </w:rPr>
        <w:t xml:space="preserve">, отраженные в таблице </w:t>
      </w:r>
      <w:r w:rsidR="00215F27" w:rsidRPr="00215F27">
        <w:rPr>
          <w:rFonts w:eastAsiaTheme="minorHAnsi"/>
          <w:sz w:val="28"/>
          <w:szCs w:val="28"/>
          <w:lang w:eastAsia="en-US"/>
        </w:rPr>
        <w:t>№</w:t>
      </w:r>
      <w:r w:rsidR="00E00EDC" w:rsidRPr="00215F27">
        <w:rPr>
          <w:rFonts w:eastAsiaTheme="minorHAnsi"/>
          <w:sz w:val="28"/>
          <w:szCs w:val="28"/>
          <w:lang w:eastAsia="en-US"/>
        </w:rPr>
        <w:t>13</w:t>
      </w:r>
      <w:r w:rsidRPr="00215F27">
        <w:rPr>
          <w:rFonts w:eastAsiaTheme="minorHAnsi"/>
          <w:sz w:val="28"/>
          <w:szCs w:val="28"/>
          <w:lang w:eastAsia="en-US"/>
        </w:rPr>
        <w:t>:</w:t>
      </w:r>
    </w:p>
    <w:p w:rsidR="002B50CF" w:rsidRPr="002B50CF" w:rsidRDefault="002B50CF" w:rsidP="002B50C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50CF">
        <w:rPr>
          <w:rFonts w:eastAsiaTheme="minorHAnsi"/>
          <w:b/>
          <w:sz w:val="28"/>
          <w:szCs w:val="28"/>
          <w:lang w:eastAsia="en-US"/>
        </w:rPr>
        <w:t>Географический рынок (рынки), которые являются</w:t>
      </w:r>
    </w:p>
    <w:p w:rsidR="00040F34" w:rsidRDefault="002B50CF" w:rsidP="002B50C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50CF">
        <w:rPr>
          <w:rFonts w:eastAsiaTheme="minorHAnsi"/>
          <w:b/>
          <w:sz w:val="28"/>
          <w:szCs w:val="28"/>
          <w:lang w:eastAsia="en-US"/>
        </w:rPr>
        <w:t>основными для ведения бизнеса</w:t>
      </w:r>
    </w:p>
    <w:p w:rsidR="00E00EDC" w:rsidRPr="00E00EDC" w:rsidRDefault="00E00EDC" w:rsidP="00E00EDC">
      <w:pPr>
        <w:jc w:val="right"/>
        <w:rPr>
          <w:rFonts w:eastAsiaTheme="minorHAnsi"/>
          <w:sz w:val="28"/>
          <w:szCs w:val="28"/>
          <w:lang w:eastAsia="en-US"/>
        </w:rPr>
      </w:pPr>
      <w:r w:rsidRPr="00E00EDC">
        <w:rPr>
          <w:rFonts w:eastAsiaTheme="minorHAnsi"/>
          <w:sz w:val="28"/>
          <w:szCs w:val="28"/>
          <w:lang w:eastAsia="en-US"/>
        </w:rPr>
        <w:t xml:space="preserve">Таблица </w:t>
      </w:r>
      <w:r w:rsidR="00215F27">
        <w:rPr>
          <w:rFonts w:eastAsiaTheme="minorHAnsi"/>
          <w:sz w:val="28"/>
          <w:szCs w:val="28"/>
          <w:lang w:eastAsia="en-US"/>
        </w:rPr>
        <w:t>№</w:t>
      </w:r>
      <w:r w:rsidRPr="00E00EDC">
        <w:rPr>
          <w:rFonts w:eastAsiaTheme="minorHAnsi"/>
          <w:sz w:val="28"/>
          <w:szCs w:val="28"/>
          <w:lang w:eastAsia="en-US"/>
        </w:rPr>
        <w:t>13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1295"/>
        <w:gridCol w:w="1158"/>
        <w:gridCol w:w="1063"/>
        <w:gridCol w:w="1158"/>
        <w:gridCol w:w="1077"/>
      </w:tblGrid>
      <w:tr w:rsidR="00040F34" w:rsidRPr="00215F27" w:rsidTr="0027293F">
        <w:tc>
          <w:tcPr>
            <w:tcW w:w="3712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453" w:type="dxa"/>
            <w:gridSpan w:val="2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Январь 2016 года</w:t>
            </w:r>
          </w:p>
        </w:tc>
        <w:tc>
          <w:tcPr>
            <w:tcW w:w="2221" w:type="dxa"/>
            <w:gridSpan w:val="2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Ноябрь 2016 года</w:t>
            </w:r>
          </w:p>
        </w:tc>
        <w:tc>
          <w:tcPr>
            <w:tcW w:w="1077" w:type="dxa"/>
            <w:vMerge w:val="restart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Коэф.-т. Ноября к янв</w:t>
            </w:r>
            <w:r w:rsidRPr="00215F27">
              <w:rPr>
                <w:rFonts w:eastAsia="Courier New"/>
                <w:color w:val="000000"/>
              </w:rPr>
              <w:t>а</w:t>
            </w:r>
            <w:r w:rsidRPr="00215F27">
              <w:rPr>
                <w:rFonts w:eastAsia="Courier New"/>
                <w:color w:val="000000"/>
              </w:rPr>
              <w:t>рю</w:t>
            </w:r>
          </w:p>
        </w:tc>
      </w:tr>
      <w:tr w:rsidR="00040F34" w:rsidRPr="00215F27" w:rsidTr="0027293F">
        <w:tc>
          <w:tcPr>
            <w:tcW w:w="3712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Варианты ответов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Частота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Процент, %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Частота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Процент, %</w:t>
            </w:r>
          </w:p>
        </w:tc>
        <w:tc>
          <w:tcPr>
            <w:tcW w:w="1077" w:type="dxa"/>
            <w:vMerge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215F27">
              <w:t>Локальный рынок (отдельное муниципальное образование)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b/>
                <w:color w:val="000000"/>
              </w:rPr>
            </w:pPr>
            <w:r w:rsidRPr="00215F27">
              <w:rPr>
                <w:rFonts w:eastAsia="Courier New"/>
                <w:b/>
                <w:color w:val="000000"/>
              </w:rPr>
              <w:t>29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45,3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b/>
                <w:color w:val="000000"/>
              </w:rPr>
            </w:pPr>
            <w:r w:rsidRPr="00215F27">
              <w:rPr>
                <w:rFonts w:eastAsia="Courier New"/>
                <w:b/>
                <w:color w:val="000000"/>
              </w:rPr>
              <w:t>129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59,7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4,45</w:t>
            </w: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b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Рынок Краснодарского края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31,2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76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35,2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3,8</w:t>
            </w: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b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Рынки нескольких субъектов Российской Федерации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7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10,9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1,9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0,6</w:t>
            </w: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215F27">
              <w:t>Рынок Российской Федерации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9,4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7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3,2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1,1</w:t>
            </w: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215F27">
              <w:t>Рынки стран СНГ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1,6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-</w:t>
            </w: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215F27">
              <w:t>Рынки стран дальнего зарубежья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1,6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jc w:val="center"/>
              <w:rPr>
                <w:rFonts w:eastAsia="Courier New"/>
                <w:color w:val="000000"/>
              </w:rPr>
            </w:pPr>
            <w:r w:rsidRPr="00215F27">
              <w:rPr>
                <w:rFonts w:eastAsia="Courier New"/>
                <w:color w:val="000000"/>
              </w:rPr>
              <w:t>-</w:t>
            </w:r>
          </w:p>
        </w:tc>
      </w:tr>
      <w:tr w:rsidR="00040F34" w:rsidRPr="00215F27" w:rsidTr="0027293F">
        <w:tc>
          <w:tcPr>
            <w:tcW w:w="3712" w:type="dxa"/>
            <w:vAlign w:val="center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215F27">
              <w:rPr>
                <w:b/>
              </w:rPr>
              <w:t>ИТОГО</w:t>
            </w:r>
          </w:p>
        </w:tc>
        <w:tc>
          <w:tcPr>
            <w:tcW w:w="1295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215F27">
              <w:rPr>
                <w:b/>
              </w:rPr>
              <w:t>64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215F27">
              <w:rPr>
                <w:b/>
              </w:rPr>
              <w:t>100</w:t>
            </w:r>
          </w:p>
        </w:tc>
        <w:tc>
          <w:tcPr>
            <w:tcW w:w="1063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215F27">
              <w:rPr>
                <w:b/>
              </w:rPr>
              <w:t>216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b/>
              </w:rPr>
            </w:pPr>
            <w:r w:rsidRPr="00215F27">
              <w:rPr>
                <w:b/>
              </w:rPr>
              <w:t>100</w:t>
            </w:r>
          </w:p>
        </w:tc>
        <w:tc>
          <w:tcPr>
            <w:tcW w:w="1077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F2044" w:rsidRDefault="00CF2044" w:rsidP="00396BC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40F34" w:rsidRPr="00215F27" w:rsidRDefault="00040F34" w:rsidP="00396BC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 xml:space="preserve">Из приведенных выше данных следует, что в ноябре 2016 года </w:t>
      </w:r>
      <w:r w:rsidR="0027293F" w:rsidRPr="00215F27">
        <w:rPr>
          <w:rFonts w:eastAsiaTheme="minorHAnsi"/>
          <w:sz w:val="28"/>
          <w:szCs w:val="28"/>
          <w:lang w:eastAsia="en-US"/>
        </w:rPr>
        <w:t xml:space="preserve">в </w:t>
      </w:r>
      <w:r w:rsidRPr="00215F27">
        <w:rPr>
          <w:rFonts w:eastAsiaTheme="minorHAnsi"/>
          <w:sz w:val="28"/>
          <w:szCs w:val="28"/>
          <w:lang w:eastAsia="en-US"/>
        </w:rPr>
        <w:t>опросе приняло участие в 4,45 раза больше хозяйствующих субъектов, основным ры</w:t>
      </w:r>
      <w:r w:rsidRPr="00215F27">
        <w:rPr>
          <w:rFonts w:eastAsiaTheme="minorHAnsi"/>
          <w:sz w:val="28"/>
          <w:szCs w:val="28"/>
          <w:lang w:eastAsia="en-US"/>
        </w:rPr>
        <w:t>н</w:t>
      </w:r>
      <w:r w:rsidRPr="00215F27">
        <w:rPr>
          <w:rFonts w:eastAsiaTheme="minorHAnsi"/>
          <w:sz w:val="28"/>
          <w:szCs w:val="28"/>
          <w:lang w:eastAsia="en-US"/>
        </w:rPr>
        <w:t>ком которых является локальный рынок (отдельное муниципальное образов</w:t>
      </w:r>
      <w:r w:rsidRPr="00215F27">
        <w:rPr>
          <w:rFonts w:eastAsiaTheme="minorHAnsi"/>
          <w:sz w:val="28"/>
          <w:szCs w:val="28"/>
          <w:lang w:eastAsia="en-US"/>
        </w:rPr>
        <w:t>а</w:t>
      </w:r>
      <w:r w:rsidRPr="00215F27">
        <w:rPr>
          <w:rFonts w:eastAsiaTheme="minorHAnsi"/>
          <w:sz w:val="28"/>
          <w:szCs w:val="28"/>
          <w:lang w:eastAsia="en-US"/>
        </w:rPr>
        <w:t>ние), в 3,8 раза больше хозяйствующих субъектов, основным рынком которых является рынок Краснодарского края.</w:t>
      </w:r>
    </w:p>
    <w:p w:rsidR="005123C9" w:rsidRPr="00215F27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Пр</w:t>
      </w:r>
      <w:r w:rsidR="00581B84" w:rsidRPr="00215F27">
        <w:rPr>
          <w:rFonts w:eastAsiaTheme="minorHAnsi"/>
          <w:sz w:val="28"/>
          <w:szCs w:val="28"/>
          <w:lang w:eastAsia="en-US"/>
        </w:rPr>
        <w:t>и сравнении ответов респондентов</w:t>
      </w:r>
      <w:r w:rsidRPr="00215F27">
        <w:rPr>
          <w:rFonts w:eastAsiaTheme="minorHAnsi"/>
          <w:sz w:val="28"/>
          <w:szCs w:val="28"/>
          <w:lang w:eastAsia="en-US"/>
        </w:rPr>
        <w:t xml:space="preserve"> по вопросу оценки качества офиц</w:t>
      </w:r>
      <w:r w:rsidRPr="00215F27">
        <w:rPr>
          <w:rFonts w:eastAsiaTheme="minorHAnsi"/>
          <w:sz w:val="28"/>
          <w:szCs w:val="28"/>
          <w:lang w:eastAsia="en-US"/>
        </w:rPr>
        <w:t>и</w:t>
      </w:r>
      <w:r w:rsidRPr="00215F27">
        <w:rPr>
          <w:rFonts w:eastAsiaTheme="minorHAnsi"/>
          <w:sz w:val="28"/>
          <w:szCs w:val="28"/>
          <w:lang w:eastAsia="en-US"/>
        </w:rPr>
        <w:t>альной информации о состоянии конкурентной среды на рынках товаров и услуг Краснодарского края и деятельности по содействию развитию конкуре</w:t>
      </w:r>
      <w:r w:rsidRPr="00215F27">
        <w:rPr>
          <w:rFonts w:eastAsiaTheme="minorHAnsi"/>
          <w:sz w:val="28"/>
          <w:szCs w:val="28"/>
          <w:lang w:eastAsia="en-US"/>
        </w:rPr>
        <w:t>н</w:t>
      </w:r>
      <w:r w:rsidRPr="00215F27">
        <w:rPr>
          <w:rFonts w:eastAsiaTheme="minorHAnsi"/>
          <w:sz w:val="28"/>
          <w:szCs w:val="28"/>
          <w:lang w:eastAsia="en-US"/>
        </w:rPr>
        <w:t>ции, размещаемой в открытом доступе</w:t>
      </w:r>
      <w:r w:rsidR="005123C9" w:rsidRPr="00215F27">
        <w:rPr>
          <w:rFonts w:eastAsiaTheme="minorHAnsi"/>
          <w:sz w:val="28"/>
          <w:szCs w:val="28"/>
          <w:lang w:eastAsia="en-US"/>
        </w:rPr>
        <w:t>,</w:t>
      </w:r>
      <w:r w:rsidRPr="00215F27">
        <w:rPr>
          <w:rFonts w:eastAsiaTheme="minorHAnsi"/>
          <w:sz w:val="28"/>
          <w:szCs w:val="28"/>
          <w:lang w:eastAsia="en-US"/>
        </w:rPr>
        <w:t xml:space="preserve"> получены результаты</w:t>
      </w:r>
      <w:r w:rsidR="00F3380D" w:rsidRPr="00215F27">
        <w:rPr>
          <w:rFonts w:eastAsiaTheme="minorHAnsi"/>
          <w:sz w:val="28"/>
          <w:szCs w:val="28"/>
          <w:lang w:eastAsia="en-US"/>
        </w:rPr>
        <w:t>, указанные в та</w:t>
      </w:r>
      <w:r w:rsidR="00F3380D" w:rsidRPr="00215F27">
        <w:rPr>
          <w:rFonts w:eastAsiaTheme="minorHAnsi"/>
          <w:sz w:val="28"/>
          <w:szCs w:val="28"/>
          <w:lang w:eastAsia="en-US"/>
        </w:rPr>
        <w:t>б</w:t>
      </w:r>
      <w:r w:rsidR="00F3380D" w:rsidRPr="00215F27">
        <w:rPr>
          <w:rFonts w:eastAsiaTheme="minorHAnsi"/>
          <w:sz w:val="28"/>
          <w:szCs w:val="28"/>
          <w:lang w:eastAsia="en-US"/>
        </w:rPr>
        <w:t xml:space="preserve">лице </w:t>
      </w:r>
      <w:r w:rsidR="00215F27">
        <w:rPr>
          <w:rFonts w:eastAsiaTheme="minorHAnsi"/>
          <w:sz w:val="28"/>
          <w:szCs w:val="28"/>
          <w:lang w:eastAsia="en-US"/>
        </w:rPr>
        <w:t>№</w:t>
      </w:r>
      <w:r w:rsidR="00F3380D" w:rsidRPr="00215F27">
        <w:rPr>
          <w:rFonts w:eastAsiaTheme="minorHAnsi"/>
          <w:sz w:val="28"/>
          <w:szCs w:val="28"/>
          <w:lang w:eastAsia="en-US"/>
        </w:rPr>
        <w:t>14</w:t>
      </w:r>
      <w:r w:rsidR="005123C9" w:rsidRPr="00215F27">
        <w:rPr>
          <w:rFonts w:eastAsiaTheme="minorHAnsi"/>
          <w:sz w:val="28"/>
          <w:szCs w:val="28"/>
          <w:lang w:eastAsia="en-US"/>
        </w:rPr>
        <w:t>.</w:t>
      </w:r>
    </w:p>
    <w:p w:rsidR="005123C9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0F34">
        <w:rPr>
          <w:rFonts w:eastAsiaTheme="minorHAnsi"/>
          <w:sz w:val="28"/>
          <w:szCs w:val="28"/>
          <w:highlight w:val="yellow"/>
          <w:lang w:eastAsia="en-US"/>
        </w:rPr>
        <w:lastRenderedPageBreak/>
        <w:t xml:space="preserve"> </w:t>
      </w:r>
    </w:p>
    <w:p w:rsidR="005123C9" w:rsidRPr="005123C9" w:rsidRDefault="005123C9" w:rsidP="005123C9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5123C9">
        <w:rPr>
          <w:rFonts w:eastAsiaTheme="minorHAnsi"/>
          <w:b/>
          <w:sz w:val="28"/>
          <w:szCs w:val="28"/>
          <w:lang w:eastAsia="en-US"/>
        </w:rPr>
        <w:t>Оценка качества официальной информации о состоянии конкурен</w:t>
      </w:r>
      <w:r w:rsidRPr="005123C9">
        <w:rPr>
          <w:rFonts w:eastAsiaTheme="minorHAnsi"/>
          <w:b/>
          <w:sz w:val="28"/>
          <w:szCs w:val="28"/>
          <w:lang w:eastAsia="en-US"/>
        </w:rPr>
        <w:t>т</w:t>
      </w:r>
      <w:r w:rsidRPr="005123C9">
        <w:rPr>
          <w:rFonts w:eastAsiaTheme="minorHAnsi"/>
          <w:b/>
          <w:sz w:val="28"/>
          <w:szCs w:val="28"/>
          <w:lang w:eastAsia="en-US"/>
        </w:rPr>
        <w:t>ной среды на рынках товаров и услуг Краснодарского края и деятельности по содействию развитию конкуренции, размещаемой в открытом доступе по 5-балльной шкале, где 1 балл – низший балл, означающий «очень пл</w:t>
      </w:r>
      <w:r w:rsidRPr="005123C9">
        <w:rPr>
          <w:rFonts w:eastAsiaTheme="minorHAnsi"/>
          <w:b/>
          <w:sz w:val="28"/>
          <w:szCs w:val="28"/>
          <w:lang w:eastAsia="en-US"/>
        </w:rPr>
        <w:t>о</w:t>
      </w:r>
      <w:r w:rsidRPr="005123C9">
        <w:rPr>
          <w:rFonts w:eastAsiaTheme="minorHAnsi"/>
          <w:b/>
          <w:sz w:val="28"/>
          <w:szCs w:val="28"/>
          <w:lang w:eastAsia="en-US"/>
        </w:rPr>
        <w:t>хо», «крайне низкий уровень», 5 баллов – высший балл, означающий  «о</w:t>
      </w:r>
      <w:r w:rsidRPr="005123C9">
        <w:rPr>
          <w:rFonts w:eastAsiaTheme="minorHAnsi"/>
          <w:b/>
          <w:sz w:val="28"/>
          <w:szCs w:val="28"/>
          <w:lang w:eastAsia="en-US"/>
        </w:rPr>
        <w:t>т</w:t>
      </w:r>
      <w:r w:rsidRPr="005123C9">
        <w:rPr>
          <w:rFonts w:eastAsiaTheme="minorHAnsi"/>
          <w:b/>
          <w:sz w:val="28"/>
          <w:szCs w:val="28"/>
          <w:lang w:eastAsia="en-US"/>
        </w:rPr>
        <w:t>лично», «высокий уровень»</w:t>
      </w:r>
    </w:p>
    <w:p w:rsidR="005123C9" w:rsidRPr="00215F27" w:rsidRDefault="00F3380D" w:rsidP="00F3380D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 xml:space="preserve">Таблица </w:t>
      </w:r>
      <w:r w:rsidR="00215F27">
        <w:rPr>
          <w:rFonts w:eastAsiaTheme="minorHAnsi"/>
          <w:sz w:val="28"/>
          <w:szCs w:val="28"/>
          <w:lang w:eastAsia="en-US"/>
        </w:rPr>
        <w:t>№</w:t>
      </w:r>
      <w:r w:rsidRPr="00215F27">
        <w:rPr>
          <w:rFonts w:eastAsiaTheme="minorHAnsi"/>
          <w:sz w:val="28"/>
          <w:szCs w:val="28"/>
          <w:lang w:eastAsia="en-US"/>
        </w:rPr>
        <w:t>14</w:t>
      </w:r>
    </w:p>
    <w:tbl>
      <w:tblPr>
        <w:tblStyle w:val="2"/>
        <w:tblpPr w:leftFromText="180" w:rightFromText="180" w:vertAnchor="text" w:horzAnchor="margin" w:tblpXSpec="center" w:tblpY="173"/>
        <w:tblW w:w="10172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0"/>
        <w:gridCol w:w="851"/>
        <w:gridCol w:w="850"/>
        <w:gridCol w:w="993"/>
        <w:gridCol w:w="850"/>
        <w:gridCol w:w="993"/>
        <w:gridCol w:w="850"/>
        <w:gridCol w:w="992"/>
      </w:tblGrid>
      <w:tr w:rsidR="00040F34" w:rsidRPr="00215F27" w:rsidTr="009E78FC">
        <w:tc>
          <w:tcPr>
            <w:tcW w:w="110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январь</w:t>
            </w:r>
          </w:p>
        </w:tc>
        <w:tc>
          <w:tcPr>
            <w:tcW w:w="993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январь</w:t>
            </w:r>
          </w:p>
        </w:tc>
        <w:tc>
          <w:tcPr>
            <w:tcW w:w="993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ноябрь</w:t>
            </w:r>
          </w:p>
        </w:tc>
      </w:tr>
      <w:tr w:rsidR="00040F34" w:rsidRPr="00215F27" w:rsidTr="009E78FC">
        <w:tc>
          <w:tcPr>
            <w:tcW w:w="110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5F27">
              <w:rPr>
                <w:rFonts w:eastAsia="Courier New"/>
                <w:b/>
                <w:color w:val="000000"/>
                <w:sz w:val="20"/>
                <w:szCs w:val="20"/>
              </w:rPr>
              <w:t>Вариа</w:t>
            </w:r>
            <w:r w:rsidRPr="00215F27">
              <w:rPr>
                <w:rFonts w:eastAsia="Courier New"/>
                <w:b/>
                <w:color w:val="000000"/>
                <w:sz w:val="20"/>
                <w:szCs w:val="20"/>
              </w:rPr>
              <w:t>н</w:t>
            </w:r>
            <w:r w:rsidRPr="00215F27">
              <w:rPr>
                <w:rFonts w:eastAsia="Courier New"/>
                <w:b/>
                <w:color w:val="000000"/>
                <w:sz w:val="20"/>
                <w:szCs w:val="20"/>
              </w:rPr>
              <w:t>ты отв</w:t>
            </w:r>
            <w:r w:rsidRPr="00215F27">
              <w:rPr>
                <w:rFonts w:eastAsia="Courier New"/>
                <w:b/>
                <w:color w:val="000000"/>
                <w:sz w:val="20"/>
                <w:szCs w:val="20"/>
              </w:rPr>
              <w:t>е</w:t>
            </w:r>
            <w:r w:rsidRPr="00215F27">
              <w:rPr>
                <w:rFonts w:eastAsia="Courier New"/>
                <w:b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842" w:type="dxa"/>
            <w:gridSpan w:val="2"/>
            <w:vAlign w:val="bottom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sz w:val="19"/>
                <w:szCs w:val="19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балл</w:t>
            </w:r>
          </w:p>
        </w:tc>
        <w:tc>
          <w:tcPr>
            <w:tcW w:w="1701" w:type="dxa"/>
            <w:gridSpan w:val="2"/>
            <w:vAlign w:val="bottom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sz w:val="19"/>
                <w:szCs w:val="19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балла</w:t>
            </w:r>
          </w:p>
        </w:tc>
        <w:tc>
          <w:tcPr>
            <w:tcW w:w="1843" w:type="dxa"/>
            <w:gridSpan w:val="2"/>
            <w:vAlign w:val="bottom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sz w:val="19"/>
                <w:szCs w:val="19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3</w:t>
            </w:r>
          </w:p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балла</w:t>
            </w:r>
          </w:p>
        </w:tc>
        <w:tc>
          <w:tcPr>
            <w:tcW w:w="1843" w:type="dxa"/>
            <w:gridSpan w:val="2"/>
            <w:vAlign w:val="bottom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sz w:val="19"/>
                <w:szCs w:val="19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4</w:t>
            </w:r>
          </w:p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балла</w:t>
            </w:r>
          </w:p>
        </w:tc>
        <w:tc>
          <w:tcPr>
            <w:tcW w:w="1842" w:type="dxa"/>
            <w:gridSpan w:val="2"/>
            <w:vAlign w:val="bottom"/>
          </w:tcPr>
          <w:p w:rsidR="00040F34" w:rsidRPr="00215F27" w:rsidRDefault="00040F34" w:rsidP="00040F34">
            <w:pPr>
              <w:spacing w:after="60" w:line="276" w:lineRule="auto"/>
              <w:jc w:val="center"/>
              <w:rPr>
                <w:sz w:val="19"/>
                <w:szCs w:val="19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5</w:t>
            </w:r>
          </w:p>
          <w:p w:rsidR="00040F34" w:rsidRPr="00215F27" w:rsidRDefault="00040F34" w:rsidP="00040F34">
            <w:pPr>
              <w:spacing w:after="60" w:line="276" w:lineRule="auto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215F27">
              <w:rPr>
                <w:color w:val="000000"/>
                <w:sz w:val="19"/>
                <w:szCs w:val="19"/>
                <w:shd w:val="clear" w:color="auto" w:fill="FFFFFF"/>
              </w:rPr>
              <w:t>баллов</w:t>
            </w:r>
          </w:p>
        </w:tc>
      </w:tr>
      <w:tr w:rsidR="00040F34" w:rsidRPr="00215F27" w:rsidTr="009E78FC">
        <w:tc>
          <w:tcPr>
            <w:tcW w:w="110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215F27">
              <w:rPr>
                <w:rFonts w:eastAsia="Courier New"/>
                <w:color w:val="000000"/>
                <w:sz w:val="16"/>
                <w:szCs w:val="16"/>
              </w:rPr>
              <w:t>Уровень доступности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3 (4,6%)</w:t>
            </w:r>
          </w:p>
        </w:tc>
        <w:tc>
          <w:tcPr>
            <w:tcW w:w="992" w:type="dxa"/>
          </w:tcPr>
          <w:p w:rsidR="0054368C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 xml:space="preserve">14 </w:t>
            </w:r>
          </w:p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(6,4%)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4 (6,2%)</w:t>
            </w:r>
          </w:p>
        </w:tc>
        <w:tc>
          <w:tcPr>
            <w:tcW w:w="85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15 (6,9%)</w:t>
            </w:r>
          </w:p>
        </w:tc>
        <w:tc>
          <w:tcPr>
            <w:tcW w:w="850" w:type="dxa"/>
          </w:tcPr>
          <w:p w:rsidR="00040F34" w:rsidRPr="00184812" w:rsidRDefault="00040F34" w:rsidP="00040F34">
            <w:pPr>
              <w:spacing w:line="276" w:lineRule="auto"/>
              <w:jc w:val="center"/>
              <w:rPr>
                <w:rFonts w:eastAsia="Courier New"/>
                <w:sz w:val="19"/>
                <w:szCs w:val="19"/>
              </w:rPr>
            </w:pPr>
            <w:r w:rsidRPr="00184812">
              <w:rPr>
                <w:rFonts w:eastAsia="Courier New"/>
                <w:sz w:val="19"/>
                <w:szCs w:val="19"/>
              </w:rPr>
              <w:t>27 (42%)</w:t>
            </w:r>
          </w:p>
        </w:tc>
        <w:tc>
          <w:tcPr>
            <w:tcW w:w="993" w:type="dxa"/>
          </w:tcPr>
          <w:p w:rsidR="00040F34" w:rsidRPr="00184812" w:rsidRDefault="00040F34" w:rsidP="00040F34">
            <w:pPr>
              <w:spacing w:line="276" w:lineRule="auto"/>
              <w:jc w:val="center"/>
              <w:rPr>
                <w:rFonts w:eastAsia="Courier New"/>
                <w:sz w:val="19"/>
                <w:szCs w:val="19"/>
              </w:rPr>
            </w:pPr>
            <w:r w:rsidRPr="00184812">
              <w:rPr>
                <w:rFonts w:eastAsia="Courier New"/>
                <w:sz w:val="19"/>
                <w:szCs w:val="19"/>
              </w:rPr>
              <w:t>84 (38,6%)</w:t>
            </w:r>
          </w:p>
        </w:tc>
        <w:tc>
          <w:tcPr>
            <w:tcW w:w="850" w:type="dxa"/>
          </w:tcPr>
          <w:p w:rsidR="00040F34" w:rsidRPr="00184812" w:rsidRDefault="00040F34" w:rsidP="00040F34">
            <w:pPr>
              <w:spacing w:line="276" w:lineRule="auto"/>
              <w:jc w:val="center"/>
              <w:rPr>
                <w:rFonts w:eastAsia="Courier New"/>
                <w:sz w:val="19"/>
                <w:szCs w:val="19"/>
              </w:rPr>
            </w:pPr>
            <w:r w:rsidRPr="00184812">
              <w:rPr>
                <w:rFonts w:eastAsia="Courier New"/>
                <w:sz w:val="19"/>
                <w:szCs w:val="19"/>
              </w:rPr>
              <w:t>20 (31,2%)</w:t>
            </w:r>
          </w:p>
        </w:tc>
        <w:tc>
          <w:tcPr>
            <w:tcW w:w="993" w:type="dxa"/>
          </w:tcPr>
          <w:p w:rsidR="00040F34" w:rsidRPr="00184812" w:rsidRDefault="00040F34" w:rsidP="00040F34">
            <w:pPr>
              <w:spacing w:line="276" w:lineRule="auto"/>
              <w:jc w:val="center"/>
              <w:rPr>
                <w:rFonts w:eastAsia="Courier New"/>
                <w:sz w:val="19"/>
                <w:szCs w:val="19"/>
              </w:rPr>
            </w:pPr>
            <w:r w:rsidRPr="00184812">
              <w:rPr>
                <w:rFonts w:eastAsia="Courier New"/>
                <w:sz w:val="19"/>
                <w:szCs w:val="19"/>
              </w:rPr>
              <w:t>69 (31,8%)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10 (15,6%)</w:t>
            </w:r>
          </w:p>
        </w:tc>
        <w:tc>
          <w:tcPr>
            <w:tcW w:w="992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34 (15,7%)</w:t>
            </w:r>
          </w:p>
        </w:tc>
      </w:tr>
      <w:tr w:rsidR="00040F34" w:rsidRPr="00215F27" w:rsidTr="009E78FC">
        <w:trPr>
          <w:trHeight w:val="705"/>
        </w:trPr>
        <w:tc>
          <w:tcPr>
            <w:tcW w:w="110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215F27">
              <w:rPr>
                <w:rFonts w:eastAsia="Courier New"/>
                <w:color w:val="000000"/>
                <w:sz w:val="16"/>
                <w:szCs w:val="16"/>
              </w:rPr>
              <w:t>Уровень понятности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3 (4,6%)</w:t>
            </w:r>
          </w:p>
        </w:tc>
        <w:tc>
          <w:tcPr>
            <w:tcW w:w="992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22 (10,2%)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4 (6,2%)</w:t>
            </w:r>
          </w:p>
        </w:tc>
        <w:tc>
          <w:tcPr>
            <w:tcW w:w="85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16 (7,36%)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23 (35,8%)</w:t>
            </w:r>
          </w:p>
        </w:tc>
        <w:tc>
          <w:tcPr>
            <w:tcW w:w="993" w:type="dxa"/>
          </w:tcPr>
          <w:p w:rsidR="0054368C" w:rsidRPr="00215F27" w:rsidRDefault="00184812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47</w:t>
            </w:r>
          </w:p>
          <w:p w:rsidR="00040F34" w:rsidRPr="00215F27" w:rsidRDefault="00184812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(22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>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184812">
              <w:rPr>
                <w:rFonts w:eastAsia="Courier New"/>
                <w:color w:val="000000"/>
                <w:sz w:val="19"/>
                <w:szCs w:val="19"/>
              </w:rPr>
              <w:t>26 (40,5%)</w:t>
            </w:r>
          </w:p>
        </w:tc>
        <w:tc>
          <w:tcPr>
            <w:tcW w:w="993" w:type="dxa"/>
          </w:tcPr>
          <w:p w:rsidR="009E78FC" w:rsidRPr="00215F27" w:rsidRDefault="00184812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103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 xml:space="preserve"> </w:t>
            </w:r>
          </w:p>
          <w:p w:rsidR="00040F34" w:rsidRPr="00215F27" w:rsidRDefault="00184812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(47,6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>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8 (12,5%)</w:t>
            </w:r>
          </w:p>
        </w:tc>
        <w:tc>
          <w:tcPr>
            <w:tcW w:w="992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28 (12,9%)</w:t>
            </w:r>
          </w:p>
        </w:tc>
      </w:tr>
      <w:tr w:rsidR="00040F34" w:rsidRPr="00215F27" w:rsidTr="009E78FC">
        <w:tc>
          <w:tcPr>
            <w:tcW w:w="110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215F27">
              <w:rPr>
                <w:rFonts w:eastAsia="Courier New"/>
                <w:color w:val="000000"/>
                <w:sz w:val="16"/>
                <w:szCs w:val="16"/>
              </w:rPr>
              <w:t>Удобство получения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3 (4,6%)</w:t>
            </w:r>
          </w:p>
        </w:tc>
        <w:tc>
          <w:tcPr>
            <w:tcW w:w="992" w:type="dxa"/>
          </w:tcPr>
          <w:p w:rsidR="00ED7C43" w:rsidRDefault="00ED7C43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19</w:t>
            </w:r>
          </w:p>
          <w:p w:rsidR="00040F34" w:rsidRPr="00215F27" w:rsidRDefault="00ED7C43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 xml:space="preserve"> (8,8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>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3 (4,6%)</w:t>
            </w:r>
          </w:p>
        </w:tc>
        <w:tc>
          <w:tcPr>
            <w:tcW w:w="851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17 (7,8%)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24 (37,5%)</w:t>
            </w:r>
          </w:p>
        </w:tc>
        <w:tc>
          <w:tcPr>
            <w:tcW w:w="993" w:type="dxa"/>
          </w:tcPr>
          <w:p w:rsidR="00040F34" w:rsidRPr="00215F27" w:rsidRDefault="00ED7C43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55 (25,5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>%)</w:t>
            </w:r>
          </w:p>
        </w:tc>
        <w:tc>
          <w:tcPr>
            <w:tcW w:w="850" w:type="dxa"/>
          </w:tcPr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184812">
              <w:rPr>
                <w:rFonts w:eastAsia="Courier New"/>
                <w:color w:val="000000"/>
                <w:sz w:val="19"/>
                <w:szCs w:val="19"/>
              </w:rPr>
              <w:t>25 (39%)</w:t>
            </w:r>
          </w:p>
        </w:tc>
        <w:tc>
          <w:tcPr>
            <w:tcW w:w="993" w:type="dxa"/>
          </w:tcPr>
          <w:p w:rsidR="00ED7C43" w:rsidRDefault="00ED7C43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94</w:t>
            </w:r>
          </w:p>
          <w:p w:rsidR="00040F34" w:rsidRPr="00215F27" w:rsidRDefault="00ED7C43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(43,5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>%)</w:t>
            </w:r>
          </w:p>
        </w:tc>
        <w:tc>
          <w:tcPr>
            <w:tcW w:w="850" w:type="dxa"/>
          </w:tcPr>
          <w:p w:rsidR="009E78FC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>9</w:t>
            </w:r>
          </w:p>
          <w:p w:rsidR="00040F34" w:rsidRPr="00215F27" w:rsidRDefault="00040F34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 w:rsidRPr="00215F27">
              <w:rPr>
                <w:rFonts w:eastAsia="Courier New"/>
                <w:color w:val="000000"/>
                <w:sz w:val="19"/>
                <w:szCs w:val="19"/>
              </w:rPr>
              <w:t xml:space="preserve"> (14%)</w:t>
            </w:r>
          </w:p>
        </w:tc>
        <w:tc>
          <w:tcPr>
            <w:tcW w:w="992" w:type="dxa"/>
          </w:tcPr>
          <w:p w:rsidR="00040F34" w:rsidRPr="00215F27" w:rsidRDefault="00ED7C43" w:rsidP="00040F34">
            <w:pPr>
              <w:spacing w:line="276" w:lineRule="auto"/>
              <w:jc w:val="center"/>
              <w:rPr>
                <w:rFonts w:eastAsia="Courier New"/>
                <w:color w:val="000000"/>
                <w:sz w:val="19"/>
                <w:szCs w:val="19"/>
              </w:rPr>
            </w:pPr>
            <w:r>
              <w:rPr>
                <w:rFonts w:eastAsia="Courier New"/>
                <w:color w:val="000000"/>
                <w:sz w:val="19"/>
                <w:szCs w:val="19"/>
              </w:rPr>
              <w:t>31 (14,4</w:t>
            </w:r>
            <w:r w:rsidR="00040F34" w:rsidRPr="00215F27">
              <w:rPr>
                <w:rFonts w:eastAsia="Courier New"/>
                <w:color w:val="000000"/>
                <w:sz w:val="19"/>
                <w:szCs w:val="19"/>
              </w:rPr>
              <w:t>%)</w:t>
            </w:r>
          </w:p>
        </w:tc>
      </w:tr>
    </w:tbl>
    <w:p w:rsidR="00D903CF" w:rsidRPr="00D903CF" w:rsidRDefault="00D903CF" w:rsidP="00D903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При оценке уровня доступности, уровня понятности, удобства получения субъектами предпринимательской деятельности информационного обеспечения</w:t>
      </w:r>
      <w:r w:rsidR="009E78FC" w:rsidRPr="00215F27">
        <w:rPr>
          <w:rFonts w:eastAsiaTheme="minorHAnsi"/>
          <w:sz w:val="28"/>
          <w:szCs w:val="28"/>
          <w:lang w:eastAsia="en-US"/>
        </w:rPr>
        <w:t xml:space="preserve"> о состоянии конкурентной среды, проведенной в ноябре 2016 года</w:t>
      </w:r>
      <w:r w:rsidR="005A1546" w:rsidRPr="00215F27">
        <w:rPr>
          <w:rFonts w:eastAsiaTheme="minorHAnsi"/>
          <w:sz w:val="28"/>
          <w:szCs w:val="28"/>
          <w:lang w:eastAsia="en-US"/>
        </w:rPr>
        <w:t>,</w:t>
      </w:r>
      <w:r w:rsidR="009E78FC" w:rsidRPr="00215F27">
        <w:rPr>
          <w:rFonts w:eastAsiaTheme="minorHAnsi"/>
          <w:sz w:val="28"/>
          <w:szCs w:val="28"/>
          <w:lang w:eastAsia="en-US"/>
        </w:rPr>
        <w:t xml:space="preserve"> </w:t>
      </w:r>
      <w:r w:rsidRPr="00215F27">
        <w:rPr>
          <w:rFonts w:eastAsiaTheme="minorHAnsi"/>
          <w:sz w:val="28"/>
          <w:szCs w:val="28"/>
          <w:lang w:eastAsia="en-US"/>
        </w:rPr>
        <w:t>было выя</w:t>
      </w:r>
      <w:r w:rsidRPr="00215F27">
        <w:rPr>
          <w:rFonts w:eastAsiaTheme="minorHAnsi"/>
          <w:sz w:val="28"/>
          <w:szCs w:val="28"/>
          <w:lang w:eastAsia="en-US"/>
        </w:rPr>
        <w:t>в</w:t>
      </w:r>
      <w:r w:rsidRPr="00215F27">
        <w:rPr>
          <w:rFonts w:eastAsiaTheme="minorHAnsi"/>
          <w:sz w:val="28"/>
          <w:szCs w:val="28"/>
          <w:lang w:eastAsia="en-US"/>
        </w:rPr>
        <w:t>ле</w:t>
      </w:r>
      <w:r w:rsidR="005A1546" w:rsidRPr="00215F27">
        <w:rPr>
          <w:rFonts w:eastAsiaTheme="minorHAnsi"/>
          <w:sz w:val="28"/>
          <w:szCs w:val="28"/>
          <w:lang w:eastAsia="en-US"/>
        </w:rPr>
        <w:t>но, что для 38,6</w:t>
      </w:r>
      <w:r w:rsidRPr="00215F27">
        <w:rPr>
          <w:rFonts w:eastAsiaTheme="minorHAnsi"/>
          <w:sz w:val="28"/>
          <w:szCs w:val="28"/>
          <w:lang w:eastAsia="en-US"/>
        </w:rPr>
        <w:t>% опрошенных предпринимателей данная информация нах</w:t>
      </w:r>
      <w:r w:rsidRPr="00215F27">
        <w:rPr>
          <w:rFonts w:eastAsiaTheme="minorHAnsi"/>
          <w:sz w:val="28"/>
          <w:szCs w:val="28"/>
          <w:lang w:eastAsia="en-US"/>
        </w:rPr>
        <w:t>о</w:t>
      </w:r>
      <w:r w:rsidRPr="00215F27">
        <w:rPr>
          <w:rFonts w:eastAsiaTheme="minorHAnsi"/>
          <w:sz w:val="28"/>
          <w:szCs w:val="28"/>
          <w:lang w:eastAsia="en-US"/>
        </w:rPr>
        <w:t xml:space="preserve">дится </w:t>
      </w:r>
      <w:r w:rsidRPr="00184812">
        <w:rPr>
          <w:rFonts w:eastAsiaTheme="minorHAnsi"/>
          <w:sz w:val="28"/>
          <w:szCs w:val="28"/>
          <w:lang w:eastAsia="en-US"/>
        </w:rPr>
        <w:t>в свободном доступе, и оценивают они ее на «3 балла»</w:t>
      </w:r>
      <w:r w:rsidR="005A1546" w:rsidRPr="00184812">
        <w:rPr>
          <w:rFonts w:eastAsiaTheme="minorHAnsi"/>
          <w:sz w:val="28"/>
          <w:szCs w:val="28"/>
          <w:lang w:eastAsia="en-US"/>
        </w:rPr>
        <w:t xml:space="preserve"> (в январе 2016 данный показатель составлял</w:t>
      </w:r>
      <w:r w:rsidR="00B47E13" w:rsidRPr="00184812">
        <w:rPr>
          <w:rFonts w:eastAsiaTheme="minorHAnsi"/>
          <w:sz w:val="28"/>
          <w:szCs w:val="28"/>
          <w:lang w:eastAsia="en-US"/>
        </w:rPr>
        <w:t xml:space="preserve"> 42%).</w:t>
      </w:r>
    </w:p>
    <w:p w:rsidR="00D903CF" w:rsidRPr="00D903CF" w:rsidRDefault="00184812" w:rsidP="00D903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812">
        <w:rPr>
          <w:rFonts w:eastAsiaTheme="minorHAnsi"/>
          <w:sz w:val="28"/>
          <w:szCs w:val="28"/>
          <w:lang w:eastAsia="en-US"/>
        </w:rPr>
        <w:t>Для 47,6</w:t>
      </w:r>
      <w:r w:rsidR="00D903CF" w:rsidRPr="00184812">
        <w:rPr>
          <w:rFonts w:eastAsiaTheme="minorHAnsi"/>
          <w:sz w:val="28"/>
          <w:szCs w:val="28"/>
          <w:lang w:eastAsia="en-US"/>
        </w:rPr>
        <w:t xml:space="preserve">% </w:t>
      </w:r>
      <w:r w:rsidR="005A1546" w:rsidRPr="00184812">
        <w:rPr>
          <w:rFonts w:eastAsiaTheme="minorHAnsi"/>
          <w:sz w:val="28"/>
          <w:szCs w:val="28"/>
          <w:lang w:eastAsia="en-US"/>
        </w:rPr>
        <w:t xml:space="preserve">респондентов </w:t>
      </w:r>
      <w:r w:rsidR="00D903CF" w:rsidRPr="00184812">
        <w:rPr>
          <w:rFonts w:eastAsiaTheme="minorHAnsi"/>
          <w:sz w:val="28"/>
          <w:szCs w:val="28"/>
          <w:lang w:eastAsia="en-US"/>
        </w:rPr>
        <w:t>размещаемая информация является понятной и оценена работ</w:t>
      </w:r>
      <w:r w:rsidR="00396BCB" w:rsidRPr="00184812">
        <w:rPr>
          <w:rFonts w:eastAsiaTheme="minorHAnsi"/>
          <w:sz w:val="28"/>
          <w:szCs w:val="28"/>
          <w:lang w:eastAsia="en-US"/>
        </w:rPr>
        <w:t>а в данном направлении на</w:t>
      </w:r>
      <w:r w:rsidR="00D903CF" w:rsidRPr="00184812">
        <w:rPr>
          <w:rFonts w:eastAsiaTheme="minorHAnsi"/>
          <w:sz w:val="28"/>
          <w:szCs w:val="28"/>
          <w:lang w:eastAsia="en-US"/>
        </w:rPr>
        <w:t xml:space="preserve"> </w:t>
      </w:r>
      <w:r w:rsidRPr="00184812">
        <w:rPr>
          <w:rFonts w:eastAsiaTheme="minorHAnsi"/>
          <w:sz w:val="28"/>
          <w:szCs w:val="28"/>
          <w:lang w:eastAsia="en-US"/>
        </w:rPr>
        <w:t>«4</w:t>
      </w:r>
      <w:r w:rsidR="00D903CF" w:rsidRPr="00184812">
        <w:rPr>
          <w:rFonts w:eastAsiaTheme="minorHAnsi"/>
          <w:sz w:val="28"/>
          <w:szCs w:val="28"/>
          <w:lang w:eastAsia="en-US"/>
        </w:rPr>
        <w:t xml:space="preserve"> балла»</w:t>
      </w:r>
      <w:r w:rsidR="005A1546" w:rsidRPr="00184812">
        <w:rPr>
          <w:rFonts w:eastAsiaTheme="minorHAnsi"/>
          <w:sz w:val="28"/>
          <w:szCs w:val="28"/>
          <w:lang w:eastAsia="en-US"/>
        </w:rPr>
        <w:t xml:space="preserve"> (в январе 2016 года данный показатель составлял 40,5% и оценивался </w:t>
      </w:r>
      <w:r w:rsidRPr="00184812">
        <w:rPr>
          <w:rFonts w:eastAsiaTheme="minorHAnsi"/>
          <w:sz w:val="28"/>
          <w:szCs w:val="28"/>
          <w:lang w:eastAsia="en-US"/>
        </w:rPr>
        <w:t xml:space="preserve">также </w:t>
      </w:r>
      <w:r w:rsidR="005A1546" w:rsidRPr="00184812">
        <w:rPr>
          <w:rFonts w:eastAsiaTheme="minorHAnsi"/>
          <w:sz w:val="28"/>
          <w:szCs w:val="28"/>
          <w:lang w:eastAsia="en-US"/>
        </w:rPr>
        <w:t>на «4 балла»).</w:t>
      </w:r>
      <w:r w:rsidR="00D903CF" w:rsidRPr="00D903CF">
        <w:rPr>
          <w:rFonts w:eastAsiaTheme="minorHAnsi"/>
          <w:sz w:val="28"/>
          <w:szCs w:val="28"/>
          <w:lang w:eastAsia="en-US"/>
        </w:rPr>
        <w:t xml:space="preserve"> </w:t>
      </w:r>
    </w:p>
    <w:p w:rsidR="00C36209" w:rsidRPr="00E128B3" w:rsidRDefault="00ED7C43" w:rsidP="00E128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7C43">
        <w:rPr>
          <w:rFonts w:eastAsiaTheme="minorHAnsi"/>
          <w:sz w:val="28"/>
          <w:szCs w:val="28"/>
          <w:lang w:eastAsia="en-US"/>
        </w:rPr>
        <w:t>43,5</w:t>
      </w:r>
      <w:r w:rsidR="00D903CF" w:rsidRPr="00ED7C43">
        <w:rPr>
          <w:rFonts w:eastAsiaTheme="minorHAnsi"/>
          <w:sz w:val="28"/>
          <w:szCs w:val="28"/>
          <w:lang w:eastAsia="en-US"/>
        </w:rPr>
        <w:t>% опрошенных предпринимателей сообщили, что получить всю н</w:t>
      </w:r>
      <w:r w:rsidR="00D903CF" w:rsidRPr="00ED7C43">
        <w:rPr>
          <w:rFonts w:eastAsiaTheme="minorHAnsi"/>
          <w:sz w:val="28"/>
          <w:szCs w:val="28"/>
          <w:lang w:eastAsia="en-US"/>
        </w:rPr>
        <w:t>е</w:t>
      </w:r>
      <w:r w:rsidR="00D903CF" w:rsidRPr="00ED7C43">
        <w:rPr>
          <w:rFonts w:eastAsiaTheme="minorHAnsi"/>
          <w:sz w:val="28"/>
          <w:szCs w:val="28"/>
          <w:lang w:eastAsia="en-US"/>
        </w:rPr>
        <w:t>обходимую информацию удобно и оценили данный показатель на «</w:t>
      </w:r>
      <w:r w:rsidRPr="00ED7C43">
        <w:rPr>
          <w:rFonts w:eastAsiaTheme="minorHAnsi"/>
          <w:sz w:val="28"/>
          <w:szCs w:val="28"/>
          <w:lang w:eastAsia="en-US"/>
        </w:rPr>
        <w:t>4</w:t>
      </w:r>
      <w:r w:rsidR="00D903CF" w:rsidRPr="00ED7C43">
        <w:rPr>
          <w:rFonts w:eastAsiaTheme="minorHAnsi"/>
          <w:sz w:val="28"/>
          <w:szCs w:val="28"/>
          <w:lang w:eastAsia="en-US"/>
        </w:rPr>
        <w:t xml:space="preserve"> балла»</w:t>
      </w:r>
      <w:r w:rsidR="005A1546" w:rsidRPr="00ED7C43">
        <w:rPr>
          <w:rFonts w:eastAsiaTheme="minorHAnsi"/>
          <w:sz w:val="28"/>
          <w:szCs w:val="28"/>
          <w:lang w:eastAsia="en-US"/>
        </w:rPr>
        <w:t xml:space="preserve">  </w:t>
      </w:r>
      <w:r w:rsidR="00084CEA" w:rsidRPr="00ED7C43">
        <w:rPr>
          <w:rFonts w:eastAsiaTheme="minorHAnsi"/>
          <w:sz w:val="28"/>
          <w:szCs w:val="28"/>
          <w:lang w:eastAsia="en-US"/>
        </w:rPr>
        <w:t>(</w:t>
      </w:r>
      <w:r w:rsidR="005A1546" w:rsidRPr="00ED7C43">
        <w:rPr>
          <w:rFonts w:eastAsiaTheme="minorHAnsi"/>
          <w:sz w:val="28"/>
          <w:szCs w:val="28"/>
          <w:lang w:eastAsia="en-US"/>
        </w:rPr>
        <w:t xml:space="preserve">в январе 2016 года данный показатель составлял 39% и оценивался </w:t>
      </w:r>
      <w:r w:rsidRPr="00ED7C43">
        <w:rPr>
          <w:rFonts w:eastAsiaTheme="minorHAnsi"/>
          <w:sz w:val="28"/>
          <w:szCs w:val="28"/>
          <w:lang w:eastAsia="en-US"/>
        </w:rPr>
        <w:t xml:space="preserve">также </w:t>
      </w:r>
      <w:r w:rsidR="005A1546" w:rsidRPr="00ED7C43">
        <w:rPr>
          <w:rFonts w:eastAsiaTheme="minorHAnsi"/>
          <w:sz w:val="28"/>
          <w:szCs w:val="28"/>
          <w:lang w:eastAsia="en-US"/>
        </w:rPr>
        <w:t>на «4 балла»)</w:t>
      </w:r>
      <w:r w:rsidR="00D903CF" w:rsidRPr="00ED7C43">
        <w:rPr>
          <w:rFonts w:eastAsiaTheme="minorHAnsi"/>
          <w:sz w:val="28"/>
          <w:szCs w:val="28"/>
          <w:lang w:eastAsia="en-US"/>
        </w:rPr>
        <w:t>.</w:t>
      </w:r>
      <w:r w:rsidR="00E128B3">
        <w:rPr>
          <w:rFonts w:eastAsiaTheme="minorHAnsi"/>
          <w:sz w:val="28"/>
          <w:szCs w:val="28"/>
          <w:lang w:eastAsia="en-US"/>
        </w:rPr>
        <w:t xml:space="preserve">    </w:t>
      </w:r>
    </w:p>
    <w:p w:rsidR="00040F34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 xml:space="preserve">При сравнении ответов респондентов полученных в январе 2016 года с </w:t>
      </w:r>
      <w:r w:rsidR="00C72278" w:rsidRPr="00215F27">
        <w:rPr>
          <w:rFonts w:eastAsiaTheme="minorHAnsi"/>
          <w:sz w:val="28"/>
          <w:szCs w:val="28"/>
          <w:lang w:eastAsia="en-US"/>
        </w:rPr>
        <w:t xml:space="preserve">ответами, </w:t>
      </w:r>
      <w:r w:rsidRPr="00215F27">
        <w:rPr>
          <w:rFonts w:eastAsiaTheme="minorHAnsi"/>
          <w:sz w:val="28"/>
          <w:szCs w:val="28"/>
          <w:lang w:eastAsia="en-US"/>
        </w:rPr>
        <w:t>полученными в ноябре 2016 года на вопрос «Оцените примерное к</w:t>
      </w:r>
      <w:r w:rsidRPr="00215F27">
        <w:rPr>
          <w:rFonts w:eastAsiaTheme="minorHAnsi"/>
          <w:sz w:val="28"/>
          <w:szCs w:val="28"/>
          <w:lang w:eastAsia="en-US"/>
        </w:rPr>
        <w:t>о</w:t>
      </w:r>
      <w:r w:rsidRPr="00215F27">
        <w:rPr>
          <w:rFonts w:eastAsiaTheme="minorHAnsi"/>
          <w:sz w:val="28"/>
          <w:szCs w:val="28"/>
          <w:lang w:eastAsia="en-US"/>
        </w:rPr>
        <w:t>личество конкурентов на основном целевом рынке» были получены следующие результаты</w:t>
      </w:r>
      <w:r w:rsidR="00FC47DC" w:rsidRPr="00215F27">
        <w:rPr>
          <w:rFonts w:eastAsiaTheme="minorHAnsi"/>
          <w:sz w:val="28"/>
          <w:szCs w:val="28"/>
          <w:lang w:eastAsia="en-US"/>
        </w:rPr>
        <w:t xml:space="preserve"> (таблица </w:t>
      </w:r>
      <w:r w:rsidR="00215F27" w:rsidRPr="00215F27">
        <w:rPr>
          <w:rFonts w:eastAsiaTheme="minorHAnsi"/>
          <w:sz w:val="28"/>
          <w:szCs w:val="28"/>
          <w:lang w:eastAsia="en-US"/>
        </w:rPr>
        <w:t>№</w:t>
      </w:r>
      <w:r w:rsidR="00FC47DC" w:rsidRPr="00215F27">
        <w:rPr>
          <w:rFonts w:eastAsiaTheme="minorHAnsi"/>
          <w:sz w:val="28"/>
          <w:szCs w:val="28"/>
          <w:lang w:eastAsia="en-US"/>
        </w:rPr>
        <w:t>15).</w:t>
      </w:r>
    </w:p>
    <w:p w:rsidR="007F17C7" w:rsidRDefault="007F17C7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F17C7" w:rsidRPr="00040F34" w:rsidRDefault="007F17C7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A2701" w:rsidRDefault="009A2701" w:rsidP="009A2701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</w:t>
      </w:r>
      <w:r w:rsidR="00B430E6">
        <w:rPr>
          <w:rFonts w:eastAsiaTheme="minorHAnsi"/>
          <w:b/>
          <w:sz w:val="28"/>
          <w:szCs w:val="28"/>
          <w:lang w:eastAsia="en-US"/>
        </w:rPr>
        <w:t>оличество</w:t>
      </w:r>
      <w:r w:rsidRPr="009A2701">
        <w:rPr>
          <w:rFonts w:eastAsiaTheme="minorHAnsi"/>
          <w:b/>
          <w:sz w:val="28"/>
          <w:szCs w:val="28"/>
          <w:lang w:eastAsia="en-US"/>
        </w:rPr>
        <w:t xml:space="preserve"> конкурентов на основном рынке </w:t>
      </w:r>
    </w:p>
    <w:p w:rsidR="00B430E6" w:rsidRPr="00FC47DC" w:rsidRDefault="00FC47DC" w:rsidP="00FC47DC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FC47DC">
        <w:rPr>
          <w:rFonts w:eastAsiaTheme="minorHAnsi"/>
          <w:sz w:val="28"/>
          <w:szCs w:val="28"/>
          <w:lang w:eastAsia="en-US"/>
        </w:rPr>
        <w:t xml:space="preserve">Таблица </w:t>
      </w:r>
      <w:r w:rsidR="00215F27">
        <w:rPr>
          <w:rFonts w:eastAsiaTheme="minorHAnsi"/>
          <w:sz w:val="28"/>
          <w:szCs w:val="28"/>
          <w:lang w:eastAsia="en-US"/>
        </w:rPr>
        <w:t>№</w:t>
      </w:r>
      <w:r w:rsidRPr="00FC47DC">
        <w:rPr>
          <w:rFonts w:eastAsiaTheme="minorHAnsi"/>
          <w:sz w:val="28"/>
          <w:szCs w:val="28"/>
          <w:lang w:eastAsia="en-US"/>
        </w:rPr>
        <w:t>15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36"/>
        <w:gridCol w:w="1022"/>
        <w:gridCol w:w="1158"/>
        <w:gridCol w:w="1158"/>
        <w:gridCol w:w="1158"/>
        <w:gridCol w:w="1158"/>
      </w:tblGrid>
      <w:tr w:rsidR="00040F34" w:rsidRPr="00040F34" w:rsidTr="0027293F">
        <w:tc>
          <w:tcPr>
            <w:tcW w:w="3936" w:type="dxa"/>
            <w:vMerge w:val="restart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Варианты ответов</w:t>
            </w:r>
          </w:p>
        </w:tc>
        <w:tc>
          <w:tcPr>
            <w:tcW w:w="2180" w:type="dxa"/>
            <w:gridSpan w:val="2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Январь 2016 года</w:t>
            </w:r>
          </w:p>
        </w:tc>
        <w:tc>
          <w:tcPr>
            <w:tcW w:w="2316" w:type="dxa"/>
            <w:gridSpan w:val="2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Ноябрь 2016 года</w:t>
            </w:r>
          </w:p>
        </w:tc>
        <w:tc>
          <w:tcPr>
            <w:tcW w:w="1158" w:type="dxa"/>
            <w:vMerge w:val="restart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Коэф-т ноября к январю</w:t>
            </w:r>
          </w:p>
        </w:tc>
      </w:tr>
      <w:tr w:rsidR="00040F34" w:rsidRPr="00040F34" w:rsidTr="0027293F">
        <w:tc>
          <w:tcPr>
            <w:tcW w:w="3936" w:type="dxa"/>
            <w:vMerge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Частота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Процент, %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Частота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Процент, %</w:t>
            </w:r>
          </w:p>
        </w:tc>
        <w:tc>
          <w:tcPr>
            <w:tcW w:w="1158" w:type="dxa"/>
            <w:vMerge/>
          </w:tcPr>
          <w:p w:rsidR="00040F34" w:rsidRPr="00215F2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40F34" w:rsidRPr="00040F34" w:rsidTr="0027293F">
        <w:tc>
          <w:tcPr>
            <w:tcW w:w="3936" w:type="dxa"/>
            <w:vAlign w:val="center"/>
          </w:tcPr>
          <w:p w:rsidR="00040F34" w:rsidRPr="00215F2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Нет конкурентов</w:t>
            </w:r>
          </w:p>
        </w:tc>
        <w:tc>
          <w:tcPr>
            <w:tcW w:w="102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12,5</w:t>
            </w:r>
          </w:p>
        </w:tc>
      </w:tr>
      <w:tr w:rsidR="00040F34" w:rsidRPr="00040F34" w:rsidTr="0027293F">
        <w:tc>
          <w:tcPr>
            <w:tcW w:w="3936" w:type="dxa"/>
            <w:vAlign w:val="center"/>
          </w:tcPr>
          <w:p w:rsidR="00040F34" w:rsidRPr="00215F2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От 1 до 3 конкурентов</w:t>
            </w:r>
          </w:p>
        </w:tc>
        <w:tc>
          <w:tcPr>
            <w:tcW w:w="102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4,75</w:t>
            </w:r>
          </w:p>
        </w:tc>
      </w:tr>
      <w:tr w:rsidR="00040F34" w:rsidRPr="00040F34" w:rsidTr="0027293F">
        <w:tc>
          <w:tcPr>
            <w:tcW w:w="3936" w:type="dxa"/>
            <w:vAlign w:val="center"/>
          </w:tcPr>
          <w:p w:rsidR="00040F34" w:rsidRPr="00215F2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4 и более конкурентов</w:t>
            </w:r>
          </w:p>
        </w:tc>
        <w:tc>
          <w:tcPr>
            <w:tcW w:w="102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31,4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3,23</w:t>
            </w:r>
          </w:p>
        </w:tc>
      </w:tr>
      <w:tr w:rsidR="00040F34" w:rsidRPr="00040F34" w:rsidTr="0027293F">
        <w:tc>
          <w:tcPr>
            <w:tcW w:w="3936" w:type="dxa"/>
            <w:vAlign w:val="center"/>
          </w:tcPr>
          <w:p w:rsidR="00040F34" w:rsidRPr="00215F2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Большое число конкурентов</w:t>
            </w:r>
          </w:p>
        </w:tc>
        <w:tc>
          <w:tcPr>
            <w:tcW w:w="102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51,6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1,33</w:t>
            </w:r>
          </w:p>
        </w:tc>
      </w:tr>
      <w:tr w:rsidR="00040F34" w:rsidRPr="00040F34" w:rsidTr="0027293F">
        <w:tc>
          <w:tcPr>
            <w:tcW w:w="3936" w:type="dxa"/>
            <w:vAlign w:val="center"/>
          </w:tcPr>
          <w:p w:rsidR="00040F34" w:rsidRPr="00215F2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lastRenderedPageBreak/>
              <w:t>Затрудняюсь ответить</w:t>
            </w:r>
          </w:p>
        </w:tc>
        <w:tc>
          <w:tcPr>
            <w:tcW w:w="1022" w:type="dxa"/>
            <w:vAlign w:val="center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215F2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40F34" w:rsidRPr="00040F34" w:rsidTr="0027293F">
        <w:tc>
          <w:tcPr>
            <w:tcW w:w="3936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5F27">
              <w:rPr>
                <w:rFonts w:eastAsiaTheme="minorHAns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022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5F27">
              <w:rPr>
                <w:rFonts w:eastAsiaTheme="minorHAnsi"/>
                <w:b/>
                <w:color w:val="000000"/>
                <w:lang w:eastAsia="en-US"/>
              </w:rPr>
              <w:t>64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5F27">
              <w:rPr>
                <w:rFonts w:eastAsiaTheme="minorHAnsi"/>
                <w:b/>
                <w:color w:val="000000"/>
                <w:lang w:eastAsia="en-US"/>
              </w:rPr>
              <w:t>100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5F27">
              <w:rPr>
                <w:rFonts w:eastAsiaTheme="minorHAnsi"/>
                <w:b/>
                <w:color w:val="000000"/>
                <w:lang w:eastAsia="en-US"/>
              </w:rPr>
              <w:t>216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5F27">
              <w:rPr>
                <w:rFonts w:eastAsiaTheme="minorHAnsi"/>
                <w:b/>
                <w:color w:val="000000"/>
                <w:lang w:eastAsia="en-US"/>
              </w:rPr>
              <w:t>100</w:t>
            </w:r>
          </w:p>
        </w:tc>
        <w:tc>
          <w:tcPr>
            <w:tcW w:w="1158" w:type="dxa"/>
          </w:tcPr>
          <w:p w:rsidR="00040F34" w:rsidRPr="00215F2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 w:rsidR="00C36209" w:rsidRPr="00040F34" w:rsidRDefault="00C36209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40F34" w:rsidRPr="00215F27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В январе 2016 года 51,6% предпринимателей ответили</w:t>
      </w:r>
      <w:r w:rsidR="0027293F" w:rsidRPr="00215F27">
        <w:rPr>
          <w:rFonts w:eastAsiaTheme="minorHAnsi"/>
          <w:sz w:val="28"/>
          <w:szCs w:val="28"/>
          <w:lang w:eastAsia="en-US"/>
        </w:rPr>
        <w:t>,</w:t>
      </w:r>
      <w:r w:rsidRPr="00215F27">
        <w:rPr>
          <w:rFonts w:eastAsiaTheme="minorHAnsi"/>
          <w:sz w:val="28"/>
          <w:szCs w:val="28"/>
          <w:lang w:eastAsia="en-US"/>
        </w:rPr>
        <w:t xml:space="preserve"> что у них много конкурентов, 32,8</w:t>
      </w:r>
      <w:r w:rsidR="0027293F" w:rsidRPr="00215F27">
        <w:rPr>
          <w:rFonts w:eastAsiaTheme="minorHAnsi"/>
          <w:sz w:val="28"/>
          <w:szCs w:val="28"/>
          <w:lang w:eastAsia="en-US"/>
        </w:rPr>
        <w:t>% бизнесменов отметили наличие</w:t>
      </w:r>
      <w:r w:rsidRPr="00215F27">
        <w:rPr>
          <w:rFonts w:eastAsiaTheme="minorHAnsi"/>
          <w:sz w:val="28"/>
          <w:szCs w:val="28"/>
          <w:lang w:eastAsia="en-US"/>
        </w:rPr>
        <w:t xml:space="preserve"> 4-х и более конкурентов, 12,5% опрошенных сообщили о наличии от 1 до 3-х конкурентов, и лишь 3,1% - об отсутствии конкурентов.</w:t>
      </w:r>
    </w:p>
    <w:p w:rsidR="00040F34" w:rsidRPr="00215F27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В ноябре 2016 года только 20,3% предпринимателей ответили</w:t>
      </w:r>
      <w:r w:rsidR="0027293F" w:rsidRPr="00215F27">
        <w:rPr>
          <w:rFonts w:eastAsiaTheme="minorHAnsi"/>
          <w:sz w:val="28"/>
          <w:szCs w:val="28"/>
          <w:lang w:eastAsia="en-US"/>
        </w:rPr>
        <w:t>,</w:t>
      </w:r>
      <w:r w:rsidRPr="00215F27">
        <w:rPr>
          <w:rFonts w:eastAsiaTheme="minorHAnsi"/>
          <w:sz w:val="28"/>
          <w:szCs w:val="28"/>
          <w:lang w:eastAsia="en-US"/>
        </w:rPr>
        <w:t xml:space="preserve"> что у них много конкурентов, 31,4% бизнесменов отметили </w:t>
      </w:r>
      <w:r w:rsidR="0027293F" w:rsidRPr="00215F27">
        <w:rPr>
          <w:rFonts w:eastAsiaTheme="minorHAnsi"/>
          <w:sz w:val="28"/>
          <w:szCs w:val="28"/>
          <w:lang w:eastAsia="en-US"/>
        </w:rPr>
        <w:t>наличие</w:t>
      </w:r>
      <w:r w:rsidRPr="00215F27">
        <w:rPr>
          <w:rFonts w:eastAsiaTheme="minorHAnsi"/>
          <w:sz w:val="28"/>
          <w:szCs w:val="28"/>
          <w:lang w:eastAsia="en-US"/>
        </w:rPr>
        <w:t xml:space="preserve"> 4-х и более конк</w:t>
      </w:r>
      <w:r w:rsidRPr="00215F27">
        <w:rPr>
          <w:rFonts w:eastAsiaTheme="minorHAnsi"/>
          <w:sz w:val="28"/>
          <w:szCs w:val="28"/>
          <w:lang w:eastAsia="en-US"/>
        </w:rPr>
        <w:t>у</w:t>
      </w:r>
      <w:r w:rsidRPr="00215F27">
        <w:rPr>
          <w:rFonts w:eastAsiaTheme="minorHAnsi"/>
          <w:sz w:val="28"/>
          <w:szCs w:val="28"/>
          <w:lang w:eastAsia="en-US"/>
        </w:rPr>
        <w:t>рентов, 17,6% опрошенных сообщили о наличии от 1 до 3-х конкурентов, 11,7% - об отсутствии конкурентов, 19% - затруднились ответить.</w:t>
      </w:r>
    </w:p>
    <w:p w:rsidR="00A33144" w:rsidRPr="00215F27" w:rsidRDefault="00D43CE8" w:rsidP="000425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>Как показывает сравнительный анализ</w:t>
      </w:r>
      <w:r w:rsidR="00A33144" w:rsidRPr="00215F27">
        <w:rPr>
          <w:rFonts w:eastAsiaTheme="minorHAnsi"/>
          <w:sz w:val="28"/>
          <w:szCs w:val="28"/>
          <w:lang w:eastAsia="en-US"/>
        </w:rPr>
        <w:t xml:space="preserve"> количество предпринимателей, считающих, что у них нет конкурентов </w:t>
      </w:r>
      <w:r w:rsidRPr="00215F27">
        <w:rPr>
          <w:rFonts w:eastAsiaTheme="minorHAnsi"/>
          <w:sz w:val="28"/>
          <w:szCs w:val="28"/>
          <w:lang w:eastAsia="en-US"/>
        </w:rPr>
        <w:t xml:space="preserve">увеличилось </w:t>
      </w:r>
      <w:r w:rsidR="00A33144" w:rsidRPr="00215F27">
        <w:rPr>
          <w:rFonts w:eastAsiaTheme="minorHAnsi"/>
          <w:sz w:val="28"/>
          <w:szCs w:val="28"/>
          <w:lang w:eastAsia="en-US"/>
        </w:rPr>
        <w:t xml:space="preserve">(в январе – 3,1%, в ноябре – 11,7%); увеличилось </w:t>
      </w:r>
      <w:r w:rsidRPr="00215F27">
        <w:rPr>
          <w:rFonts w:eastAsiaTheme="minorHAnsi"/>
          <w:sz w:val="28"/>
          <w:szCs w:val="28"/>
          <w:lang w:eastAsia="en-US"/>
        </w:rPr>
        <w:t xml:space="preserve">также и </w:t>
      </w:r>
      <w:r w:rsidR="00A33144" w:rsidRPr="00215F27">
        <w:rPr>
          <w:rFonts w:eastAsiaTheme="minorHAnsi"/>
          <w:sz w:val="28"/>
          <w:szCs w:val="28"/>
          <w:lang w:eastAsia="en-US"/>
        </w:rPr>
        <w:t xml:space="preserve">количество предпринимателей, считающих, что у них от 1 до 3 конкурентов (в январе – 12,5 %, в ноябре – 17,6%); </w:t>
      </w:r>
      <w:r w:rsidR="00105E17" w:rsidRPr="00215F27">
        <w:rPr>
          <w:rFonts w:eastAsiaTheme="minorHAnsi"/>
          <w:sz w:val="28"/>
          <w:szCs w:val="28"/>
          <w:lang w:eastAsia="en-US"/>
        </w:rPr>
        <w:t>однако пра</w:t>
      </w:r>
      <w:r w:rsidR="00105E17" w:rsidRPr="00215F27">
        <w:rPr>
          <w:rFonts w:eastAsiaTheme="minorHAnsi"/>
          <w:sz w:val="28"/>
          <w:szCs w:val="28"/>
          <w:lang w:eastAsia="en-US"/>
        </w:rPr>
        <w:t>к</w:t>
      </w:r>
      <w:r w:rsidR="00105E17" w:rsidRPr="00215F27">
        <w:rPr>
          <w:rFonts w:eastAsiaTheme="minorHAnsi"/>
          <w:sz w:val="28"/>
          <w:szCs w:val="28"/>
          <w:lang w:eastAsia="en-US"/>
        </w:rPr>
        <w:t>тически в двое уменьшилось</w:t>
      </w:r>
      <w:r w:rsidR="00A33144" w:rsidRPr="00215F27">
        <w:rPr>
          <w:rFonts w:eastAsiaTheme="minorHAnsi"/>
          <w:sz w:val="28"/>
          <w:szCs w:val="28"/>
          <w:lang w:eastAsia="en-US"/>
        </w:rPr>
        <w:t xml:space="preserve">  количество предпринимателей, считающих, что у них большое число конкурентов (в январе – 51,6%, в ноябре – 20,3%).</w:t>
      </w:r>
    </w:p>
    <w:p w:rsidR="00040F34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5F27">
        <w:rPr>
          <w:rFonts w:eastAsiaTheme="minorHAnsi"/>
          <w:sz w:val="28"/>
          <w:szCs w:val="28"/>
          <w:lang w:eastAsia="en-US"/>
        </w:rPr>
        <w:t xml:space="preserve">При сравнении ответов респондентов полученных в январе 2016 года с </w:t>
      </w:r>
      <w:r w:rsidR="00C0219D" w:rsidRPr="00215F27">
        <w:rPr>
          <w:rFonts w:eastAsiaTheme="minorHAnsi"/>
          <w:sz w:val="28"/>
          <w:szCs w:val="28"/>
          <w:lang w:eastAsia="en-US"/>
        </w:rPr>
        <w:t xml:space="preserve">ответами, </w:t>
      </w:r>
      <w:r w:rsidRPr="00215F27">
        <w:rPr>
          <w:rFonts w:eastAsiaTheme="minorHAnsi"/>
          <w:sz w:val="28"/>
          <w:szCs w:val="28"/>
          <w:lang w:eastAsia="en-US"/>
        </w:rPr>
        <w:t>полученными</w:t>
      </w:r>
      <w:r w:rsidR="00F9010B" w:rsidRPr="00215F27">
        <w:rPr>
          <w:rFonts w:eastAsiaTheme="minorHAnsi"/>
          <w:sz w:val="28"/>
          <w:szCs w:val="28"/>
          <w:lang w:eastAsia="en-US"/>
        </w:rPr>
        <w:t xml:space="preserve"> в ноябре 2016 года на вопрос</w:t>
      </w:r>
      <w:r w:rsidR="000672C4" w:rsidRPr="00215F27">
        <w:rPr>
          <w:rFonts w:eastAsiaTheme="minorHAnsi"/>
          <w:sz w:val="28"/>
          <w:szCs w:val="28"/>
          <w:lang w:eastAsia="en-US"/>
        </w:rPr>
        <w:t>:</w:t>
      </w:r>
      <w:r w:rsidR="00F9010B" w:rsidRPr="00215F27">
        <w:rPr>
          <w:rFonts w:eastAsiaTheme="minorHAnsi"/>
          <w:sz w:val="28"/>
          <w:szCs w:val="28"/>
          <w:lang w:eastAsia="en-US"/>
        </w:rPr>
        <w:t xml:space="preserve"> «К</w:t>
      </w:r>
      <w:r w:rsidRPr="00215F27">
        <w:rPr>
          <w:rFonts w:eastAsiaTheme="minorHAnsi"/>
          <w:sz w:val="28"/>
          <w:szCs w:val="28"/>
          <w:lang w:eastAsia="en-US"/>
        </w:rPr>
        <w:t>ак изменилось число конкурентов бизнеса, который вы представляете на основном рынке товаров и услуг за последние 3 года?» был</w:t>
      </w:r>
      <w:r w:rsidR="000672C4" w:rsidRPr="00215F27">
        <w:rPr>
          <w:rFonts w:eastAsiaTheme="minorHAnsi"/>
          <w:sz w:val="28"/>
          <w:szCs w:val="28"/>
          <w:lang w:eastAsia="en-US"/>
        </w:rPr>
        <w:t xml:space="preserve">и получены следующие результаты (таблица </w:t>
      </w:r>
      <w:r w:rsidR="00215F27" w:rsidRPr="00215F27">
        <w:rPr>
          <w:rFonts w:eastAsiaTheme="minorHAnsi"/>
          <w:sz w:val="28"/>
          <w:szCs w:val="28"/>
          <w:lang w:eastAsia="en-US"/>
        </w:rPr>
        <w:t>№</w:t>
      </w:r>
      <w:r w:rsidR="000672C4" w:rsidRPr="00215F27">
        <w:rPr>
          <w:rFonts w:eastAsiaTheme="minorHAnsi"/>
          <w:sz w:val="28"/>
          <w:szCs w:val="28"/>
          <w:lang w:eastAsia="en-US"/>
        </w:rPr>
        <w:t>16).</w:t>
      </w:r>
    </w:p>
    <w:p w:rsidR="007F17C7" w:rsidRDefault="007F17C7" w:rsidP="00B430E6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17C7" w:rsidRDefault="007F17C7" w:rsidP="00B430E6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30E6" w:rsidRPr="00B430E6" w:rsidRDefault="00B430E6" w:rsidP="00B430E6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B430E6">
        <w:rPr>
          <w:rFonts w:eastAsiaTheme="minorHAnsi"/>
          <w:b/>
          <w:sz w:val="28"/>
          <w:szCs w:val="28"/>
          <w:lang w:eastAsia="en-US"/>
        </w:rPr>
        <w:t>Изменение количества конкурентов на основном рынке за</w:t>
      </w:r>
    </w:p>
    <w:p w:rsidR="00040F34" w:rsidRDefault="00B430E6" w:rsidP="00B430E6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B430E6">
        <w:rPr>
          <w:rFonts w:eastAsiaTheme="minorHAnsi"/>
          <w:b/>
          <w:sz w:val="28"/>
          <w:szCs w:val="28"/>
          <w:lang w:eastAsia="en-US"/>
        </w:rPr>
        <w:t>последние 3 года</w:t>
      </w:r>
    </w:p>
    <w:p w:rsidR="00B430E6" w:rsidRPr="000672C4" w:rsidRDefault="000672C4" w:rsidP="000672C4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0672C4">
        <w:rPr>
          <w:rFonts w:eastAsiaTheme="minorHAnsi"/>
          <w:sz w:val="28"/>
          <w:szCs w:val="28"/>
          <w:lang w:eastAsia="en-US"/>
        </w:rPr>
        <w:t xml:space="preserve">Таблица </w:t>
      </w:r>
      <w:r w:rsidR="007F17C7">
        <w:rPr>
          <w:rFonts w:eastAsiaTheme="minorHAnsi"/>
          <w:sz w:val="28"/>
          <w:szCs w:val="28"/>
          <w:lang w:eastAsia="en-US"/>
        </w:rPr>
        <w:t>№</w:t>
      </w:r>
      <w:r w:rsidRPr="000672C4">
        <w:rPr>
          <w:rFonts w:eastAsiaTheme="minorHAnsi"/>
          <w:sz w:val="28"/>
          <w:szCs w:val="28"/>
          <w:lang w:eastAsia="en-US"/>
        </w:rPr>
        <w:t>16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790"/>
        <w:gridCol w:w="1525"/>
        <w:gridCol w:w="1158"/>
        <w:gridCol w:w="1112"/>
        <w:gridCol w:w="1158"/>
        <w:gridCol w:w="1111"/>
      </w:tblGrid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83" w:type="dxa"/>
            <w:gridSpan w:val="2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Январь 2016 года</w:t>
            </w:r>
          </w:p>
        </w:tc>
        <w:tc>
          <w:tcPr>
            <w:tcW w:w="2270" w:type="dxa"/>
            <w:gridSpan w:val="2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Ноябрь 2016 года</w:t>
            </w:r>
          </w:p>
        </w:tc>
        <w:tc>
          <w:tcPr>
            <w:tcW w:w="1111" w:type="dxa"/>
            <w:vMerge w:val="restart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Коэф-т ноября к январю</w:t>
            </w: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Варианты ответов</w:t>
            </w:r>
          </w:p>
        </w:tc>
        <w:tc>
          <w:tcPr>
            <w:tcW w:w="1525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Частота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Процент, %</w:t>
            </w:r>
          </w:p>
        </w:tc>
        <w:tc>
          <w:tcPr>
            <w:tcW w:w="1112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Частота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Процент, %</w:t>
            </w:r>
          </w:p>
        </w:tc>
        <w:tc>
          <w:tcPr>
            <w:tcW w:w="1111" w:type="dxa"/>
            <w:vMerge/>
          </w:tcPr>
          <w:p w:rsidR="00040F34" w:rsidRPr="007F17C7" w:rsidRDefault="00040F34" w:rsidP="00040F3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Увеличилось на 1-3 конкурента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2" w:type="dxa"/>
            <w:vMerge w:val="restart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58" w:type="dxa"/>
            <w:vMerge w:val="restart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11" w:type="dxa"/>
            <w:vMerge w:val="restart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1,7</w:t>
            </w: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Увеличилось на 4 конкурента и более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12" w:type="dxa"/>
            <w:vMerge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vMerge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Сократилось на 1-3 конкурента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12" w:type="dxa"/>
            <w:vMerge w:val="restart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8" w:type="dxa"/>
            <w:vMerge w:val="restart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1111" w:type="dxa"/>
            <w:vMerge w:val="restart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Сократилось на 4 конкурента и более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2" w:type="dxa"/>
            <w:vMerge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vMerge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Не изменилось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112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35,5</w:t>
            </w:r>
          </w:p>
        </w:tc>
        <w:tc>
          <w:tcPr>
            <w:tcW w:w="1111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2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11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rPr>
                <w:rFonts w:eastAsiaTheme="minorHAnsi"/>
                <w:color w:val="000000"/>
                <w:lang w:eastAsia="en-US"/>
              </w:rPr>
            </w:pPr>
            <w:r w:rsidRPr="007F17C7">
              <w:rPr>
                <w:rFonts w:eastAsiaTheme="minorHAnsi"/>
                <w:color w:val="000000"/>
                <w:lang w:eastAsia="en-US"/>
              </w:rPr>
              <w:t>Не ответили на вопрос вообще</w:t>
            </w:r>
          </w:p>
        </w:tc>
        <w:tc>
          <w:tcPr>
            <w:tcW w:w="1525" w:type="dxa"/>
            <w:vAlign w:val="center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2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111" w:type="dxa"/>
          </w:tcPr>
          <w:p w:rsidR="00040F34" w:rsidRPr="007F17C7" w:rsidRDefault="00040F34" w:rsidP="00040F34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F17C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40F34" w:rsidRPr="007F17C7" w:rsidTr="0027293F">
        <w:tc>
          <w:tcPr>
            <w:tcW w:w="3790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F17C7">
              <w:rPr>
                <w:rFonts w:eastAsiaTheme="minorHAns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F17C7">
              <w:rPr>
                <w:rFonts w:eastAsiaTheme="minorHAnsi"/>
                <w:b/>
                <w:color w:val="000000"/>
                <w:lang w:eastAsia="en-US"/>
              </w:rPr>
              <w:t>64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F17C7">
              <w:rPr>
                <w:rFonts w:eastAsiaTheme="minorHAnsi"/>
                <w:b/>
                <w:color w:val="000000"/>
                <w:lang w:eastAsia="en-US"/>
              </w:rPr>
              <w:t>100</w:t>
            </w:r>
          </w:p>
        </w:tc>
        <w:tc>
          <w:tcPr>
            <w:tcW w:w="1112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F17C7">
              <w:rPr>
                <w:rFonts w:eastAsiaTheme="minorHAnsi"/>
                <w:b/>
                <w:color w:val="000000"/>
                <w:lang w:eastAsia="en-US"/>
              </w:rPr>
              <w:t>216</w:t>
            </w:r>
          </w:p>
        </w:tc>
        <w:tc>
          <w:tcPr>
            <w:tcW w:w="1158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F17C7">
              <w:rPr>
                <w:rFonts w:eastAsiaTheme="minorHAnsi"/>
                <w:b/>
                <w:color w:val="000000"/>
                <w:lang w:eastAsia="en-US"/>
              </w:rPr>
              <w:t>100</w:t>
            </w:r>
          </w:p>
        </w:tc>
        <w:tc>
          <w:tcPr>
            <w:tcW w:w="1111" w:type="dxa"/>
          </w:tcPr>
          <w:p w:rsidR="00040F34" w:rsidRPr="007F17C7" w:rsidRDefault="00040F34" w:rsidP="00040F34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 w:rsidR="00040F34" w:rsidRPr="00040F34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40F34" w:rsidRPr="004C6B73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6B73">
        <w:rPr>
          <w:rFonts w:eastAsiaTheme="minorHAnsi"/>
          <w:sz w:val="28"/>
          <w:szCs w:val="28"/>
          <w:lang w:eastAsia="en-US"/>
        </w:rPr>
        <w:t>В январе 2016 года большинство опрошенных указали на то, что колич</w:t>
      </w:r>
      <w:r w:rsidRPr="004C6B73">
        <w:rPr>
          <w:rFonts w:eastAsiaTheme="minorHAnsi"/>
          <w:sz w:val="28"/>
          <w:szCs w:val="28"/>
          <w:lang w:eastAsia="en-US"/>
        </w:rPr>
        <w:t>е</w:t>
      </w:r>
      <w:r w:rsidRPr="004C6B73">
        <w:rPr>
          <w:rFonts w:eastAsiaTheme="minorHAnsi"/>
          <w:sz w:val="28"/>
          <w:szCs w:val="28"/>
          <w:lang w:eastAsia="en-US"/>
        </w:rPr>
        <w:t>ство конкурентов за последние три года не изменилось (37,5% опрошенных). В то же время 36% опрошенных заявили об увеличении на 4 конкурента и более. Сокращение количества конкурентов указал один из опрошенных представит</w:t>
      </w:r>
      <w:r w:rsidRPr="004C6B73">
        <w:rPr>
          <w:rFonts w:eastAsiaTheme="minorHAnsi"/>
          <w:sz w:val="28"/>
          <w:szCs w:val="28"/>
          <w:lang w:eastAsia="en-US"/>
        </w:rPr>
        <w:t>е</w:t>
      </w:r>
      <w:r w:rsidRPr="004C6B73">
        <w:rPr>
          <w:rFonts w:eastAsiaTheme="minorHAnsi"/>
          <w:sz w:val="28"/>
          <w:szCs w:val="28"/>
          <w:lang w:eastAsia="en-US"/>
        </w:rPr>
        <w:t>лей бизнеса (1,6%).</w:t>
      </w:r>
    </w:p>
    <w:p w:rsidR="00040F34" w:rsidRPr="004C6B73" w:rsidRDefault="00040F34" w:rsidP="00040F34">
      <w:pPr>
        <w:jc w:val="both"/>
        <w:rPr>
          <w:rFonts w:eastAsiaTheme="minorHAnsi"/>
          <w:sz w:val="28"/>
          <w:szCs w:val="28"/>
          <w:lang w:eastAsia="en-US"/>
        </w:rPr>
      </w:pPr>
      <w:r w:rsidRPr="004C6B73">
        <w:rPr>
          <w:rFonts w:eastAsiaTheme="minorHAnsi"/>
          <w:sz w:val="28"/>
          <w:szCs w:val="28"/>
          <w:lang w:eastAsia="en-US"/>
        </w:rPr>
        <w:lastRenderedPageBreak/>
        <w:tab/>
        <w:t>В ноябре 2016 года большинство опрошенных указали на то, что колич</w:t>
      </w:r>
      <w:r w:rsidRPr="004C6B73">
        <w:rPr>
          <w:rFonts w:eastAsiaTheme="minorHAnsi"/>
          <w:sz w:val="28"/>
          <w:szCs w:val="28"/>
          <w:lang w:eastAsia="en-US"/>
        </w:rPr>
        <w:t>е</w:t>
      </w:r>
      <w:r w:rsidRPr="004C6B73">
        <w:rPr>
          <w:rFonts w:eastAsiaTheme="minorHAnsi"/>
          <w:sz w:val="28"/>
          <w:szCs w:val="28"/>
          <w:lang w:eastAsia="en-US"/>
        </w:rPr>
        <w:t>ство конкурентов за последние три года не изменилось (35,5% опрошенных). В то же время 30% опрошенных заявили об увеличении конкурентов. 5,1% опр</w:t>
      </w:r>
      <w:r w:rsidRPr="004C6B73">
        <w:rPr>
          <w:rFonts w:eastAsiaTheme="minorHAnsi"/>
          <w:sz w:val="28"/>
          <w:szCs w:val="28"/>
          <w:lang w:eastAsia="en-US"/>
        </w:rPr>
        <w:t>о</w:t>
      </w:r>
      <w:r w:rsidRPr="004C6B73">
        <w:rPr>
          <w:rFonts w:eastAsiaTheme="minorHAnsi"/>
          <w:sz w:val="28"/>
          <w:szCs w:val="28"/>
          <w:lang w:eastAsia="en-US"/>
        </w:rPr>
        <w:t>шенных ответили, что количество конкурентов сократилось, 21% - затрудн</w:t>
      </w:r>
      <w:r w:rsidRPr="004C6B73">
        <w:rPr>
          <w:rFonts w:eastAsiaTheme="minorHAnsi"/>
          <w:sz w:val="28"/>
          <w:szCs w:val="28"/>
          <w:lang w:eastAsia="en-US"/>
        </w:rPr>
        <w:t>и</w:t>
      </w:r>
      <w:r w:rsidRPr="004C6B73">
        <w:rPr>
          <w:rFonts w:eastAsiaTheme="minorHAnsi"/>
          <w:sz w:val="28"/>
          <w:szCs w:val="28"/>
          <w:lang w:eastAsia="en-US"/>
        </w:rPr>
        <w:t>лись ответить, 8,4% респондентов – не ответили вовсе.</w:t>
      </w:r>
    </w:p>
    <w:p w:rsidR="00040F34" w:rsidRPr="00040F34" w:rsidRDefault="00040F34" w:rsidP="00040F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6B73">
        <w:rPr>
          <w:rFonts w:eastAsiaTheme="minorHAnsi"/>
          <w:sz w:val="28"/>
          <w:szCs w:val="28"/>
          <w:lang w:eastAsia="en-US"/>
        </w:rPr>
        <w:t xml:space="preserve">При сравнении ответов респондентов полученных в январе 2016 года с </w:t>
      </w:r>
      <w:r w:rsidR="000672C4" w:rsidRPr="004C6B73">
        <w:rPr>
          <w:rFonts w:eastAsiaTheme="minorHAnsi"/>
          <w:sz w:val="28"/>
          <w:szCs w:val="28"/>
          <w:lang w:eastAsia="en-US"/>
        </w:rPr>
        <w:t xml:space="preserve">результатами, </w:t>
      </w:r>
      <w:r w:rsidRPr="004C6B73">
        <w:rPr>
          <w:rFonts w:eastAsiaTheme="minorHAnsi"/>
          <w:sz w:val="28"/>
          <w:szCs w:val="28"/>
          <w:lang w:eastAsia="en-US"/>
        </w:rPr>
        <w:t>полученными</w:t>
      </w:r>
      <w:r w:rsidR="006A3D4B" w:rsidRPr="004C6B73">
        <w:rPr>
          <w:rFonts w:eastAsiaTheme="minorHAnsi"/>
          <w:sz w:val="28"/>
          <w:szCs w:val="28"/>
          <w:lang w:eastAsia="en-US"/>
        </w:rPr>
        <w:t xml:space="preserve"> в ноябре 2016 года на вопрос</w:t>
      </w:r>
      <w:r w:rsidR="000672C4" w:rsidRPr="004C6B73">
        <w:rPr>
          <w:rFonts w:eastAsiaTheme="minorHAnsi"/>
          <w:sz w:val="28"/>
          <w:szCs w:val="28"/>
          <w:lang w:eastAsia="en-US"/>
        </w:rPr>
        <w:t>:</w:t>
      </w:r>
      <w:r w:rsidR="006A3D4B" w:rsidRPr="004C6B73">
        <w:rPr>
          <w:rFonts w:eastAsiaTheme="minorHAnsi"/>
          <w:sz w:val="28"/>
          <w:szCs w:val="28"/>
          <w:lang w:eastAsia="en-US"/>
        </w:rPr>
        <w:t xml:space="preserve"> «О</w:t>
      </w:r>
      <w:r w:rsidRPr="004C6B73">
        <w:rPr>
          <w:rFonts w:eastAsiaTheme="minorHAnsi"/>
          <w:sz w:val="28"/>
          <w:szCs w:val="28"/>
          <w:lang w:eastAsia="en-US"/>
        </w:rPr>
        <w:t xml:space="preserve">цените стоимость подключения к услугам субъектов естественных монополий в Краснодарском крае» были получены следующие </w:t>
      </w:r>
      <w:r w:rsidR="000672C4" w:rsidRPr="004C6B73">
        <w:rPr>
          <w:rFonts w:eastAsiaTheme="minorHAnsi"/>
          <w:sz w:val="28"/>
          <w:szCs w:val="28"/>
          <w:lang w:eastAsia="en-US"/>
        </w:rPr>
        <w:t xml:space="preserve">выводы (таблица </w:t>
      </w:r>
      <w:r w:rsidR="004C6B73">
        <w:rPr>
          <w:rFonts w:eastAsiaTheme="minorHAnsi"/>
          <w:sz w:val="28"/>
          <w:szCs w:val="28"/>
          <w:lang w:eastAsia="en-US"/>
        </w:rPr>
        <w:t>№</w:t>
      </w:r>
      <w:r w:rsidR="000672C4" w:rsidRPr="004C6B73">
        <w:rPr>
          <w:rFonts w:eastAsiaTheme="minorHAnsi"/>
          <w:sz w:val="28"/>
          <w:szCs w:val="28"/>
          <w:lang w:eastAsia="en-US"/>
        </w:rPr>
        <w:t>17).</w:t>
      </w:r>
    </w:p>
    <w:p w:rsidR="00040F34" w:rsidRDefault="00040F34" w:rsidP="00040F34">
      <w:pPr>
        <w:widowControl w:val="0"/>
        <w:ind w:firstLine="708"/>
        <w:jc w:val="right"/>
        <w:rPr>
          <w:rFonts w:eastAsia="Courier New"/>
          <w:color w:val="000000"/>
          <w:sz w:val="12"/>
          <w:szCs w:val="12"/>
          <w:highlight w:val="yellow"/>
          <w:lang w:bidi="ru-RU"/>
        </w:rPr>
      </w:pPr>
    </w:p>
    <w:p w:rsidR="000425E5" w:rsidRDefault="000425E5" w:rsidP="000425E5">
      <w:pPr>
        <w:widowControl w:val="0"/>
        <w:ind w:firstLine="708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0425E5">
        <w:rPr>
          <w:rFonts w:eastAsia="Courier New"/>
          <w:b/>
          <w:color w:val="000000"/>
          <w:sz w:val="28"/>
          <w:szCs w:val="28"/>
          <w:lang w:bidi="ru-RU"/>
        </w:rPr>
        <w:t>Стоимость подключения к услугам субъектов естественных               монополий в Краснодарском крае</w:t>
      </w:r>
    </w:p>
    <w:p w:rsidR="000672C4" w:rsidRDefault="000672C4" w:rsidP="000425E5">
      <w:pPr>
        <w:widowControl w:val="0"/>
        <w:ind w:firstLine="708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0672C4" w:rsidRPr="000672C4" w:rsidRDefault="000672C4" w:rsidP="000672C4">
      <w:pPr>
        <w:widowControl w:val="0"/>
        <w:ind w:firstLine="708"/>
        <w:jc w:val="right"/>
        <w:rPr>
          <w:rFonts w:eastAsia="Courier New"/>
          <w:color w:val="000000"/>
          <w:sz w:val="28"/>
          <w:szCs w:val="28"/>
          <w:highlight w:val="yellow"/>
          <w:lang w:bidi="ru-RU"/>
        </w:rPr>
      </w:pPr>
      <w:r w:rsidRPr="000672C4">
        <w:rPr>
          <w:rFonts w:eastAsia="Courier New"/>
          <w:color w:val="000000"/>
          <w:sz w:val="28"/>
          <w:szCs w:val="28"/>
          <w:lang w:bidi="ru-RU"/>
        </w:rPr>
        <w:t xml:space="preserve">Таблица </w:t>
      </w:r>
      <w:r w:rsidR="004C6B73">
        <w:rPr>
          <w:rFonts w:eastAsia="Courier New"/>
          <w:color w:val="000000"/>
          <w:sz w:val="28"/>
          <w:szCs w:val="28"/>
          <w:lang w:bidi="ru-RU"/>
        </w:rPr>
        <w:t>№</w:t>
      </w:r>
      <w:r w:rsidRPr="000672C4">
        <w:rPr>
          <w:rFonts w:eastAsia="Courier New"/>
          <w:color w:val="000000"/>
          <w:sz w:val="28"/>
          <w:szCs w:val="28"/>
          <w:lang w:bidi="ru-RU"/>
        </w:rPr>
        <w:t>17</w:t>
      </w:r>
    </w:p>
    <w:tbl>
      <w:tblPr>
        <w:tblStyle w:val="5"/>
        <w:tblpPr w:leftFromText="180" w:rightFromText="180" w:vertAnchor="text" w:horzAnchor="margin" w:tblpXSpec="center" w:tblpY="224"/>
        <w:tblW w:w="9607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50"/>
        <w:gridCol w:w="851"/>
        <w:gridCol w:w="851"/>
        <w:gridCol w:w="850"/>
        <w:gridCol w:w="850"/>
        <w:gridCol w:w="850"/>
        <w:gridCol w:w="852"/>
        <w:gridCol w:w="993"/>
      </w:tblGrid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1559" w:type="dxa"/>
            <w:gridSpan w:val="2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1701" w:type="dxa"/>
            <w:gridSpan w:val="2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Скорее низкая</w:t>
            </w:r>
          </w:p>
        </w:tc>
        <w:tc>
          <w:tcPr>
            <w:tcW w:w="1701" w:type="dxa"/>
            <w:gridSpan w:val="2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 xml:space="preserve">Скорее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1700" w:type="dxa"/>
            <w:gridSpan w:val="2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1845" w:type="dxa"/>
            <w:gridSpan w:val="2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Отказались отв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е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тить</w:t>
            </w:r>
          </w:p>
        </w:tc>
      </w:tr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tabs>
                <w:tab w:val="left" w:pos="142"/>
                <w:tab w:val="left" w:pos="851"/>
              </w:tabs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52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993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ноябрь</w:t>
            </w:r>
          </w:p>
        </w:tc>
      </w:tr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tabs>
                <w:tab w:val="left" w:pos="142"/>
                <w:tab w:val="left" w:pos="851"/>
              </w:tabs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Вод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о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снабж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е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ние, в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о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доотвед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е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3 (4,7%)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32 (14,8%)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18 (28,1%)</w:t>
            </w:r>
          </w:p>
        </w:tc>
        <w:tc>
          <w:tcPr>
            <w:tcW w:w="851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26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(12%)</w:t>
            </w:r>
          </w:p>
        </w:tc>
        <w:tc>
          <w:tcPr>
            <w:tcW w:w="851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 xml:space="preserve">32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(50%)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90 (41,7%)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5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 (7,8%)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68 (31,3%)</w:t>
            </w:r>
          </w:p>
        </w:tc>
        <w:tc>
          <w:tcPr>
            <w:tcW w:w="852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6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(9,4%)</w:t>
            </w:r>
          </w:p>
        </w:tc>
        <w:tc>
          <w:tcPr>
            <w:tcW w:w="993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-</w:t>
            </w:r>
          </w:p>
        </w:tc>
      </w:tr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tabs>
                <w:tab w:val="left" w:pos="142"/>
                <w:tab w:val="left" w:pos="851"/>
              </w:tabs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Газ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о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снабж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е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2 (3,1%)</w:t>
            </w:r>
          </w:p>
        </w:tc>
        <w:tc>
          <w:tcPr>
            <w:tcW w:w="851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37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 (17%)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6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 (9,4%)</w:t>
            </w:r>
          </w:p>
        </w:tc>
        <w:tc>
          <w:tcPr>
            <w:tcW w:w="851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25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(11,5)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29 (45,3%) 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80 (36,8%)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20 (31,3%)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74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(34%)</w:t>
            </w:r>
          </w:p>
        </w:tc>
        <w:tc>
          <w:tcPr>
            <w:tcW w:w="852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7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(11%)</w:t>
            </w:r>
          </w:p>
        </w:tc>
        <w:tc>
          <w:tcPr>
            <w:tcW w:w="993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-</w:t>
            </w:r>
          </w:p>
        </w:tc>
      </w:tr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tabs>
                <w:tab w:val="left" w:pos="142"/>
                <w:tab w:val="left" w:pos="851"/>
              </w:tabs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Электр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о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снабж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е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 (1,5%)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28 (12,9%)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9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 (14%)</w:t>
            </w:r>
          </w:p>
        </w:tc>
        <w:tc>
          <w:tcPr>
            <w:tcW w:w="851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13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 (6%)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28 (43,75%)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87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(40%)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20 (31,3%)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88 (40,5%)</w:t>
            </w:r>
          </w:p>
        </w:tc>
        <w:tc>
          <w:tcPr>
            <w:tcW w:w="852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6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(9,4%)</w:t>
            </w:r>
          </w:p>
        </w:tc>
        <w:tc>
          <w:tcPr>
            <w:tcW w:w="993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-</w:t>
            </w:r>
          </w:p>
        </w:tc>
      </w:tr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tabs>
                <w:tab w:val="left" w:pos="142"/>
                <w:tab w:val="left" w:pos="851"/>
              </w:tabs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Тепл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о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снабж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е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 (1,5%)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45 (20,7%)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7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(11%)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15 (6,9%)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27 (42,2%)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87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(40%)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18 (28,1%)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69 (31,8%)</w:t>
            </w:r>
          </w:p>
        </w:tc>
        <w:tc>
          <w:tcPr>
            <w:tcW w:w="852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11 (</w:t>
            </w: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17,2%)</w:t>
            </w:r>
          </w:p>
        </w:tc>
        <w:tc>
          <w:tcPr>
            <w:tcW w:w="993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-</w:t>
            </w:r>
          </w:p>
        </w:tc>
      </w:tr>
      <w:tr w:rsidR="00040F34" w:rsidRPr="00040F34" w:rsidTr="000C4E0C">
        <w:tc>
          <w:tcPr>
            <w:tcW w:w="1101" w:type="dxa"/>
          </w:tcPr>
          <w:p w:rsidR="00040F34" w:rsidRPr="005F528A" w:rsidRDefault="00040F34" w:rsidP="00040F34">
            <w:pPr>
              <w:tabs>
                <w:tab w:val="left" w:pos="142"/>
                <w:tab w:val="left" w:pos="851"/>
              </w:tabs>
              <w:rPr>
                <w:rFonts w:eastAsia="Courier New"/>
                <w:color w:val="000000"/>
                <w:sz w:val="20"/>
                <w:szCs w:val="20"/>
              </w:rPr>
            </w:pPr>
            <w:r w:rsidRPr="005F528A">
              <w:rPr>
                <w:rFonts w:eastAsia="Courier New"/>
                <w:color w:val="000000"/>
                <w:sz w:val="20"/>
                <w:szCs w:val="20"/>
              </w:rPr>
              <w:t>Телефо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</w:t>
            </w:r>
            <w:r w:rsidRPr="005F528A">
              <w:rPr>
                <w:rFonts w:eastAsia="Courier New"/>
                <w:color w:val="000000"/>
                <w:sz w:val="20"/>
                <w:szCs w:val="20"/>
              </w:rPr>
              <w:t>ная связь</w:t>
            </w:r>
          </w:p>
        </w:tc>
        <w:tc>
          <w:tcPr>
            <w:tcW w:w="708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2 (3,1%)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57 (26,2%)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19 (29,6%)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b/>
                <w:color w:val="000000"/>
                <w:sz w:val="16"/>
                <w:szCs w:val="16"/>
              </w:rPr>
              <w:t>43 (19,8%)</w:t>
            </w:r>
          </w:p>
        </w:tc>
        <w:tc>
          <w:tcPr>
            <w:tcW w:w="851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29 (45,3%)</w:t>
            </w:r>
          </w:p>
        </w:tc>
        <w:tc>
          <w:tcPr>
            <w:tcW w:w="850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68 (31,3%)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7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 (11%)</w:t>
            </w:r>
          </w:p>
        </w:tc>
        <w:tc>
          <w:tcPr>
            <w:tcW w:w="850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48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(22%)</w:t>
            </w:r>
          </w:p>
        </w:tc>
        <w:tc>
          <w:tcPr>
            <w:tcW w:w="852" w:type="dxa"/>
          </w:tcPr>
          <w:p w:rsidR="000C4E0C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 xml:space="preserve">7 </w:t>
            </w:r>
          </w:p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(11%)</w:t>
            </w:r>
          </w:p>
        </w:tc>
        <w:tc>
          <w:tcPr>
            <w:tcW w:w="993" w:type="dxa"/>
          </w:tcPr>
          <w:p w:rsidR="00040F34" w:rsidRPr="005F528A" w:rsidRDefault="00040F34" w:rsidP="00040F34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5F528A">
              <w:rPr>
                <w:rFonts w:eastAsia="Courier New"/>
                <w:color w:val="000000"/>
                <w:sz w:val="16"/>
                <w:szCs w:val="16"/>
              </w:rPr>
              <w:t>-</w:t>
            </w:r>
          </w:p>
        </w:tc>
      </w:tr>
    </w:tbl>
    <w:p w:rsidR="00CF2044" w:rsidRDefault="00CF2044" w:rsidP="00040F34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040F34" w:rsidRPr="00764D0F" w:rsidRDefault="00040F34" w:rsidP="00040F34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64D0F">
        <w:rPr>
          <w:rFonts w:eastAsia="Courier New"/>
          <w:color w:val="000000"/>
          <w:sz w:val="28"/>
          <w:szCs w:val="28"/>
          <w:lang w:bidi="ru-RU"/>
        </w:rPr>
        <w:t>Как показывает проведенный опрос в январе 2016 года, стоимость по</w:t>
      </w:r>
      <w:r w:rsidRPr="00764D0F">
        <w:rPr>
          <w:rFonts w:eastAsia="Courier New"/>
          <w:color w:val="000000"/>
          <w:sz w:val="28"/>
          <w:szCs w:val="28"/>
          <w:lang w:bidi="ru-RU"/>
        </w:rPr>
        <w:t>д</w:t>
      </w:r>
      <w:r w:rsidRPr="00764D0F">
        <w:rPr>
          <w:rFonts w:eastAsia="Courier New"/>
          <w:color w:val="000000"/>
          <w:sz w:val="28"/>
          <w:szCs w:val="28"/>
          <w:lang w:bidi="ru-RU"/>
        </w:rPr>
        <w:t>ключения к услугам субъектов естественных монополий для представителей бизнеса достаточно велика. 50% опрошенных предпринимателей считают, что стоимость подключения к услугам водоснабжения и водоотведения «скорее в</w:t>
      </w:r>
      <w:r w:rsidRPr="00764D0F">
        <w:rPr>
          <w:rFonts w:eastAsia="Courier New"/>
          <w:color w:val="000000"/>
          <w:sz w:val="28"/>
          <w:szCs w:val="28"/>
          <w:lang w:bidi="ru-RU"/>
        </w:rPr>
        <w:t>ы</w:t>
      </w:r>
      <w:r w:rsidRPr="00764D0F">
        <w:rPr>
          <w:rFonts w:eastAsia="Courier New"/>
          <w:color w:val="000000"/>
          <w:sz w:val="28"/>
          <w:szCs w:val="28"/>
          <w:lang w:bidi="ru-RU"/>
        </w:rPr>
        <w:t>сокая». 45% опрошенных отметили «скорее высокую» стоимость подключения к услугам по газоснабжению и телефонной связи. Для других представителей бизнеса (почти 44% опрошенных предпринимателей)  «скорее высокой» сто</w:t>
      </w:r>
      <w:r w:rsidRPr="00764D0F">
        <w:rPr>
          <w:rFonts w:eastAsia="Courier New"/>
          <w:color w:val="000000"/>
          <w:sz w:val="28"/>
          <w:szCs w:val="28"/>
          <w:lang w:bidi="ru-RU"/>
        </w:rPr>
        <w:t>и</w:t>
      </w:r>
      <w:r w:rsidRPr="00764D0F">
        <w:rPr>
          <w:rFonts w:eastAsia="Courier New"/>
          <w:color w:val="000000"/>
          <w:sz w:val="28"/>
          <w:szCs w:val="28"/>
          <w:lang w:bidi="ru-RU"/>
        </w:rPr>
        <w:t>мостью стала цена на подключение к услугам по электроснабжению.</w:t>
      </w:r>
    </w:p>
    <w:p w:rsidR="00040F34" w:rsidRPr="00764D0F" w:rsidRDefault="00040F34" w:rsidP="00040F34">
      <w:pPr>
        <w:jc w:val="both"/>
        <w:rPr>
          <w:rFonts w:eastAsiaTheme="minorHAnsi"/>
          <w:sz w:val="28"/>
          <w:szCs w:val="28"/>
          <w:lang w:eastAsia="en-US"/>
        </w:rPr>
      </w:pPr>
      <w:r w:rsidRPr="00764D0F">
        <w:rPr>
          <w:rFonts w:eastAsiaTheme="minorHAnsi"/>
          <w:sz w:val="28"/>
          <w:szCs w:val="28"/>
          <w:lang w:eastAsia="en-US"/>
        </w:rPr>
        <w:tab/>
        <w:t>В ноябре 2016 года по результатам проведенного опроса большая часть (41,7%) считает стоимость подключения к услугам водоснабжения и водоотв</w:t>
      </w:r>
      <w:r w:rsidRPr="00764D0F">
        <w:rPr>
          <w:rFonts w:eastAsiaTheme="minorHAnsi"/>
          <w:sz w:val="28"/>
          <w:szCs w:val="28"/>
          <w:lang w:eastAsia="en-US"/>
        </w:rPr>
        <w:t>е</w:t>
      </w:r>
      <w:r w:rsidRPr="00764D0F">
        <w:rPr>
          <w:rFonts w:eastAsiaTheme="minorHAnsi"/>
          <w:sz w:val="28"/>
          <w:szCs w:val="28"/>
          <w:lang w:eastAsia="en-US"/>
        </w:rPr>
        <w:t>дения «скорее высокой», 31,3% - считают стоимость «высокой»; 36,8% респо</w:t>
      </w:r>
      <w:r w:rsidRPr="00764D0F">
        <w:rPr>
          <w:rFonts w:eastAsiaTheme="minorHAnsi"/>
          <w:sz w:val="28"/>
          <w:szCs w:val="28"/>
          <w:lang w:eastAsia="en-US"/>
        </w:rPr>
        <w:t>н</w:t>
      </w:r>
      <w:r w:rsidRPr="00764D0F">
        <w:rPr>
          <w:rFonts w:eastAsiaTheme="minorHAnsi"/>
          <w:sz w:val="28"/>
          <w:szCs w:val="28"/>
          <w:lang w:eastAsia="en-US"/>
        </w:rPr>
        <w:t>дентов считают стоимость подключения к газоснабжению «скорее высокой», 34% - высокой; 40% опрошенных считают стоимость подключения к электр</w:t>
      </w:r>
      <w:r w:rsidRPr="00764D0F">
        <w:rPr>
          <w:rFonts w:eastAsiaTheme="minorHAnsi"/>
          <w:sz w:val="28"/>
          <w:szCs w:val="28"/>
          <w:lang w:eastAsia="en-US"/>
        </w:rPr>
        <w:t>о</w:t>
      </w:r>
      <w:r w:rsidRPr="00764D0F">
        <w:rPr>
          <w:rFonts w:eastAsiaTheme="minorHAnsi"/>
          <w:sz w:val="28"/>
          <w:szCs w:val="28"/>
          <w:lang w:eastAsia="en-US"/>
        </w:rPr>
        <w:t xml:space="preserve">снабжению «скорее высокой», 40,5% - «высокой»; 40% респондентов считают стоимость подключения к теплоснабжению «скорее высокой», 31,8% - считают </w:t>
      </w:r>
      <w:r w:rsidRPr="00764D0F">
        <w:rPr>
          <w:rFonts w:eastAsiaTheme="minorHAnsi"/>
          <w:sz w:val="28"/>
          <w:szCs w:val="28"/>
          <w:lang w:eastAsia="en-US"/>
        </w:rPr>
        <w:lastRenderedPageBreak/>
        <w:t>стоимость «высокой»; 31,3% считают стоимость подключения к телефонной связи «скорее высокой», 11% - считают высокой.</w:t>
      </w:r>
    </w:p>
    <w:p w:rsidR="00F93FB5" w:rsidRPr="00764D0F" w:rsidRDefault="006E0D56" w:rsidP="00040F34">
      <w:pPr>
        <w:jc w:val="both"/>
        <w:rPr>
          <w:rFonts w:eastAsiaTheme="minorHAnsi"/>
          <w:sz w:val="28"/>
          <w:szCs w:val="28"/>
          <w:lang w:eastAsia="en-US"/>
        </w:rPr>
      </w:pPr>
      <w:r w:rsidRPr="00764D0F">
        <w:rPr>
          <w:rFonts w:eastAsiaTheme="minorHAnsi"/>
          <w:sz w:val="28"/>
          <w:szCs w:val="28"/>
          <w:lang w:eastAsia="en-US"/>
        </w:rPr>
        <w:tab/>
      </w:r>
      <w:r w:rsidR="009F305B" w:rsidRPr="00764D0F">
        <w:rPr>
          <w:rFonts w:eastAsiaTheme="minorHAnsi"/>
          <w:sz w:val="28"/>
          <w:szCs w:val="28"/>
          <w:lang w:eastAsia="en-US"/>
        </w:rPr>
        <w:t xml:space="preserve">Сопоставляя результаты </w:t>
      </w:r>
      <w:r w:rsidR="003821FB" w:rsidRPr="00764D0F">
        <w:rPr>
          <w:rFonts w:eastAsiaTheme="minorHAnsi"/>
          <w:sz w:val="28"/>
          <w:szCs w:val="28"/>
          <w:lang w:eastAsia="en-US"/>
        </w:rPr>
        <w:t xml:space="preserve">опроса предпринимателей по </w:t>
      </w:r>
      <w:r w:rsidR="004A2320" w:rsidRPr="00764D0F">
        <w:rPr>
          <w:rFonts w:eastAsiaTheme="minorHAnsi"/>
          <w:sz w:val="28"/>
          <w:szCs w:val="28"/>
          <w:lang w:eastAsia="en-US"/>
        </w:rPr>
        <w:t xml:space="preserve">определению </w:t>
      </w:r>
      <w:r w:rsidR="006573A9" w:rsidRPr="00764D0F">
        <w:rPr>
          <w:rFonts w:eastAsiaTheme="minorHAnsi"/>
          <w:sz w:val="28"/>
          <w:szCs w:val="28"/>
          <w:lang w:eastAsia="en-US"/>
        </w:rPr>
        <w:t>уро</w:t>
      </w:r>
      <w:r w:rsidR="003821FB" w:rsidRPr="00764D0F">
        <w:rPr>
          <w:rFonts w:eastAsiaTheme="minorHAnsi"/>
          <w:sz w:val="28"/>
          <w:szCs w:val="28"/>
          <w:lang w:eastAsia="en-US"/>
        </w:rPr>
        <w:t>вня</w:t>
      </w:r>
      <w:r w:rsidR="006573A9" w:rsidRPr="00764D0F">
        <w:rPr>
          <w:rFonts w:eastAsiaTheme="minorHAnsi"/>
          <w:sz w:val="28"/>
          <w:szCs w:val="28"/>
          <w:lang w:eastAsia="en-US"/>
        </w:rPr>
        <w:t xml:space="preserve">  конкуренции</w:t>
      </w:r>
      <w:r w:rsidR="009F305B" w:rsidRPr="00764D0F">
        <w:rPr>
          <w:rFonts w:eastAsiaTheme="minorHAnsi"/>
          <w:sz w:val="28"/>
          <w:szCs w:val="28"/>
          <w:lang w:eastAsia="en-US"/>
        </w:rPr>
        <w:t>,</w:t>
      </w:r>
      <w:r w:rsidR="006573A9" w:rsidRPr="00764D0F">
        <w:rPr>
          <w:rFonts w:eastAsiaTheme="minorHAnsi"/>
          <w:sz w:val="28"/>
          <w:szCs w:val="28"/>
          <w:lang w:eastAsia="en-US"/>
        </w:rPr>
        <w:t xml:space="preserve"> с которым сталкивается бизнес</w:t>
      </w:r>
      <w:r w:rsidR="004A2320" w:rsidRPr="00764D0F">
        <w:rPr>
          <w:rFonts w:eastAsiaTheme="minorHAnsi"/>
          <w:sz w:val="28"/>
          <w:szCs w:val="28"/>
          <w:lang w:eastAsia="en-US"/>
        </w:rPr>
        <w:t xml:space="preserve">, </w:t>
      </w:r>
      <w:r w:rsidR="00911FDA" w:rsidRPr="00764D0F">
        <w:rPr>
          <w:rFonts w:eastAsiaTheme="minorHAnsi"/>
          <w:sz w:val="28"/>
          <w:szCs w:val="28"/>
          <w:lang w:eastAsia="en-US"/>
        </w:rPr>
        <w:t xml:space="preserve">можно </w:t>
      </w:r>
      <w:r w:rsidR="00D161FE" w:rsidRPr="00764D0F">
        <w:rPr>
          <w:rFonts w:eastAsiaTheme="minorHAnsi"/>
          <w:sz w:val="28"/>
          <w:szCs w:val="28"/>
          <w:lang w:eastAsia="en-US"/>
        </w:rPr>
        <w:t>выявить</w:t>
      </w:r>
      <w:r w:rsidR="004A2320" w:rsidRPr="00764D0F">
        <w:rPr>
          <w:rFonts w:eastAsiaTheme="minorHAnsi"/>
          <w:sz w:val="28"/>
          <w:szCs w:val="28"/>
          <w:lang w:eastAsia="en-US"/>
        </w:rPr>
        <w:t xml:space="preserve">, </w:t>
      </w:r>
      <w:r w:rsidRPr="00764D0F">
        <w:rPr>
          <w:rFonts w:eastAsiaTheme="minorHAnsi"/>
          <w:sz w:val="28"/>
          <w:szCs w:val="28"/>
          <w:lang w:eastAsia="en-US"/>
        </w:rPr>
        <w:t xml:space="preserve">что </w:t>
      </w:r>
      <w:r w:rsidR="00785A7D" w:rsidRPr="00764D0F">
        <w:rPr>
          <w:rFonts w:eastAsiaTheme="minorHAnsi"/>
          <w:sz w:val="28"/>
          <w:szCs w:val="28"/>
          <w:lang w:eastAsia="en-US"/>
        </w:rPr>
        <w:t xml:space="preserve">на 18% </w:t>
      </w:r>
      <w:r w:rsidRPr="00764D0F">
        <w:rPr>
          <w:rFonts w:eastAsiaTheme="minorHAnsi"/>
          <w:sz w:val="28"/>
          <w:szCs w:val="28"/>
          <w:lang w:eastAsia="en-US"/>
        </w:rPr>
        <w:t>увеличи</w:t>
      </w:r>
      <w:r w:rsidR="00785A7D" w:rsidRPr="00764D0F">
        <w:rPr>
          <w:rFonts w:eastAsiaTheme="minorHAnsi"/>
          <w:sz w:val="28"/>
          <w:szCs w:val="28"/>
          <w:lang w:eastAsia="en-US"/>
        </w:rPr>
        <w:t>ла</w:t>
      </w:r>
      <w:r w:rsidRPr="00764D0F">
        <w:rPr>
          <w:rFonts w:eastAsiaTheme="minorHAnsi"/>
          <w:sz w:val="28"/>
          <w:szCs w:val="28"/>
          <w:lang w:eastAsia="en-US"/>
        </w:rPr>
        <w:t xml:space="preserve">сь </w:t>
      </w:r>
      <w:r w:rsidR="00785A7D" w:rsidRPr="00764D0F">
        <w:rPr>
          <w:rFonts w:eastAsiaTheme="minorHAnsi"/>
          <w:sz w:val="28"/>
          <w:szCs w:val="28"/>
          <w:lang w:eastAsia="en-US"/>
        </w:rPr>
        <w:t>доля</w:t>
      </w:r>
      <w:r w:rsidRPr="00764D0F">
        <w:rPr>
          <w:rFonts w:eastAsiaTheme="minorHAnsi"/>
          <w:sz w:val="28"/>
          <w:szCs w:val="28"/>
          <w:lang w:eastAsia="en-US"/>
        </w:rPr>
        <w:t xml:space="preserve"> респондентов</w:t>
      </w:r>
      <w:r w:rsidR="00DD5CE9" w:rsidRPr="00764D0F">
        <w:rPr>
          <w:rFonts w:eastAsiaTheme="minorHAnsi"/>
          <w:sz w:val="28"/>
          <w:szCs w:val="28"/>
          <w:lang w:eastAsia="en-US"/>
        </w:rPr>
        <w:t>, считающих,</w:t>
      </w:r>
      <w:r w:rsidRPr="00764D0F">
        <w:rPr>
          <w:rFonts w:eastAsiaTheme="minorHAnsi"/>
          <w:sz w:val="28"/>
          <w:szCs w:val="28"/>
          <w:lang w:eastAsia="en-US"/>
        </w:rPr>
        <w:t xml:space="preserve"> что конкуренция</w:t>
      </w:r>
      <w:r w:rsidR="00DD5CE9" w:rsidRPr="00764D0F">
        <w:rPr>
          <w:rFonts w:eastAsiaTheme="minorHAnsi"/>
          <w:sz w:val="28"/>
          <w:szCs w:val="28"/>
          <w:lang w:eastAsia="en-US"/>
        </w:rPr>
        <w:t xml:space="preserve"> в Тимаше</w:t>
      </w:r>
      <w:r w:rsidR="00DD5CE9" w:rsidRPr="00764D0F">
        <w:rPr>
          <w:rFonts w:eastAsiaTheme="minorHAnsi"/>
          <w:sz w:val="28"/>
          <w:szCs w:val="28"/>
          <w:lang w:eastAsia="en-US"/>
        </w:rPr>
        <w:t>в</w:t>
      </w:r>
      <w:r w:rsidR="00DD5CE9" w:rsidRPr="00764D0F">
        <w:rPr>
          <w:rFonts w:eastAsiaTheme="minorHAnsi"/>
          <w:sz w:val="28"/>
          <w:szCs w:val="28"/>
          <w:lang w:eastAsia="en-US"/>
        </w:rPr>
        <w:t xml:space="preserve">ском районе является умеренной; </w:t>
      </w:r>
      <w:r w:rsidR="009865FA" w:rsidRPr="00764D0F">
        <w:rPr>
          <w:rFonts w:eastAsiaTheme="minorHAnsi"/>
          <w:sz w:val="28"/>
          <w:szCs w:val="28"/>
          <w:lang w:eastAsia="en-US"/>
        </w:rPr>
        <w:t xml:space="preserve">на 4,2% </w:t>
      </w:r>
      <w:r w:rsidR="00D161FE" w:rsidRPr="00764D0F">
        <w:rPr>
          <w:rFonts w:eastAsiaTheme="minorHAnsi"/>
          <w:sz w:val="28"/>
          <w:szCs w:val="28"/>
          <w:lang w:eastAsia="en-US"/>
        </w:rPr>
        <w:t>увеличилась</w:t>
      </w:r>
      <w:r w:rsidR="009865FA" w:rsidRPr="00764D0F">
        <w:rPr>
          <w:rFonts w:eastAsiaTheme="minorHAnsi"/>
          <w:sz w:val="28"/>
          <w:szCs w:val="28"/>
          <w:lang w:eastAsia="en-US"/>
        </w:rPr>
        <w:t xml:space="preserve"> доля респондентов</w:t>
      </w:r>
      <w:r w:rsidR="00D161FE" w:rsidRPr="00764D0F">
        <w:rPr>
          <w:rFonts w:eastAsiaTheme="minorHAnsi"/>
          <w:sz w:val="28"/>
          <w:szCs w:val="28"/>
          <w:lang w:eastAsia="en-US"/>
        </w:rPr>
        <w:t>, сч</w:t>
      </w:r>
      <w:r w:rsidR="00D161FE" w:rsidRPr="00764D0F">
        <w:rPr>
          <w:rFonts w:eastAsiaTheme="minorHAnsi"/>
          <w:sz w:val="28"/>
          <w:szCs w:val="28"/>
          <w:lang w:eastAsia="en-US"/>
        </w:rPr>
        <w:t>и</w:t>
      </w:r>
      <w:r w:rsidR="00D161FE" w:rsidRPr="00764D0F">
        <w:rPr>
          <w:rFonts w:eastAsiaTheme="minorHAnsi"/>
          <w:sz w:val="28"/>
          <w:szCs w:val="28"/>
          <w:lang w:eastAsia="en-US"/>
        </w:rPr>
        <w:t>тающих, что конкуренция отсутствует; на 1,5%  увеличилась доля респонде</w:t>
      </w:r>
      <w:r w:rsidR="00D161FE" w:rsidRPr="00764D0F">
        <w:rPr>
          <w:rFonts w:eastAsiaTheme="minorHAnsi"/>
          <w:sz w:val="28"/>
          <w:szCs w:val="28"/>
          <w:lang w:eastAsia="en-US"/>
        </w:rPr>
        <w:t>н</w:t>
      </w:r>
      <w:r w:rsidR="00D161FE" w:rsidRPr="00764D0F">
        <w:rPr>
          <w:rFonts w:eastAsiaTheme="minorHAnsi"/>
          <w:sz w:val="28"/>
          <w:szCs w:val="28"/>
          <w:lang w:eastAsia="en-US"/>
        </w:rPr>
        <w:t>тов, считающих, что конкуренция в муниципальном образовании очень высокая</w:t>
      </w:r>
      <w:r w:rsidR="00A97A80" w:rsidRPr="00764D0F">
        <w:rPr>
          <w:rFonts w:eastAsiaTheme="minorHAnsi"/>
          <w:sz w:val="28"/>
          <w:szCs w:val="28"/>
          <w:lang w:eastAsia="en-US"/>
        </w:rPr>
        <w:t xml:space="preserve"> (таблица </w:t>
      </w:r>
      <w:r w:rsidR="00764D0F" w:rsidRPr="00764D0F">
        <w:rPr>
          <w:rFonts w:eastAsiaTheme="minorHAnsi"/>
          <w:sz w:val="28"/>
          <w:szCs w:val="28"/>
          <w:lang w:eastAsia="en-US"/>
        </w:rPr>
        <w:t>№</w:t>
      </w:r>
      <w:r w:rsidR="00A97A80" w:rsidRPr="00764D0F">
        <w:rPr>
          <w:rFonts w:eastAsiaTheme="minorHAnsi"/>
          <w:sz w:val="28"/>
          <w:szCs w:val="28"/>
          <w:lang w:eastAsia="en-US"/>
        </w:rPr>
        <w:t>18)</w:t>
      </w:r>
      <w:r w:rsidR="00D161FE" w:rsidRPr="00764D0F">
        <w:rPr>
          <w:rFonts w:eastAsiaTheme="minorHAnsi"/>
          <w:sz w:val="28"/>
          <w:szCs w:val="28"/>
          <w:lang w:eastAsia="en-US"/>
        </w:rPr>
        <w:t>.</w:t>
      </w:r>
    </w:p>
    <w:p w:rsidR="006573A9" w:rsidRPr="00764D0F" w:rsidRDefault="006573A9" w:rsidP="00040F34">
      <w:pPr>
        <w:jc w:val="both"/>
        <w:rPr>
          <w:rFonts w:eastAsiaTheme="minorHAnsi"/>
          <w:sz w:val="28"/>
          <w:szCs w:val="28"/>
          <w:lang w:eastAsia="en-US"/>
        </w:rPr>
      </w:pPr>
    </w:p>
    <w:p w:rsidR="006573A9" w:rsidRPr="00764D0F" w:rsidRDefault="006573A9" w:rsidP="006573A9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764D0F">
        <w:rPr>
          <w:rFonts w:eastAsia="Courier New"/>
          <w:b/>
          <w:color w:val="000000"/>
          <w:sz w:val="28"/>
          <w:szCs w:val="28"/>
          <w:lang w:bidi="ru-RU"/>
        </w:rPr>
        <w:t>Оценка уровня конкуренции на территории Тимашевского района</w:t>
      </w:r>
    </w:p>
    <w:p w:rsidR="006573A9" w:rsidRPr="00764D0F" w:rsidRDefault="006573A9" w:rsidP="006573A9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6573A9" w:rsidRPr="00764D0F" w:rsidRDefault="00A97A80" w:rsidP="00A97A80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764D0F">
        <w:rPr>
          <w:rFonts w:eastAsia="Courier New"/>
          <w:color w:val="000000"/>
          <w:sz w:val="28"/>
          <w:szCs w:val="28"/>
          <w:lang w:bidi="ru-RU"/>
        </w:rPr>
        <w:t xml:space="preserve">Таблица </w:t>
      </w:r>
      <w:r w:rsidR="00764D0F" w:rsidRPr="00764D0F">
        <w:rPr>
          <w:rFonts w:eastAsia="Courier New"/>
          <w:color w:val="000000"/>
          <w:sz w:val="28"/>
          <w:szCs w:val="28"/>
          <w:lang w:bidi="ru-RU"/>
        </w:rPr>
        <w:t>№</w:t>
      </w:r>
      <w:r w:rsidRPr="00764D0F">
        <w:rPr>
          <w:rFonts w:eastAsia="Courier New"/>
          <w:color w:val="000000"/>
          <w:sz w:val="28"/>
          <w:szCs w:val="28"/>
          <w:lang w:bidi="ru-RU"/>
        </w:rPr>
        <w:t>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1224"/>
        <w:gridCol w:w="1482"/>
        <w:gridCol w:w="1470"/>
        <w:gridCol w:w="1843"/>
      </w:tblGrid>
      <w:tr w:rsidR="006573A9" w:rsidRPr="00764D0F" w:rsidTr="00A97A80">
        <w:tc>
          <w:tcPr>
            <w:tcW w:w="3445" w:type="dxa"/>
            <w:vMerge w:val="restart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4D0F">
              <w:rPr>
                <w:rFonts w:eastAsia="Calibri"/>
                <w:color w:val="000000"/>
                <w:lang w:eastAsia="en-US"/>
              </w:rPr>
              <w:t>Варианты ответов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4D0F">
              <w:rPr>
                <w:rFonts w:eastAsia="Calibri"/>
                <w:color w:val="000000"/>
                <w:lang w:eastAsia="en-US"/>
              </w:rPr>
              <w:t>Январь 2016</w:t>
            </w:r>
          </w:p>
        </w:tc>
        <w:tc>
          <w:tcPr>
            <w:tcW w:w="3313" w:type="dxa"/>
            <w:gridSpan w:val="2"/>
          </w:tcPr>
          <w:p w:rsidR="006573A9" w:rsidRPr="00764D0F" w:rsidRDefault="006573A9" w:rsidP="006573A9">
            <w:pPr>
              <w:jc w:val="center"/>
            </w:pPr>
            <w:r w:rsidRPr="00764D0F">
              <w:t>Ноябрь 2016</w:t>
            </w:r>
          </w:p>
        </w:tc>
      </w:tr>
      <w:tr w:rsidR="006573A9" w:rsidRPr="00764D0F" w:rsidTr="00A97A80">
        <w:tc>
          <w:tcPr>
            <w:tcW w:w="3445" w:type="dxa"/>
            <w:vMerge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24" w:type="dxa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4D0F">
              <w:rPr>
                <w:rFonts w:eastAsia="Calibri"/>
                <w:color w:val="000000"/>
                <w:lang w:eastAsia="en-US"/>
              </w:rPr>
              <w:t>Частота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4D0F">
              <w:rPr>
                <w:rFonts w:eastAsia="Calibri"/>
                <w:color w:val="000000"/>
                <w:lang w:eastAsia="en-US"/>
              </w:rPr>
              <w:t>Процент, %</w:t>
            </w:r>
          </w:p>
        </w:tc>
        <w:tc>
          <w:tcPr>
            <w:tcW w:w="1470" w:type="dxa"/>
          </w:tcPr>
          <w:p w:rsidR="006573A9" w:rsidRPr="00764D0F" w:rsidRDefault="006573A9" w:rsidP="006573A9">
            <w:pPr>
              <w:jc w:val="center"/>
            </w:pPr>
            <w:r w:rsidRPr="00764D0F">
              <w:t>Частота</w:t>
            </w:r>
          </w:p>
        </w:tc>
        <w:tc>
          <w:tcPr>
            <w:tcW w:w="1843" w:type="dxa"/>
          </w:tcPr>
          <w:p w:rsidR="006573A9" w:rsidRPr="00764D0F" w:rsidRDefault="006573A9" w:rsidP="006573A9">
            <w:pPr>
              <w:jc w:val="center"/>
            </w:pPr>
            <w:r w:rsidRPr="00764D0F">
              <w:t>Процент, %</w:t>
            </w:r>
          </w:p>
        </w:tc>
      </w:tr>
      <w:tr w:rsidR="006573A9" w:rsidRPr="00764D0F" w:rsidTr="00A97A80">
        <w:tc>
          <w:tcPr>
            <w:tcW w:w="3445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764D0F">
              <w:rPr>
                <w:lang w:eastAsia="en-US"/>
              </w:rPr>
              <w:t>Для сохранения рыночной 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зиции нашего бизнеса </w:t>
            </w:r>
            <w:r w:rsidRPr="00764D0F">
              <w:rPr>
                <w:u w:val="single"/>
                <w:lang w:eastAsia="en-US"/>
              </w:rPr>
              <w:t>нет необходимости</w:t>
            </w:r>
            <w:r w:rsidRPr="00764D0F">
              <w:rPr>
                <w:lang w:eastAsia="en-US"/>
              </w:rPr>
              <w:t xml:space="preserve"> реализовывать какие-либо меры по повыш</w:t>
            </w:r>
            <w:r w:rsidRPr="00764D0F">
              <w:rPr>
                <w:lang w:eastAsia="en-US"/>
              </w:rPr>
              <w:t>е</w:t>
            </w:r>
            <w:r w:rsidRPr="00764D0F">
              <w:rPr>
                <w:lang w:eastAsia="en-US"/>
              </w:rPr>
              <w:t>нию конкурентоспособности нашей продукции/ работ/ услуг (снижение цен, повышение к</w:t>
            </w:r>
            <w:r w:rsidRPr="00764D0F">
              <w:rPr>
                <w:lang w:eastAsia="en-US"/>
              </w:rPr>
              <w:t>а</w:t>
            </w:r>
            <w:r w:rsidRPr="00764D0F">
              <w:rPr>
                <w:lang w:eastAsia="en-US"/>
              </w:rPr>
              <w:t>чества, развитие сопутству</w:t>
            </w:r>
            <w:r w:rsidRPr="00764D0F">
              <w:rPr>
                <w:lang w:eastAsia="en-US"/>
              </w:rPr>
              <w:t>ю</w:t>
            </w:r>
            <w:r w:rsidRPr="00764D0F">
              <w:rPr>
                <w:lang w:eastAsia="en-US"/>
              </w:rPr>
              <w:t xml:space="preserve">щих услуг, иное) – </w:t>
            </w:r>
            <w:r w:rsidRPr="00764D0F">
              <w:rPr>
                <w:b/>
                <w:lang w:eastAsia="en-US"/>
              </w:rPr>
              <w:t>нет конк</w:t>
            </w:r>
            <w:r w:rsidRPr="00764D0F">
              <w:rPr>
                <w:b/>
                <w:lang w:eastAsia="en-US"/>
              </w:rPr>
              <w:t>у</w:t>
            </w:r>
            <w:r w:rsidRPr="00764D0F">
              <w:rPr>
                <w:b/>
                <w:lang w:eastAsia="en-US"/>
              </w:rPr>
              <w:t>ренции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65FA" w:rsidRPr="00764D0F" w:rsidRDefault="009865FA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4A2320" w:rsidRPr="00764D0F" w:rsidRDefault="004A232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4A2320" w:rsidRPr="00764D0F" w:rsidRDefault="004A232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4A2320" w:rsidRPr="00764D0F" w:rsidRDefault="004A232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4A2320" w:rsidP="004A2320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 xml:space="preserve">       </w:t>
            </w:r>
            <w:r w:rsidR="006573A9" w:rsidRPr="00764D0F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470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3" w:type="dxa"/>
          </w:tcPr>
          <w:p w:rsidR="006573A9" w:rsidRPr="00764D0F" w:rsidRDefault="006573A9" w:rsidP="008602B0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8602B0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8602B0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8602B0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8602B0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8602B0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573A9" w:rsidRPr="00764D0F" w:rsidTr="00A97A80">
        <w:tc>
          <w:tcPr>
            <w:tcW w:w="3445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764D0F">
              <w:rPr>
                <w:lang w:eastAsia="en-US"/>
              </w:rPr>
              <w:t>Для сохранения рыночной 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зиции нашего бизнеса </w:t>
            </w:r>
            <w:r w:rsidRPr="00764D0F">
              <w:rPr>
                <w:u w:val="single"/>
                <w:lang w:eastAsia="en-US"/>
              </w:rPr>
              <w:t>время от времени (раз в 2-3 года)</w:t>
            </w:r>
            <w:r w:rsidRPr="00764D0F">
              <w:rPr>
                <w:lang w:eastAsia="en-US"/>
              </w:rPr>
              <w:t xml:space="preserve"> может потребоваться реализация мер по повышению конкурент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>способности нашей проду</w:t>
            </w:r>
            <w:r w:rsidRPr="00764D0F">
              <w:rPr>
                <w:lang w:eastAsia="en-US"/>
              </w:rPr>
              <w:t>к</w:t>
            </w:r>
            <w:r w:rsidRPr="00764D0F">
              <w:rPr>
                <w:lang w:eastAsia="en-US"/>
              </w:rPr>
              <w:t>ции/ работ/ услуг (снижение цен, повышение качества, ра</w:t>
            </w:r>
            <w:r w:rsidRPr="00764D0F">
              <w:rPr>
                <w:lang w:eastAsia="en-US"/>
              </w:rPr>
              <w:t>з</w:t>
            </w:r>
            <w:r w:rsidRPr="00764D0F">
              <w:rPr>
                <w:lang w:eastAsia="en-US"/>
              </w:rPr>
              <w:t xml:space="preserve">витие сопутствующих услуг, иное) – </w:t>
            </w:r>
            <w:r w:rsidRPr="00764D0F">
              <w:rPr>
                <w:b/>
                <w:lang w:eastAsia="en-US"/>
              </w:rPr>
              <w:t>слабая конкуренция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95902" w:rsidRPr="00764D0F" w:rsidRDefault="00095902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95902" w:rsidRPr="00764D0F" w:rsidRDefault="00095902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95902" w:rsidRPr="00764D0F" w:rsidRDefault="00095902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95902" w:rsidRPr="00764D0F" w:rsidRDefault="00095902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95902" w:rsidRPr="00764D0F" w:rsidRDefault="00095902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D1157B" w:rsidP="00D1157B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 xml:space="preserve">    </w:t>
            </w:r>
          </w:p>
          <w:p w:rsidR="00B60966" w:rsidRPr="00764D0F" w:rsidRDefault="00B60966" w:rsidP="00D1157B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D1157B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D1157B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  <w:p w:rsidR="006573A9" w:rsidRPr="00764D0F" w:rsidRDefault="00D1157B" w:rsidP="00D1157B">
            <w:pPr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 xml:space="preserve">   </w:t>
            </w:r>
            <w:r w:rsidR="006573A9" w:rsidRPr="00764D0F">
              <w:rPr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1470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843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60966" w:rsidRPr="00764D0F" w:rsidRDefault="00B60966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6573A9" w:rsidRPr="00764D0F" w:rsidTr="00A97A80">
        <w:tc>
          <w:tcPr>
            <w:tcW w:w="3445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764D0F">
              <w:rPr>
                <w:lang w:eastAsia="en-US"/>
              </w:rPr>
              <w:t>Для сохранения рыночной 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зиции нашего бизнеса </w:t>
            </w:r>
            <w:r w:rsidRPr="00764D0F">
              <w:rPr>
                <w:u w:val="single"/>
                <w:lang w:eastAsia="en-US"/>
              </w:rPr>
              <w:t>необх</w:t>
            </w:r>
            <w:r w:rsidRPr="00764D0F">
              <w:rPr>
                <w:u w:val="single"/>
                <w:lang w:eastAsia="en-US"/>
              </w:rPr>
              <w:t>о</w:t>
            </w:r>
            <w:r w:rsidRPr="00764D0F">
              <w:rPr>
                <w:u w:val="single"/>
                <w:lang w:eastAsia="en-US"/>
              </w:rPr>
              <w:t>димо регулярно (раз в год или чаще)</w:t>
            </w:r>
            <w:r w:rsidRPr="00764D0F">
              <w:rPr>
                <w:lang w:eastAsia="en-US"/>
              </w:rPr>
              <w:t xml:space="preserve"> предпринимать меры по повышению конкурентосп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собности нашей продукции/ работ/ услуг (снижение цен, повышение качества, развитие сопутствующих услуг, иное) - </w:t>
            </w:r>
            <w:r w:rsidRPr="00764D0F">
              <w:rPr>
                <w:b/>
                <w:lang w:eastAsia="en-US"/>
              </w:rPr>
              <w:t>умеренная конкуренция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73A9" w:rsidRPr="00764D0F" w:rsidRDefault="006573A9" w:rsidP="00D1157B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764D0F">
              <w:rPr>
                <w:b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0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43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764D0F">
              <w:rPr>
                <w:b/>
                <w:sz w:val="22"/>
                <w:szCs w:val="22"/>
                <w:lang w:eastAsia="en-US"/>
              </w:rPr>
              <w:t>56</w:t>
            </w:r>
          </w:p>
        </w:tc>
      </w:tr>
      <w:tr w:rsidR="006573A9" w:rsidRPr="00764D0F" w:rsidTr="00A97A80">
        <w:tc>
          <w:tcPr>
            <w:tcW w:w="3445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764D0F">
              <w:rPr>
                <w:lang w:eastAsia="en-US"/>
              </w:rPr>
              <w:t>Для сохранения рыночной 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зиции нашего бизнеса </w:t>
            </w:r>
            <w:r w:rsidRPr="00764D0F">
              <w:rPr>
                <w:u w:val="single"/>
                <w:lang w:eastAsia="en-US"/>
              </w:rPr>
              <w:t>необх</w:t>
            </w:r>
            <w:r w:rsidRPr="00764D0F">
              <w:rPr>
                <w:u w:val="single"/>
                <w:lang w:eastAsia="en-US"/>
              </w:rPr>
              <w:t>о</w:t>
            </w:r>
            <w:r w:rsidRPr="00764D0F">
              <w:rPr>
                <w:u w:val="single"/>
                <w:lang w:eastAsia="en-US"/>
              </w:rPr>
              <w:t>димо регулярно (раз в год или чаще)</w:t>
            </w:r>
            <w:r w:rsidRPr="00764D0F">
              <w:rPr>
                <w:lang w:eastAsia="en-US"/>
              </w:rPr>
              <w:t xml:space="preserve"> предпринимать меры по повышению конкурентосп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lastRenderedPageBreak/>
              <w:t xml:space="preserve">собности нашей продукции/ работ/ услуг (снижение цен, повышение качества, развитие сопутствующих услуг, иное), а также </w:t>
            </w:r>
            <w:r w:rsidRPr="00764D0F">
              <w:rPr>
                <w:u w:val="single"/>
                <w:lang w:eastAsia="en-US"/>
              </w:rPr>
              <w:t>время от времени (раз в 2-3 года) применять новые способы ее повышения, неи</w:t>
            </w:r>
            <w:r w:rsidRPr="00764D0F">
              <w:rPr>
                <w:u w:val="single"/>
                <w:lang w:eastAsia="en-US"/>
              </w:rPr>
              <w:t>с</w:t>
            </w:r>
            <w:r w:rsidRPr="00764D0F">
              <w:rPr>
                <w:u w:val="single"/>
                <w:lang w:eastAsia="en-US"/>
              </w:rPr>
              <w:t>пользуемые компанией ранее</w:t>
            </w:r>
            <w:r w:rsidRPr="00764D0F">
              <w:rPr>
                <w:lang w:eastAsia="en-US"/>
              </w:rPr>
              <w:t xml:space="preserve"> – </w:t>
            </w:r>
            <w:r w:rsidRPr="00764D0F">
              <w:rPr>
                <w:b/>
                <w:lang w:eastAsia="en-US"/>
              </w:rPr>
              <w:t>высокая конкуренция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70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573A9" w:rsidRPr="00764D0F" w:rsidTr="00A97A80">
        <w:tc>
          <w:tcPr>
            <w:tcW w:w="3445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764D0F">
              <w:rPr>
                <w:lang w:eastAsia="en-US"/>
              </w:rPr>
              <w:lastRenderedPageBreak/>
              <w:t>Для сохранения рыночной 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>зиции нашего бизнеса необх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димо постоянно (раз в год и чаще) </w:t>
            </w:r>
            <w:r w:rsidRPr="00764D0F">
              <w:rPr>
                <w:u w:val="single"/>
                <w:lang w:eastAsia="en-US"/>
              </w:rPr>
              <w:t>применять новые спос</w:t>
            </w:r>
            <w:r w:rsidRPr="00764D0F">
              <w:rPr>
                <w:u w:val="single"/>
                <w:lang w:eastAsia="en-US"/>
              </w:rPr>
              <w:t>о</w:t>
            </w:r>
            <w:r w:rsidRPr="00764D0F">
              <w:rPr>
                <w:u w:val="single"/>
                <w:lang w:eastAsia="en-US"/>
              </w:rPr>
              <w:t>бы</w:t>
            </w:r>
            <w:r w:rsidRPr="00764D0F">
              <w:rPr>
                <w:lang w:eastAsia="en-US"/>
              </w:rPr>
              <w:t xml:space="preserve"> повышения конкурентосп</w:t>
            </w:r>
            <w:r w:rsidRPr="00764D0F">
              <w:rPr>
                <w:lang w:eastAsia="en-US"/>
              </w:rPr>
              <w:t>о</w:t>
            </w:r>
            <w:r w:rsidRPr="00764D0F">
              <w:rPr>
                <w:lang w:eastAsia="en-US"/>
              </w:rPr>
              <w:t xml:space="preserve">собности нашей продукции/ работ/ услуг (снижение цен, повышение качества, развитие сопутствующих услуг, иное), не используемые компанией ранее – </w:t>
            </w:r>
            <w:r w:rsidRPr="00764D0F">
              <w:rPr>
                <w:b/>
                <w:lang w:eastAsia="en-US"/>
              </w:rPr>
              <w:t>очень высокая ко</w:t>
            </w:r>
            <w:r w:rsidRPr="00764D0F">
              <w:rPr>
                <w:b/>
                <w:lang w:eastAsia="en-US"/>
              </w:rPr>
              <w:t>н</w:t>
            </w:r>
            <w:r w:rsidRPr="00764D0F">
              <w:rPr>
                <w:b/>
                <w:lang w:eastAsia="en-US"/>
              </w:rPr>
              <w:t>куренция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470" w:type="dxa"/>
          </w:tcPr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1157B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573A9" w:rsidRPr="00764D0F" w:rsidRDefault="00D1157B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</w:tcPr>
          <w:p w:rsidR="006573A9" w:rsidRPr="00764D0F" w:rsidRDefault="006573A9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602B0" w:rsidRPr="00764D0F" w:rsidRDefault="008602B0" w:rsidP="006573A9">
            <w:pPr>
              <w:tabs>
                <w:tab w:val="left" w:pos="284"/>
              </w:tabs>
              <w:jc w:val="center"/>
              <w:rPr>
                <w:sz w:val="22"/>
                <w:szCs w:val="22"/>
                <w:lang w:eastAsia="en-US"/>
              </w:rPr>
            </w:pPr>
            <w:r w:rsidRPr="00764D0F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6573A9" w:rsidRPr="006573A9" w:rsidTr="00A97A80">
        <w:tc>
          <w:tcPr>
            <w:tcW w:w="3445" w:type="dxa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4D0F">
              <w:rPr>
                <w:rFonts w:eastAsia="Calibr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224" w:type="dxa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4D0F">
              <w:rPr>
                <w:rFonts w:eastAsia="Calibri"/>
                <w:b/>
                <w:color w:val="000000"/>
                <w:lang w:eastAsia="en-US"/>
              </w:rPr>
              <w:t>64</w:t>
            </w:r>
          </w:p>
        </w:tc>
        <w:tc>
          <w:tcPr>
            <w:tcW w:w="1482" w:type="dxa"/>
            <w:shd w:val="clear" w:color="auto" w:fill="auto"/>
          </w:tcPr>
          <w:p w:rsidR="006573A9" w:rsidRPr="00764D0F" w:rsidRDefault="006573A9" w:rsidP="006573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4D0F">
              <w:rPr>
                <w:rFonts w:eastAsia="Calibri"/>
                <w:b/>
                <w:color w:val="000000"/>
                <w:lang w:eastAsia="en-US"/>
              </w:rPr>
              <w:t>100</w:t>
            </w:r>
          </w:p>
        </w:tc>
        <w:tc>
          <w:tcPr>
            <w:tcW w:w="1470" w:type="dxa"/>
          </w:tcPr>
          <w:p w:rsidR="006573A9" w:rsidRPr="00764D0F" w:rsidRDefault="00D1157B" w:rsidP="006573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4D0F">
              <w:rPr>
                <w:rFonts w:eastAsia="Calibri"/>
                <w:b/>
                <w:color w:val="000000"/>
                <w:lang w:eastAsia="en-US"/>
              </w:rPr>
              <w:t>216</w:t>
            </w:r>
          </w:p>
        </w:tc>
        <w:tc>
          <w:tcPr>
            <w:tcW w:w="1843" w:type="dxa"/>
          </w:tcPr>
          <w:p w:rsidR="006573A9" w:rsidRPr="006573A9" w:rsidRDefault="008602B0" w:rsidP="006573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4D0F">
              <w:rPr>
                <w:rFonts w:eastAsia="Calibri"/>
                <w:b/>
                <w:color w:val="000000"/>
                <w:lang w:eastAsia="en-US"/>
              </w:rPr>
              <w:t>100</w:t>
            </w:r>
          </w:p>
        </w:tc>
      </w:tr>
    </w:tbl>
    <w:p w:rsidR="006573A9" w:rsidRDefault="006573A9" w:rsidP="00040F34">
      <w:pPr>
        <w:jc w:val="both"/>
        <w:rPr>
          <w:rFonts w:eastAsiaTheme="minorHAnsi"/>
          <w:sz w:val="28"/>
          <w:szCs w:val="28"/>
          <w:lang w:eastAsia="en-US"/>
        </w:rPr>
      </w:pPr>
    </w:p>
    <w:p w:rsidR="005765D6" w:rsidRDefault="005765D6" w:rsidP="00040F34">
      <w:pPr>
        <w:jc w:val="both"/>
        <w:rPr>
          <w:rFonts w:eastAsiaTheme="minorHAnsi"/>
          <w:sz w:val="28"/>
          <w:szCs w:val="28"/>
          <w:lang w:eastAsia="en-US"/>
        </w:rPr>
      </w:pPr>
    </w:p>
    <w:p w:rsidR="00040F34" w:rsidRPr="00764D0F" w:rsidRDefault="00040F34" w:rsidP="007A4C2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4D0F">
        <w:rPr>
          <w:rFonts w:eastAsiaTheme="minorHAnsi"/>
          <w:sz w:val="28"/>
          <w:szCs w:val="28"/>
          <w:lang w:eastAsia="en-US"/>
        </w:rPr>
        <w:t>6.2. В январе 2016 года в опросе оценки состояния и развития конкурен</w:t>
      </w:r>
      <w:r w:rsidRPr="00764D0F">
        <w:rPr>
          <w:rFonts w:eastAsiaTheme="minorHAnsi"/>
          <w:sz w:val="28"/>
          <w:szCs w:val="28"/>
          <w:lang w:eastAsia="en-US"/>
        </w:rPr>
        <w:t>т</w:t>
      </w:r>
      <w:r w:rsidRPr="00764D0F">
        <w:rPr>
          <w:rFonts w:eastAsiaTheme="minorHAnsi"/>
          <w:sz w:val="28"/>
          <w:szCs w:val="28"/>
          <w:lang w:eastAsia="en-US"/>
        </w:rPr>
        <w:t>ной среды в муниципальном образовании Тимашевский район населением пр</w:t>
      </w:r>
      <w:r w:rsidRPr="00764D0F">
        <w:rPr>
          <w:rFonts w:eastAsiaTheme="minorHAnsi"/>
          <w:sz w:val="28"/>
          <w:szCs w:val="28"/>
          <w:lang w:eastAsia="en-US"/>
        </w:rPr>
        <w:t>и</w:t>
      </w:r>
      <w:r w:rsidRPr="00764D0F">
        <w:rPr>
          <w:rFonts w:eastAsiaTheme="minorHAnsi"/>
          <w:sz w:val="28"/>
          <w:szCs w:val="28"/>
          <w:lang w:eastAsia="en-US"/>
        </w:rPr>
        <w:t>няли участие 629 жителей муниципального образования Тимашевский район – потребителей товаров и услуг. В ноябре 2016 года – 716 человек. Коэффициент опрошенных</w:t>
      </w:r>
      <w:r w:rsidR="0050446F" w:rsidRPr="00764D0F">
        <w:rPr>
          <w:rFonts w:eastAsiaTheme="minorHAnsi"/>
          <w:sz w:val="28"/>
          <w:szCs w:val="28"/>
          <w:lang w:eastAsia="en-US"/>
        </w:rPr>
        <w:t xml:space="preserve"> респондентов</w:t>
      </w:r>
      <w:r w:rsidRPr="00764D0F">
        <w:rPr>
          <w:rFonts w:eastAsiaTheme="minorHAnsi"/>
          <w:sz w:val="28"/>
          <w:szCs w:val="28"/>
          <w:lang w:eastAsia="en-US"/>
        </w:rPr>
        <w:t xml:space="preserve"> в ноябре 2016</w:t>
      </w:r>
      <w:r w:rsidR="0050446F" w:rsidRPr="00764D0F">
        <w:rPr>
          <w:rFonts w:eastAsiaTheme="minorHAnsi"/>
          <w:sz w:val="28"/>
          <w:szCs w:val="28"/>
          <w:lang w:eastAsia="en-US"/>
        </w:rPr>
        <w:t xml:space="preserve"> года</w:t>
      </w:r>
      <w:r w:rsidR="007B07C5" w:rsidRPr="00764D0F">
        <w:rPr>
          <w:rFonts w:eastAsiaTheme="minorHAnsi"/>
          <w:sz w:val="28"/>
          <w:szCs w:val="28"/>
          <w:lang w:eastAsia="en-US"/>
        </w:rPr>
        <w:t xml:space="preserve"> по отношению</w:t>
      </w:r>
      <w:r w:rsidRPr="00764D0F">
        <w:rPr>
          <w:rFonts w:eastAsiaTheme="minorHAnsi"/>
          <w:sz w:val="28"/>
          <w:szCs w:val="28"/>
          <w:lang w:eastAsia="en-US"/>
        </w:rPr>
        <w:t xml:space="preserve"> к янва</w:t>
      </w:r>
      <w:r w:rsidR="0050446F" w:rsidRPr="00764D0F">
        <w:rPr>
          <w:rFonts w:eastAsiaTheme="minorHAnsi"/>
          <w:sz w:val="28"/>
          <w:szCs w:val="28"/>
          <w:lang w:eastAsia="en-US"/>
        </w:rPr>
        <w:t>рю 2016 года составил</w:t>
      </w:r>
      <w:r w:rsidRPr="00764D0F">
        <w:rPr>
          <w:rFonts w:eastAsiaTheme="minorHAnsi"/>
          <w:sz w:val="28"/>
          <w:szCs w:val="28"/>
          <w:lang w:eastAsia="en-US"/>
        </w:rPr>
        <w:t xml:space="preserve"> 1,13.</w:t>
      </w:r>
    </w:p>
    <w:p w:rsidR="00EE6174" w:rsidRDefault="00040F34" w:rsidP="00EE6174">
      <w:pPr>
        <w:ind w:firstLine="708"/>
        <w:jc w:val="both"/>
        <w:rPr>
          <w:sz w:val="28"/>
          <w:szCs w:val="28"/>
        </w:rPr>
      </w:pPr>
      <w:r w:rsidRPr="00764D0F">
        <w:rPr>
          <w:rFonts w:eastAsiaTheme="minorHAnsi"/>
          <w:sz w:val="28"/>
          <w:szCs w:val="28"/>
          <w:lang w:eastAsia="en-US"/>
        </w:rPr>
        <w:t xml:space="preserve">При сравнении ответов респондентов полученных в январе 2016 года с полученными в ноябре 2016 года на вопрос </w:t>
      </w:r>
      <w:r w:rsidR="00EE7043" w:rsidRPr="00764D0F">
        <w:rPr>
          <w:b/>
          <w:sz w:val="28"/>
          <w:szCs w:val="28"/>
        </w:rPr>
        <w:t>«</w:t>
      </w:r>
      <w:r w:rsidR="00EE7043" w:rsidRPr="00764D0F">
        <w:rPr>
          <w:sz w:val="28"/>
          <w:szCs w:val="28"/>
        </w:rPr>
        <w:t>Какое количество организаций предоставляют следующие товары и услуги на рынках вашего района (гор</w:t>
      </w:r>
      <w:r w:rsidR="00EE7043" w:rsidRPr="00764D0F">
        <w:rPr>
          <w:sz w:val="28"/>
          <w:szCs w:val="28"/>
        </w:rPr>
        <w:t>о</w:t>
      </w:r>
      <w:r w:rsidR="00EE7043" w:rsidRPr="00764D0F">
        <w:rPr>
          <w:sz w:val="28"/>
          <w:szCs w:val="28"/>
        </w:rPr>
        <w:t xml:space="preserve">да)?», где 1 – избыточно; </w:t>
      </w:r>
      <w:r w:rsidR="00DD2298" w:rsidRPr="00764D0F">
        <w:rPr>
          <w:sz w:val="28"/>
          <w:szCs w:val="28"/>
        </w:rPr>
        <w:t xml:space="preserve"> </w:t>
      </w:r>
      <w:r w:rsidR="00EE7043" w:rsidRPr="00764D0F">
        <w:rPr>
          <w:sz w:val="28"/>
          <w:szCs w:val="28"/>
        </w:rPr>
        <w:t>2 – достаточно; 3 – мало; 4 – нет совсем</w:t>
      </w:r>
      <w:r w:rsidR="00EE6174" w:rsidRPr="00764D0F">
        <w:rPr>
          <w:sz w:val="28"/>
          <w:szCs w:val="28"/>
        </w:rPr>
        <w:t>»</w:t>
      </w:r>
      <w:r w:rsidR="00EE7043" w:rsidRPr="00764D0F">
        <w:rPr>
          <w:sz w:val="28"/>
          <w:szCs w:val="28"/>
        </w:rPr>
        <w:t xml:space="preserve"> были по</w:t>
      </w:r>
      <w:r w:rsidR="00CB5DC0" w:rsidRPr="00764D0F">
        <w:rPr>
          <w:sz w:val="28"/>
          <w:szCs w:val="28"/>
        </w:rPr>
        <w:t>л</w:t>
      </w:r>
      <w:r w:rsidR="00CB5DC0" w:rsidRPr="00764D0F">
        <w:rPr>
          <w:sz w:val="28"/>
          <w:szCs w:val="28"/>
        </w:rPr>
        <w:t>у</w:t>
      </w:r>
      <w:r w:rsidR="00CB5DC0" w:rsidRPr="00764D0F">
        <w:rPr>
          <w:sz w:val="28"/>
          <w:szCs w:val="28"/>
        </w:rPr>
        <w:t xml:space="preserve">чены </w:t>
      </w:r>
      <w:r w:rsidR="00EE7043" w:rsidRPr="00764D0F">
        <w:rPr>
          <w:sz w:val="28"/>
          <w:szCs w:val="28"/>
        </w:rPr>
        <w:t>результа</w:t>
      </w:r>
      <w:r w:rsidR="00DD2298" w:rsidRPr="00764D0F">
        <w:rPr>
          <w:sz w:val="28"/>
          <w:szCs w:val="28"/>
        </w:rPr>
        <w:t>ты (в %)</w:t>
      </w:r>
      <w:r w:rsidR="00CB5DC0" w:rsidRPr="00764D0F">
        <w:rPr>
          <w:sz w:val="28"/>
          <w:szCs w:val="28"/>
        </w:rPr>
        <w:t xml:space="preserve">, отраженные в таблице </w:t>
      </w:r>
      <w:r w:rsidR="00764D0F" w:rsidRPr="00764D0F">
        <w:rPr>
          <w:sz w:val="28"/>
          <w:szCs w:val="28"/>
        </w:rPr>
        <w:t>№</w:t>
      </w:r>
      <w:r w:rsidR="00CB5DC0" w:rsidRPr="00764D0F">
        <w:rPr>
          <w:sz w:val="28"/>
          <w:szCs w:val="28"/>
        </w:rPr>
        <w:t>19.</w:t>
      </w:r>
    </w:p>
    <w:p w:rsidR="00EE6174" w:rsidRDefault="00EE6174" w:rsidP="00EE6174">
      <w:pPr>
        <w:ind w:firstLine="708"/>
        <w:jc w:val="both"/>
        <w:rPr>
          <w:sz w:val="28"/>
          <w:szCs w:val="28"/>
        </w:rPr>
      </w:pPr>
    </w:p>
    <w:p w:rsidR="00EE6174" w:rsidRDefault="00EE6174" w:rsidP="00EE6174">
      <w:pPr>
        <w:ind w:firstLine="708"/>
        <w:jc w:val="center"/>
        <w:rPr>
          <w:b/>
          <w:sz w:val="28"/>
          <w:szCs w:val="28"/>
        </w:rPr>
      </w:pPr>
      <w:r w:rsidRPr="00EE6174">
        <w:rPr>
          <w:b/>
          <w:sz w:val="28"/>
          <w:szCs w:val="28"/>
        </w:rPr>
        <w:t>Оценка насыщенности товарными рынками</w:t>
      </w:r>
    </w:p>
    <w:p w:rsidR="00EE7043" w:rsidRDefault="00EE6174" w:rsidP="00EE6174">
      <w:pPr>
        <w:ind w:firstLine="708"/>
        <w:jc w:val="center"/>
        <w:rPr>
          <w:sz w:val="28"/>
          <w:szCs w:val="28"/>
        </w:rPr>
      </w:pPr>
      <w:r w:rsidRPr="00EE6174">
        <w:rPr>
          <w:sz w:val="28"/>
          <w:szCs w:val="28"/>
        </w:rPr>
        <w:t>(сравнение результатов опроса ноября 2016 года                                              и  января</w:t>
      </w:r>
      <w:r>
        <w:rPr>
          <w:sz w:val="28"/>
          <w:szCs w:val="28"/>
        </w:rPr>
        <w:t xml:space="preserve"> </w:t>
      </w:r>
      <w:r w:rsidRPr="00EE6174">
        <w:rPr>
          <w:sz w:val="28"/>
          <w:szCs w:val="28"/>
        </w:rPr>
        <w:t>2016 года)</w:t>
      </w:r>
    </w:p>
    <w:p w:rsidR="00CB5DC0" w:rsidRDefault="00CB5DC0" w:rsidP="00EE6174">
      <w:pPr>
        <w:ind w:firstLine="708"/>
        <w:jc w:val="center"/>
        <w:rPr>
          <w:sz w:val="28"/>
          <w:szCs w:val="28"/>
        </w:rPr>
      </w:pPr>
    </w:p>
    <w:p w:rsidR="00CB5DC0" w:rsidRPr="00EE6174" w:rsidRDefault="00CB5DC0" w:rsidP="00CB5DC0">
      <w:pPr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64D0F">
        <w:rPr>
          <w:sz w:val="28"/>
          <w:szCs w:val="28"/>
        </w:rPr>
        <w:t>№</w:t>
      </w:r>
      <w:r>
        <w:rPr>
          <w:sz w:val="28"/>
          <w:szCs w:val="28"/>
        </w:rPr>
        <w:t>19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1701" w:type="dxa"/>
            <w:gridSpan w:val="2"/>
            <w:vAlign w:val="center"/>
          </w:tcPr>
          <w:p w:rsidR="00175F25" w:rsidRPr="00764D0F" w:rsidRDefault="00040F34" w:rsidP="00040F34">
            <w:pPr>
              <w:spacing w:line="276" w:lineRule="auto"/>
              <w:jc w:val="center"/>
            </w:pPr>
            <w:r w:rsidRPr="00764D0F">
              <w:t>1</w:t>
            </w:r>
          </w:p>
          <w:p w:rsidR="00040F34" w:rsidRPr="00764D0F" w:rsidRDefault="00175F25" w:rsidP="00040F34">
            <w:pPr>
              <w:spacing w:line="276" w:lineRule="auto"/>
              <w:jc w:val="center"/>
            </w:pPr>
            <w:r w:rsidRPr="00764D0F">
              <w:t xml:space="preserve"> (Избыточно)</w:t>
            </w:r>
          </w:p>
        </w:tc>
        <w:tc>
          <w:tcPr>
            <w:tcW w:w="1701" w:type="dxa"/>
            <w:gridSpan w:val="2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</w:pPr>
            <w:r w:rsidRPr="00764D0F">
              <w:t>2</w:t>
            </w:r>
          </w:p>
          <w:p w:rsidR="00175F25" w:rsidRPr="00764D0F" w:rsidRDefault="00175F25" w:rsidP="00040F34">
            <w:pPr>
              <w:spacing w:line="276" w:lineRule="auto"/>
              <w:jc w:val="center"/>
            </w:pPr>
            <w:r w:rsidRPr="00764D0F">
              <w:t>(Достаточно)</w:t>
            </w:r>
          </w:p>
        </w:tc>
        <w:tc>
          <w:tcPr>
            <w:tcW w:w="1701" w:type="dxa"/>
            <w:gridSpan w:val="2"/>
          </w:tcPr>
          <w:p w:rsidR="00040F34" w:rsidRPr="00764D0F" w:rsidRDefault="00040F34" w:rsidP="00040F34">
            <w:pPr>
              <w:spacing w:line="276" w:lineRule="auto"/>
              <w:jc w:val="center"/>
            </w:pPr>
            <w:r w:rsidRPr="00764D0F">
              <w:t>3</w:t>
            </w:r>
          </w:p>
          <w:p w:rsidR="00175F25" w:rsidRPr="00764D0F" w:rsidRDefault="00175F25" w:rsidP="00040F34">
            <w:pPr>
              <w:spacing w:line="276" w:lineRule="auto"/>
              <w:jc w:val="center"/>
            </w:pPr>
            <w:r w:rsidRPr="00764D0F">
              <w:t>(Мало)</w:t>
            </w:r>
          </w:p>
        </w:tc>
        <w:tc>
          <w:tcPr>
            <w:tcW w:w="1701" w:type="dxa"/>
            <w:gridSpan w:val="2"/>
          </w:tcPr>
          <w:p w:rsidR="00040F34" w:rsidRPr="00764D0F" w:rsidRDefault="00040F34" w:rsidP="00040F34">
            <w:pPr>
              <w:spacing w:line="276" w:lineRule="auto"/>
              <w:jc w:val="center"/>
            </w:pPr>
            <w:r w:rsidRPr="00764D0F">
              <w:t>4</w:t>
            </w:r>
          </w:p>
          <w:p w:rsidR="00175F25" w:rsidRPr="00764D0F" w:rsidRDefault="00175F25" w:rsidP="00040F34">
            <w:pPr>
              <w:spacing w:line="276" w:lineRule="auto"/>
              <w:jc w:val="center"/>
            </w:pPr>
            <w:r w:rsidRPr="00764D0F">
              <w:t>(Нет совсем)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Я</w:t>
            </w:r>
            <w:r w:rsidR="00040F34" w:rsidRPr="00764D0F">
              <w:rPr>
                <w:sz w:val="20"/>
                <w:szCs w:val="20"/>
              </w:rPr>
              <w:t>нварь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Н</w:t>
            </w:r>
            <w:r w:rsidR="00040F34" w:rsidRPr="00764D0F">
              <w:rPr>
                <w:sz w:val="20"/>
                <w:szCs w:val="20"/>
              </w:rPr>
              <w:t>оябрь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Я</w:t>
            </w:r>
            <w:r w:rsidR="00040F34" w:rsidRPr="00764D0F">
              <w:rPr>
                <w:sz w:val="20"/>
                <w:szCs w:val="20"/>
              </w:rPr>
              <w:t>нварь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Н</w:t>
            </w:r>
            <w:r w:rsidR="00040F34" w:rsidRPr="00764D0F">
              <w:rPr>
                <w:sz w:val="20"/>
                <w:szCs w:val="20"/>
              </w:rPr>
              <w:t>оябрь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Я</w:t>
            </w:r>
            <w:r w:rsidR="00040F34" w:rsidRPr="00764D0F">
              <w:rPr>
                <w:sz w:val="20"/>
                <w:szCs w:val="20"/>
              </w:rPr>
              <w:t>нварь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Н</w:t>
            </w:r>
            <w:r w:rsidR="00040F34" w:rsidRPr="00764D0F">
              <w:rPr>
                <w:sz w:val="20"/>
                <w:szCs w:val="20"/>
              </w:rPr>
              <w:t>оябрь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Я</w:t>
            </w:r>
            <w:r w:rsidR="00040F34" w:rsidRPr="00764D0F">
              <w:rPr>
                <w:sz w:val="20"/>
                <w:szCs w:val="20"/>
              </w:rPr>
              <w:t>нварь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040F34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Н</w:t>
            </w:r>
            <w:r w:rsidR="00040F34" w:rsidRPr="00764D0F">
              <w:rPr>
                <w:sz w:val="20"/>
                <w:szCs w:val="20"/>
              </w:rPr>
              <w:t>оябрь</w:t>
            </w:r>
          </w:p>
          <w:p w:rsidR="00DD2298" w:rsidRPr="00764D0F" w:rsidRDefault="00DD2298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2016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дошкольного обр</w:t>
            </w:r>
            <w:r w:rsidRPr="00764D0F">
              <w:rPr>
                <w:color w:val="000000"/>
                <w:sz w:val="20"/>
                <w:szCs w:val="20"/>
              </w:rPr>
              <w:t>а</w:t>
            </w:r>
            <w:r w:rsidRPr="00764D0F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22,2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19,8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1,3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37,7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42,5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8,7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lastRenderedPageBreak/>
              <w:t>Рынок услуг дополнительного образования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31,5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26,8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3,8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медицинских услуг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34,9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33,7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2,9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</w:t>
            </w:r>
            <w:r w:rsidRPr="00764D0F">
              <w:rPr>
                <w:color w:val="000000"/>
                <w:sz w:val="20"/>
                <w:szCs w:val="20"/>
              </w:rPr>
              <w:t>ж</w:t>
            </w:r>
            <w:r w:rsidRPr="00764D0F">
              <w:rPr>
                <w:color w:val="000000"/>
                <w:sz w:val="20"/>
                <w:szCs w:val="20"/>
              </w:rPr>
              <w:t>ностями здоровья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49,4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41,4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12,4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30,2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1,4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в сфере жилищно-коммунального хозяйства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65,2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1,5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24,6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44,4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69,3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0,4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перевозок пассаж</w:t>
            </w:r>
            <w:r w:rsidRPr="00764D0F">
              <w:rPr>
                <w:color w:val="000000"/>
                <w:sz w:val="20"/>
                <w:szCs w:val="20"/>
              </w:rPr>
              <w:t>и</w:t>
            </w:r>
            <w:r w:rsidRPr="00764D0F">
              <w:rPr>
                <w:color w:val="000000"/>
                <w:sz w:val="20"/>
                <w:szCs w:val="20"/>
              </w:rPr>
              <w:t>ров наземным транспортом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54,9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2,2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связи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62,7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2,4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социального о</w:t>
            </w:r>
            <w:r w:rsidRPr="00764D0F">
              <w:rPr>
                <w:color w:val="000000"/>
                <w:sz w:val="20"/>
                <w:szCs w:val="20"/>
              </w:rPr>
              <w:t>б</w:t>
            </w:r>
            <w:r w:rsidRPr="00764D0F">
              <w:rPr>
                <w:color w:val="000000"/>
                <w:sz w:val="20"/>
                <w:szCs w:val="20"/>
              </w:rPr>
              <w:t>служивания населения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68,5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46,6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23,5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3,3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овощей и плодово-ягодной продукции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29,5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78,8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55,3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4,3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молока и молочной пр</w:t>
            </w:r>
            <w:r w:rsidRPr="00764D0F">
              <w:rPr>
                <w:sz w:val="20"/>
                <w:szCs w:val="20"/>
              </w:rPr>
              <w:t>о</w:t>
            </w:r>
            <w:r w:rsidRPr="00764D0F">
              <w:rPr>
                <w:sz w:val="20"/>
                <w:szCs w:val="20"/>
              </w:rPr>
              <w:t>дукции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21,9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61,9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3,9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мясной продукции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22,2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80,2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63,8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3,2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товаров промышленного назначения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29,6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76,2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52,7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электрических машин и электрооборудования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23,2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8,8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сельскохозяйственной техники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69,3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строительных материалов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31,6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72,2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52,8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6,7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текстильной и швейной продукции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28,5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69,7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47,4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7,3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туристских услуг (Вну</w:t>
            </w:r>
            <w:r w:rsidRPr="00764D0F">
              <w:rPr>
                <w:sz w:val="20"/>
                <w:szCs w:val="20"/>
              </w:rPr>
              <w:t>т</w:t>
            </w:r>
            <w:r w:rsidRPr="00764D0F">
              <w:rPr>
                <w:sz w:val="20"/>
                <w:szCs w:val="20"/>
              </w:rPr>
              <w:t>ренний туризм)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17,9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58,3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28,4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37,8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16,1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764D0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санаторно-оздоровительных услуг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17,9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45,8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22,2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33,4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24,7</w:t>
            </w:r>
          </w:p>
        </w:tc>
      </w:tr>
      <w:tr w:rsidR="00040F34" w:rsidRPr="00764D0F" w:rsidTr="0027293F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бытовых услуг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10,7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67,8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E46B0" w:rsidRPr="00764D0F" w:rsidRDefault="00593F61" w:rsidP="005E46B0">
      <w:pPr>
        <w:jc w:val="both"/>
        <w:rPr>
          <w:sz w:val="28"/>
          <w:szCs w:val="28"/>
        </w:rPr>
      </w:pPr>
      <w:r w:rsidRPr="00764D0F">
        <w:rPr>
          <w:sz w:val="28"/>
          <w:szCs w:val="28"/>
        </w:rPr>
        <w:tab/>
      </w:r>
    </w:p>
    <w:p w:rsidR="005E46B0" w:rsidRPr="00764D0F" w:rsidRDefault="005E46B0" w:rsidP="00621831">
      <w:pPr>
        <w:ind w:firstLine="708"/>
        <w:jc w:val="both"/>
        <w:rPr>
          <w:sz w:val="28"/>
          <w:szCs w:val="28"/>
        </w:rPr>
      </w:pPr>
      <w:r w:rsidRPr="00764D0F">
        <w:rPr>
          <w:rFonts w:eastAsia="Courier New"/>
          <w:color w:val="000000"/>
          <w:sz w:val="28"/>
          <w:szCs w:val="28"/>
          <w:lang w:bidi="ru-RU"/>
        </w:rPr>
        <w:t xml:space="preserve">Наиболее широкое распространение, по мнению тимашевцев, имеют предприятия, занимающиеся реализацией мясной продукции: 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>63,8%</w:t>
      </w:r>
      <w:r w:rsidRPr="00764D0F">
        <w:rPr>
          <w:rFonts w:eastAsia="Courier New"/>
          <w:color w:val="000000"/>
          <w:sz w:val="28"/>
          <w:szCs w:val="28"/>
          <w:lang w:bidi="ru-RU"/>
        </w:rPr>
        <w:t xml:space="preserve"> опроше</w:t>
      </w:r>
      <w:r w:rsidRPr="00764D0F">
        <w:rPr>
          <w:rFonts w:eastAsia="Courier New"/>
          <w:color w:val="000000"/>
          <w:sz w:val="28"/>
          <w:szCs w:val="28"/>
          <w:lang w:bidi="ru-RU"/>
        </w:rPr>
        <w:t>н</w:t>
      </w:r>
      <w:r w:rsidRPr="00764D0F">
        <w:rPr>
          <w:rFonts w:eastAsia="Courier New"/>
          <w:color w:val="000000"/>
          <w:sz w:val="28"/>
          <w:szCs w:val="28"/>
          <w:lang w:bidi="ru-RU"/>
        </w:rPr>
        <w:t>ных считает, что их достаточно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 xml:space="preserve"> (в январе 2016 года – 80,2%)</w:t>
      </w:r>
      <w:r w:rsidRPr="00764D0F">
        <w:rPr>
          <w:rFonts w:eastAsia="Courier New"/>
          <w:color w:val="000000"/>
          <w:sz w:val="28"/>
          <w:szCs w:val="28"/>
          <w:lang w:bidi="ru-RU"/>
        </w:rPr>
        <w:t xml:space="preserve">, 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>22,2</w:t>
      </w:r>
      <w:r w:rsidRPr="00764D0F">
        <w:rPr>
          <w:rFonts w:eastAsia="Courier New"/>
          <w:color w:val="000000"/>
          <w:sz w:val="28"/>
          <w:szCs w:val="28"/>
          <w:lang w:bidi="ru-RU"/>
        </w:rPr>
        <w:t>% заявляет об их избыточности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 xml:space="preserve"> (в январе 2016 года – 14%)</w:t>
      </w:r>
      <w:r w:rsidRPr="00764D0F">
        <w:rPr>
          <w:rFonts w:eastAsia="Courier New"/>
          <w:color w:val="000000"/>
          <w:sz w:val="28"/>
          <w:szCs w:val="28"/>
          <w:lang w:bidi="ru-RU"/>
        </w:rPr>
        <w:t>.</w:t>
      </w:r>
      <w:r w:rsidR="00621831" w:rsidRPr="00764D0F">
        <w:rPr>
          <w:sz w:val="28"/>
          <w:szCs w:val="28"/>
        </w:rPr>
        <w:t xml:space="preserve"> </w:t>
      </w:r>
      <w:r w:rsidRPr="00764D0F">
        <w:rPr>
          <w:rFonts w:eastAsia="Courier New"/>
          <w:color w:val="000000"/>
          <w:sz w:val="28"/>
          <w:szCs w:val="28"/>
          <w:lang w:bidi="ru-RU"/>
        </w:rPr>
        <w:t>На втором месте -  организации, занимающиеся  предоставлением услуг связи:</w:t>
      </w:r>
      <w:r w:rsidRPr="00764D0F">
        <w:rPr>
          <w:rFonts w:eastAsia="Courier New"/>
          <w:color w:val="FF0000"/>
          <w:sz w:val="28"/>
          <w:szCs w:val="28"/>
          <w:lang w:bidi="ru-RU"/>
        </w:rPr>
        <w:t xml:space="preserve"> </w:t>
      </w:r>
      <w:r w:rsidR="00621831" w:rsidRPr="00764D0F">
        <w:rPr>
          <w:rFonts w:eastAsia="Courier New"/>
          <w:color w:val="000000" w:themeColor="text1"/>
          <w:sz w:val="28"/>
          <w:szCs w:val="28"/>
          <w:lang w:bidi="ru-RU"/>
        </w:rPr>
        <w:t>62,7</w:t>
      </w:r>
      <w:r w:rsidRPr="00764D0F">
        <w:rPr>
          <w:rFonts w:eastAsia="Courier New"/>
          <w:color w:val="000000"/>
          <w:sz w:val="28"/>
          <w:szCs w:val="28"/>
          <w:lang w:bidi="ru-RU"/>
        </w:rPr>
        <w:t>% отмечают их достато</w:t>
      </w:r>
      <w:r w:rsidRPr="00764D0F">
        <w:rPr>
          <w:rFonts w:eastAsia="Courier New"/>
          <w:color w:val="000000"/>
          <w:sz w:val="28"/>
          <w:szCs w:val="28"/>
          <w:lang w:bidi="ru-RU"/>
        </w:rPr>
        <w:t>ч</w:t>
      </w:r>
      <w:r w:rsidRPr="00764D0F">
        <w:rPr>
          <w:rFonts w:eastAsia="Courier New"/>
          <w:color w:val="000000"/>
          <w:sz w:val="28"/>
          <w:szCs w:val="28"/>
          <w:lang w:bidi="ru-RU"/>
        </w:rPr>
        <w:t>ность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 xml:space="preserve"> (в январе 2016 года – 79%) </w:t>
      </w:r>
      <w:r w:rsidRPr="00764D0F">
        <w:rPr>
          <w:rFonts w:eastAsia="Courier New"/>
          <w:color w:val="000000"/>
          <w:sz w:val="28"/>
          <w:szCs w:val="28"/>
          <w:lang w:bidi="ru-RU"/>
        </w:rPr>
        <w:t xml:space="preserve">, 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>20,4</w:t>
      </w:r>
      <w:r w:rsidRPr="00764D0F">
        <w:rPr>
          <w:rFonts w:eastAsia="Courier New"/>
          <w:color w:val="000000"/>
          <w:sz w:val="28"/>
          <w:szCs w:val="28"/>
          <w:lang w:bidi="ru-RU"/>
        </w:rPr>
        <w:t>% - избыточность</w:t>
      </w:r>
      <w:r w:rsidR="00621831" w:rsidRPr="00764D0F">
        <w:rPr>
          <w:rFonts w:eastAsia="Courier New"/>
          <w:color w:val="000000"/>
          <w:sz w:val="28"/>
          <w:szCs w:val="28"/>
          <w:lang w:bidi="ru-RU"/>
        </w:rPr>
        <w:t xml:space="preserve"> (в январе 2016 года – 11,6%) </w:t>
      </w:r>
      <w:r w:rsidRPr="00764D0F">
        <w:rPr>
          <w:rFonts w:eastAsia="Courier New"/>
          <w:color w:val="000000"/>
          <w:sz w:val="28"/>
          <w:szCs w:val="28"/>
          <w:lang w:bidi="ru-RU"/>
        </w:rPr>
        <w:t>. Также широк выбор организаций, занимающихся реализацией овощей и фруктов, молочной продукции, грузоперевозками.</w:t>
      </w:r>
    </w:p>
    <w:p w:rsidR="006710D9" w:rsidRPr="00764D0F" w:rsidRDefault="005E46B0" w:rsidP="006710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D0F">
        <w:rPr>
          <w:rFonts w:ascii="Times New Roman" w:hAnsi="Times New Roman" w:cs="Times New Roman"/>
          <w:sz w:val="28"/>
          <w:szCs w:val="28"/>
        </w:rPr>
        <w:t xml:space="preserve">Недостаточно представлены на рынке услуги </w:t>
      </w:r>
      <w:r w:rsidR="006710D9" w:rsidRPr="00764D0F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детей с ограниченными возможностями здоровья. </w:t>
      </w:r>
      <w:r w:rsidRPr="00764D0F">
        <w:rPr>
          <w:rFonts w:ascii="Times New Roman" w:hAnsi="Times New Roman" w:cs="Times New Roman"/>
          <w:sz w:val="28"/>
          <w:szCs w:val="28"/>
        </w:rPr>
        <w:t>Т</w:t>
      </w:r>
      <w:r w:rsidR="006710D9" w:rsidRPr="00764D0F">
        <w:rPr>
          <w:rFonts w:ascii="Times New Roman" w:hAnsi="Times New Roman" w:cs="Times New Roman"/>
          <w:sz w:val="28"/>
          <w:szCs w:val="28"/>
        </w:rPr>
        <w:t>акого мн</w:t>
      </w:r>
      <w:r w:rsidR="006710D9" w:rsidRPr="00764D0F">
        <w:rPr>
          <w:rFonts w:ascii="Times New Roman" w:hAnsi="Times New Roman" w:cs="Times New Roman"/>
          <w:sz w:val="28"/>
          <w:szCs w:val="28"/>
        </w:rPr>
        <w:t>е</w:t>
      </w:r>
      <w:r w:rsidR="006710D9" w:rsidRPr="00764D0F">
        <w:rPr>
          <w:rFonts w:ascii="Times New Roman" w:hAnsi="Times New Roman" w:cs="Times New Roman"/>
          <w:sz w:val="28"/>
          <w:szCs w:val="28"/>
        </w:rPr>
        <w:t>ния придерживается 38,8</w:t>
      </w:r>
      <w:r w:rsidRPr="00764D0F">
        <w:rPr>
          <w:rFonts w:ascii="Times New Roman" w:hAnsi="Times New Roman" w:cs="Times New Roman"/>
          <w:sz w:val="28"/>
          <w:szCs w:val="28"/>
        </w:rPr>
        <w:t>% опрошенных</w:t>
      </w:r>
      <w:r w:rsidR="006710D9" w:rsidRPr="00764D0F">
        <w:rPr>
          <w:rFonts w:ascii="Times New Roman" w:hAnsi="Times New Roman" w:cs="Times New Roman"/>
          <w:sz w:val="28"/>
          <w:szCs w:val="28"/>
        </w:rPr>
        <w:t xml:space="preserve"> в ноябре 2016 года</w:t>
      </w:r>
      <w:r w:rsidRPr="00764D0F">
        <w:rPr>
          <w:rFonts w:ascii="Times New Roman" w:hAnsi="Times New Roman" w:cs="Times New Roman"/>
          <w:sz w:val="28"/>
          <w:szCs w:val="28"/>
        </w:rPr>
        <w:t>, отметивших, что их ма</w:t>
      </w:r>
      <w:r w:rsidR="006710D9" w:rsidRPr="00764D0F">
        <w:rPr>
          <w:rFonts w:ascii="Times New Roman" w:hAnsi="Times New Roman" w:cs="Times New Roman"/>
          <w:sz w:val="28"/>
          <w:szCs w:val="28"/>
        </w:rPr>
        <w:t>ло, а 12,4</w:t>
      </w:r>
      <w:r w:rsidRPr="00764D0F">
        <w:rPr>
          <w:rFonts w:ascii="Times New Roman" w:hAnsi="Times New Roman" w:cs="Times New Roman"/>
          <w:sz w:val="28"/>
          <w:szCs w:val="28"/>
        </w:rPr>
        <w:t xml:space="preserve">% считает, что их «совсем нет». </w:t>
      </w:r>
      <w:r w:rsidR="006710D9" w:rsidRPr="00764D0F">
        <w:rPr>
          <w:rFonts w:ascii="Times New Roman" w:hAnsi="Times New Roman" w:cs="Times New Roman"/>
          <w:sz w:val="28"/>
          <w:szCs w:val="28"/>
        </w:rPr>
        <w:t>Необходимо отметить, что по результатам опроса, проведенного в январе 2016 года,  недостаток услуг отм</w:t>
      </w:r>
      <w:r w:rsidR="006710D9" w:rsidRPr="00764D0F">
        <w:rPr>
          <w:rFonts w:ascii="Times New Roman" w:hAnsi="Times New Roman" w:cs="Times New Roman"/>
          <w:sz w:val="28"/>
          <w:szCs w:val="28"/>
        </w:rPr>
        <w:t>е</w:t>
      </w:r>
      <w:r w:rsidR="006710D9" w:rsidRPr="00764D0F">
        <w:rPr>
          <w:rFonts w:ascii="Times New Roman" w:hAnsi="Times New Roman" w:cs="Times New Roman"/>
          <w:sz w:val="28"/>
          <w:szCs w:val="28"/>
        </w:rPr>
        <w:t>чался на рынке услуг по предоставлению детского отдыха и оздоровления. Т</w:t>
      </w:r>
      <w:r w:rsidR="006710D9" w:rsidRPr="00764D0F">
        <w:rPr>
          <w:rFonts w:ascii="Times New Roman" w:hAnsi="Times New Roman" w:cs="Times New Roman"/>
          <w:sz w:val="28"/>
          <w:szCs w:val="28"/>
        </w:rPr>
        <w:t>а</w:t>
      </w:r>
      <w:r w:rsidR="006710D9" w:rsidRPr="00764D0F">
        <w:rPr>
          <w:rFonts w:ascii="Times New Roman" w:hAnsi="Times New Roman" w:cs="Times New Roman"/>
          <w:sz w:val="28"/>
          <w:szCs w:val="28"/>
        </w:rPr>
        <w:lastRenderedPageBreak/>
        <w:t>кого мнения придерживалось 42,5% опрошенных.</w:t>
      </w:r>
    </w:p>
    <w:p w:rsidR="00040F34" w:rsidRPr="00764D0F" w:rsidRDefault="005E46B0" w:rsidP="00520B3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64D0F">
        <w:rPr>
          <w:rFonts w:ascii="Times New Roman" w:hAnsi="Times New Roman" w:cs="Times New Roman"/>
          <w:sz w:val="28"/>
          <w:szCs w:val="28"/>
        </w:rPr>
        <w:t>Также опрошенные считают недостаточным число организаций, пред</w:t>
      </w:r>
      <w:r w:rsidRPr="00764D0F">
        <w:rPr>
          <w:rFonts w:ascii="Times New Roman" w:hAnsi="Times New Roman" w:cs="Times New Roman"/>
          <w:sz w:val="28"/>
          <w:szCs w:val="28"/>
        </w:rPr>
        <w:t>о</w:t>
      </w:r>
      <w:r w:rsidRPr="00764D0F">
        <w:rPr>
          <w:rFonts w:ascii="Times New Roman" w:hAnsi="Times New Roman" w:cs="Times New Roman"/>
          <w:sz w:val="28"/>
          <w:szCs w:val="28"/>
        </w:rPr>
        <w:t xml:space="preserve">ставляющих санаторно-оздоровительные услуги, </w:t>
      </w:r>
      <w:r w:rsidR="00035695" w:rsidRPr="00764D0F">
        <w:rPr>
          <w:rFonts w:ascii="Times New Roman" w:hAnsi="Times New Roman" w:cs="Times New Roman"/>
          <w:sz w:val="28"/>
          <w:szCs w:val="28"/>
        </w:rPr>
        <w:t xml:space="preserve">туристические </w:t>
      </w:r>
      <w:r w:rsidRPr="00764D0F">
        <w:rPr>
          <w:rFonts w:ascii="Times New Roman" w:hAnsi="Times New Roman" w:cs="Times New Roman"/>
          <w:sz w:val="28"/>
          <w:szCs w:val="28"/>
        </w:rPr>
        <w:t>услуг</w:t>
      </w:r>
      <w:r w:rsidR="00035695" w:rsidRPr="00764D0F">
        <w:rPr>
          <w:rFonts w:ascii="Times New Roman" w:hAnsi="Times New Roman" w:cs="Times New Roman"/>
          <w:sz w:val="28"/>
          <w:szCs w:val="28"/>
        </w:rPr>
        <w:t>и</w:t>
      </w:r>
      <w:r w:rsidRPr="00764D0F">
        <w:rPr>
          <w:rFonts w:ascii="Times New Roman" w:hAnsi="Times New Roman" w:cs="Times New Roman"/>
          <w:sz w:val="28"/>
          <w:szCs w:val="28"/>
        </w:rPr>
        <w:t>.</w:t>
      </w:r>
    </w:p>
    <w:p w:rsidR="00520B35" w:rsidRPr="00764D0F" w:rsidRDefault="00430306" w:rsidP="00764D0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D0F">
        <w:rPr>
          <w:rFonts w:ascii="Times New Roman" w:hAnsi="Times New Roman" w:cs="Times New Roman"/>
          <w:sz w:val="28"/>
          <w:szCs w:val="28"/>
        </w:rPr>
        <w:t>Сравнивая уровень удовлетворенности рынками товаров и услуг на те</w:t>
      </w:r>
      <w:r w:rsidRPr="00764D0F">
        <w:rPr>
          <w:rFonts w:ascii="Times New Roman" w:hAnsi="Times New Roman" w:cs="Times New Roman"/>
          <w:sz w:val="28"/>
          <w:szCs w:val="28"/>
        </w:rPr>
        <w:t>р</w:t>
      </w:r>
      <w:r w:rsidRPr="00764D0F">
        <w:rPr>
          <w:rFonts w:ascii="Times New Roman" w:hAnsi="Times New Roman" w:cs="Times New Roman"/>
          <w:sz w:val="28"/>
          <w:szCs w:val="28"/>
        </w:rPr>
        <w:t>ритории муниципального образования Тимашевский район, респондентам зад</w:t>
      </w:r>
      <w:r w:rsidRPr="00764D0F">
        <w:rPr>
          <w:rFonts w:ascii="Times New Roman" w:hAnsi="Times New Roman" w:cs="Times New Roman"/>
          <w:sz w:val="28"/>
          <w:szCs w:val="28"/>
        </w:rPr>
        <w:t>а</w:t>
      </w:r>
      <w:r w:rsidRPr="00764D0F">
        <w:rPr>
          <w:rFonts w:ascii="Times New Roman" w:hAnsi="Times New Roman" w:cs="Times New Roman"/>
          <w:sz w:val="28"/>
          <w:szCs w:val="28"/>
        </w:rPr>
        <w:t xml:space="preserve">вался вопрос: </w:t>
      </w:r>
      <w:r w:rsidR="00520B35" w:rsidRPr="00764D0F">
        <w:rPr>
          <w:rFonts w:ascii="Times New Roman" w:hAnsi="Times New Roman" w:cs="Times New Roman"/>
          <w:sz w:val="28"/>
          <w:szCs w:val="28"/>
        </w:rPr>
        <w:t>«Н</w:t>
      </w:r>
      <w:r w:rsidR="00040F34" w:rsidRPr="00764D0F">
        <w:rPr>
          <w:rFonts w:ascii="Times New Roman" w:hAnsi="Times New Roman" w:cs="Times New Roman"/>
          <w:sz w:val="28"/>
          <w:szCs w:val="28"/>
        </w:rPr>
        <w:t>асколько вы удовлетворены характеристиками следующих т</w:t>
      </w:r>
      <w:r w:rsidR="00040F34" w:rsidRPr="00764D0F">
        <w:rPr>
          <w:rFonts w:ascii="Times New Roman" w:hAnsi="Times New Roman" w:cs="Times New Roman"/>
          <w:sz w:val="28"/>
          <w:szCs w:val="28"/>
        </w:rPr>
        <w:t>о</w:t>
      </w:r>
      <w:r w:rsidR="00040F34" w:rsidRPr="00764D0F">
        <w:rPr>
          <w:rFonts w:ascii="Times New Roman" w:hAnsi="Times New Roman" w:cs="Times New Roman"/>
          <w:sz w:val="28"/>
          <w:szCs w:val="28"/>
        </w:rPr>
        <w:t xml:space="preserve">варов и услуг на рынках вашего района?», </w:t>
      </w:r>
      <w:r w:rsidR="00520B35" w:rsidRPr="00764D0F">
        <w:rPr>
          <w:rFonts w:ascii="Times New Roman" w:hAnsi="Times New Roman" w:cs="Times New Roman"/>
          <w:sz w:val="28"/>
          <w:szCs w:val="28"/>
        </w:rPr>
        <w:t xml:space="preserve">где 1 – Удовлетворен; 2 - Скорее удовлетворен; 3 - Скорее не удовлетворен; 4 - Не удовлетворен </w:t>
      </w:r>
      <w:r w:rsidR="002B5F4A" w:rsidRPr="00764D0F">
        <w:rPr>
          <w:rFonts w:ascii="Times New Roman" w:hAnsi="Times New Roman" w:cs="Times New Roman"/>
          <w:sz w:val="28"/>
          <w:szCs w:val="28"/>
        </w:rPr>
        <w:t>(в %)»</w:t>
      </w:r>
      <w:r w:rsidR="00717B09" w:rsidRPr="00764D0F">
        <w:rPr>
          <w:rFonts w:ascii="Times New Roman" w:hAnsi="Times New Roman" w:cs="Times New Roman"/>
          <w:sz w:val="28"/>
          <w:szCs w:val="28"/>
        </w:rPr>
        <w:t xml:space="preserve">, были получены результаты (в %), отраженные в таблице </w:t>
      </w:r>
      <w:r w:rsidR="00764D0F" w:rsidRPr="00764D0F">
        <w:rPr>
          <w:rFonts w:ascii="Times New Roman" w:hAnsi="Times New Roman" w:cs="Times New Roman"/>
          <w:sz w:val="28"/>
          <w:szCs w:val="28"/>
        </w:rPr>
        <w:t>№</w:t>
      </w:r>
      <w:r w:rsidR="00717B09" w:rsidRPr="00764D0F">
        <w:rPr>
          <w:rFonts w:ascii="Times New Roman" w:hAnsi="Times New Roman" w:cs="Times New Roman"/>
          <w:sz w:val="28"/>
          <w:szCs w:val="28"/>
        </w:rPr>
        <w:t>20.</w:t>
      </w:r>
    </w:p>
    <w:p w:rsidR="00520B35" w:rsidRPr="00764D0F" w:rsidRDefault="00520B35" w:rsidP="00764D0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F34" w:rsidRPr="006951B5" w:rsidRDefault="009045A3" w:rsidP="00764D0F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B5">
        <w:rPr>
          <w:rFonts w:ascii="Times New Roman" w:hAnsi="Times New Roman" w:cs="Times New Roman"/>
          <w:b/>
          <w:sz w:val="28"/>
          <w:szCs w:val="28"/>
        </w:rPr>
        <w:t>Анализ  удовлетворенности товарными рынками</w:t>
      </w:r>
    </w:p>
    <w:p w:rsidR="009045A3" w:rsidRPr="006951B5" w:rsidRDefault="009045A3" w:rsidP="00764D0F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B5">
        <w:rPr>
          <w:rFonts w:ascii="Times New Roman" w:hAnsi="Times New Roman" w:cs="Times New Roman"/>
          <w:b/>
          <w:sz w:val="28"/>
          <w:szCs w:val="28"/>
        </w:rPr>
        <w:t>(сравнение результатов опроса ноября 2016 года                                              и  января</w:t>
      </w:r>
      <w:r w:rsidR="00903B50" w:rsidRPr="0069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1B5">
        <w:rPr>
          <w:rFonts w:ascii="Times New Roman" w:hAnsi="Times New Roman" w:cs="Times New Roman"/>
          <w:b/>
          <w:sz w:val="28"/>
          <w:szCs w:val="28"/>
        </w:rPr>
        <w:t>2016 года)</w:t>
      </w:r>
    </w:p>
    <w:p w:rsidR="009045A3" w:rsidRPr="00B47E13" w:rsidRDefault="001B3B94" w:rsidP="00B47E13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7E1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4D0F" w:rsidRPr="00B47E13">
        <w:rPr>
          <w:rFonts w:ascii="Times New Roman" w:hAnsi="Times New Roman" w:cs="Times New Roman"/>
          <w:sz w:val="28"/>
          <w:szCs w:val="28"/>
        </w:rPr>
        <w:t>№</w:t>
      </w:r>
      <w:r w:rsidRPr="00B47E1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20B35" w:rsidRPr="0087491D" w:rsidTr="0027293F">
        <w:tc>
          <w:tcPr>
            <w:tcW w:w="3085" w:type="dxa"/>
            <w:vAlign w:val="center"/>
          </w:tcPr>
          <w:p w:rsidR="00520B35" w:rsidRPr="0087491D" w:rsidRDefault="00520B35" w:rsidP="004D3AC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7491D">
              <w:rPr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1701" w:type="dxa"/>
            <w:gridSpan w:val="2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1</w:t>
            </w:r>
          </w:p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 xml:space="preserve"> </w:t>
            </w:r>
            <w:r w:rsidR="00E02A60" w:rsidRPr="0087491D">
              <w:t>(Удовлетв</w:t>
            </w:r>
            <w:r w:rsidR="00E02A60" w:rsidRPr="0087491D">
              <w:t>о</w:t>
            </w:r>
            <w:r w:rsidR="00E02A60" w:rsidRPr="0087491D">
              <w:t>рен)</w:t>
            </w:r>
          </w:p>
        </w:tc>
        <w:tc>
          <w:tcPr>
            <w:tcW w:w="1701" w:type="dxa"/>
            <w:gridSpan w:val="2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2</w:t>
            </w:r>
          </w:p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(</w:t>
            </w:r>
            <w:r w:rsidR="00E02A60" w:rsidRPr="0087491D">
              <w:t>Скорее уд</w:t>
            </w:r>
            <w:r w:rsidR="00E02A60" w:rsidRPr="0087491D">
              <w:t>о</w:t>
            </w:r>
            <w:r w:rsidR="00E02A60" w:rsidRPr="0087491D">
              <w:t>влетворен</w:t>
            </w:r>
            <w:r w:rsidRPr="0087491D">
              <w:t>)</w:t>
            </w:r>
          </w:p>
        </w:tc>
        <w:tc>
          <w:tcPr>
            <w:tcW w:w="1701" w:type="dxa"/>
            <w:gridSpan w:val="2"/>
          </w:tcPr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3</w:t>
            </w:r>
          </w:p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(</w:t>
            </w:r>
            <w:r w:rsidR="00E02A60" w:rsidRPr="0087491D">
              <w:t>Скорее не удовлетворен</w:t>
            </w:r>
            <w:r w:rsidRPr="0087491D">
              <w:t>)</w:t>
            </w:r>
          </w:p>
        </w:tc>
        <w:tc>
          <w:tcPr>
            <w:tcW w:w="1701" w:type="dxa"/>
            <w:gridSpan w:val="2"/>
          </w:tcPr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4</w:t>
            </w:r>
          </w:p>
          <w:p w:rsidR="00520B35" w:rsidRPr="0087491D" w:rsidRDefault="00520B35" w:rsidP="004D3AC1">
            <w:pPr>
              <w:spacing w:line="276" w:lineRule="auto"/>
              <w:jc w:val="center"/>
            </w:pPr>
            <w:r w:rsidRPr="0087491D">
              <w:t>(Не</w:t>
            </w:r>
            <w:r w:rsidR="00E02A60" w:rsidRPr="0087491D">
              <w:t xml:space="preserve"> удовл</w:t>
            </w:r>
            <w:r w:rsidR="00E02A60" w:rsidRPr="0087491D">
              <w:t>е</w:t>
            </w:r>
            <w:r w:rsidR="00E02A60" w:rsidRPr="0087491D">
              <w:t>творен</w:t>
            </w:r>
            <w:r w:rsidRPr="0087491D">
              <w:t>)</w:t>
            </w:r>
          </w:p>
        </w:tc>
      </w:tr>
      <w:tr w:rsidR="00520B35" w:rsidRPr="006951B5" w:rsidTr="0027293F">
        <w:tc>
          <w:tcPr>
            <w:tcW w:w="3085" w:type="dxa"/>
            <w:vAlign w:val="center"/>
          </w:tcPr>
          <w:p w:rsidR="00520B35" w:rsidRPr="0087491D" w:rsidRDefault="00520B35" w:rsidP="004D3AC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0B35" w:rsidRPr="0087491D" w:rsidRDefault="00520B35" w:rsidP="004D3AC1">
            <w:pPr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Январь</w:t>
            </w:r>
          </w:p>
          <w:p w:rsidR="00520B35" w:rsidRPr="0087491D" w:rsidRDefault="00520B35" w:rsidP="004D3AC1">
            <w:pPr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520B35" w:rsidRPr="0087491D" w:rsidRDefault="00520B35" w:rsidP="004D3AC1">
            <w:pPr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Ноябрь</w:t>
            </w:r>
          </w:p>
          <w:p w:rsidR="00520B35" w:rsidRPr="0087491D" w:rsidRDefault="00520B35" w:rsidP="004D3AC1">
            <w:pPr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520B35" w:rsidRPr="0087491D" w:rsidRDefault="00520B35" w:rsidP="004D3AC1">
            <w:pPr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Январь</w:t>
            </w:r>
          </w:p>
          <w:p w:rsidR="00520B35" w:rsidRPr="0087491D" w:rsidRDefault="00520B35" w:rsidP="004D3AC1">
            <w:pPr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Ноябрь</w:t>
            </w:r>
          </w:p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Январь</w:t>
            </w:r>
          </w:p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Ноябрь</w:t>
            </w:r>
          </w:p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Январь</w:t>
            </w:r>
          </w:p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520B35" w:rsidRPr="0087491D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Ноябрь</w:t>
            </w:r>
          </w:p>
          <w:p w:rsidR="00520B35" w:rsidRPr="006951B5" w:rsidRDefault="00520B35" w:rsidP="004D3A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1D">
              <w:rPr>
                <w:sz w:val="20"/>
                <w:szCs w:val="20"/>
              </w:rPr>
              <w:t>2016</w:t>
            </w:r>
          </w:p>
        </w:tc>
      </w:tr>
      <w:tr w:rsidR="00040F34" w:rsidRPr="006951B5" w:rsidTr="00B47E13">
        <w:tc>
          <w:tcPr>
            <w:tcW w:w="3085" w:type="dxa"/>
            <w:vAlign w:val="center"/>
          </w:tcPr>
          <w:p w:rsidR="00040F34" w:rsidRPr="006951B5" w:rsidRDefault="00040F34" w:rsidP="004D3AC1">
            <w:pPr>
              <w:rPr>
                <w:color w:val="000000"/>
                <w:sz w:val="20"/>
                <w:szCs w:val="20"/>
              </w:rPr>
            </w:pPr>
            <w:r w:rsidRPr="006951B5">
              <w:rPr>
                <w:color w:val="000000"/>
                <w:sz w:val="20"/>
                <w:szCs w:val="20"/>
              </w:rPr>
              <w:t>Рынок услуг дошкольного обр</w:t>
            </w:r>
            <w:r w:rsidRPr="006951B5">
              <w:rPr>
                <w:color w:val="000000"/>
                <w:sz w:val="20"/>
                <w:szCs w:val="20"/>
              </w:rPr>
              <w:t>а</w:t>
            </w:r>
            <w:r w:rsidRPr="006951B5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35,4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2,5</w:t>
            </w:r>
          </w:p>
        </w:tc>
      </w:tr>
      <w:tr w:rsidR="00040F34" w:rsidRPr="006951B5" w:rsidTr="00B47E13">
        <w:tc>
          <w:tcPr>
            <w:tcW w:w="3085" w:type="dxa"/>
            <w:vAlign w:val="center"/>
          </w:tcPr>
          <w:p w:rsidR="00040F34" w:rsidRPr="006951B5" w:rsidRDefault="00040F34" w:rsidP="004D3AC1">
            <w:pPr>
              <w:rPr>
                <w:color w:val="000000"/>
                <w:sz w:val="20"/>
                <w:szCs w:val="20"/>
              </w:rPr>
            </w:pPr>
            <w:r w:rsidRPr="006951B5">
              <w:rPr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11,5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24,8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b/>
                <w:sz w:val="20"/>
                <w:szCs w:val="20"/>
              </w:rPr>
            </w:pPr>
            <w:r w:rsidRPr="006951B5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10,5</w:t>
            </w:r>
          </w:p>
        </w:tc>
      </w:tr>
      <w:tr w:rsidR="00040F34" w:rsidRPr="006951B5" w:rsidTr="00B47E13">
        <w:tc>
          <w:tcPr>
            <w:tcW w:w="3085" w:type="dxa"/>
            <w:vAlign w:val="center"/>
          </w:tcPr>
          <w:p w:rsidR="00040F34" w:rsidRPr="006951B5" w:rsidRDefault="00040F34" w:rsidP="004D3AC1">
            <w:pPr>
              <w:rPr>
                <w:color w:val="000000"/>
                <w:sz w:val="20"/>
                <w:szCs w:val="20"/>
              </w:rPr>
            </w:pPr>
            <w:r w:rsidRPr="006951B5">
              <w:rPr>
                <w:color w:val="000000"/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36,3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17,2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14,3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7,6</w:t>
            </w:r>
          </w:p>
        </w:tc>
      </w:tr>
      <w:tr w:rsidR="00040F34" w:rsidRPr="006951B5" w:rsidTr="00B47E13">
        <w:tc>
          <w:tcPr>
            <w:tcW w:w="3085" w:type="dxa"/>
            <w:vAlign w:val="center"/>
          </w:tcPr>
          <w:p w:rsidR="00040F34" w:rsidRPr="006951B5" w:rsidRDefault="00040F34" w:rsidP="004D3AC1">
            <w:pPr>
              <w:rPr>
                <w:color w:val="000000"/>
                <w:sz w:val="20"/>
                <w:szCs w:val="20"/>
              </w:rPr>
            </w:pPr>
            <w:r w:rsidRPr="006951B5">
              <w:rPr>
                <w:color w:val="000000"/>
                <w:sz w:val="20"/>
                <w:szCs w:val="20"/>
              </w:rPr>
              <w:t>Рынок медицинских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26,3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12,7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24,2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b/>
                <w:sz w:val="20"/>
                <w:szCs w:val="20"/>
              </w:rPr>
            </w:pPr>
            <w:r w:rsidRPr="006951B5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b/>
                <w:sz w:val="20"/>
                <w:szCs w:val="20"/>
              </w:rPr>
            </w:pPr>
            <w:r w:rsidRPr="006951B5">
              <w:rPr>
                <w:b/>
                <w:sz w:val="20"/>
                <w:szCs w:val="20"/>
              </w:rPr>
              <w:t>19,6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6951B5" w:rsidRDefault="00040F34" w:rsidP="004D3AC1">
            <w:pPr>
              <w:rPr>
                <w:color w:val="000000"/>
                <w:sz w:val="20"/>
                <w:szCs w:val="20"/>
              </w:rPr>
            </w:pPr>
            <w:r w:rsidRPr="006951B5">
              <w:rPr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</w:t>
            </w:r>
            <w:r w:rsidRPr="006951B5">
              <w:rPr>
                <w:color w:val="000000"/>
                <w:sz w:val="20"/>
                <w:szCs w:val="20"/>
              </w:rPr>
              <w:t>ж</w:t>
            </w:r>
            <w:r w:rsidRPr="006951B5">
              <w:rPr>
                <w:color w:val="000000"/>
                <w:sz w:val="20"/>
                <w:szCs w:val="20"/>
              </w:rPr>
              <w:t>ностями здоровья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12,8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20,6</w:t>
            </w:r>
          </w:p>
        </w:tc>
        <w:tc>
          <w:tcPr>
            <w:tcW w:w="850" w:type="dxa"/>
            <w:vAlign w:val="center"/>
          </w:tcPr>
          <w:p w:rsidR="00040F34" w:rsidRPr="006951B5" w:rsidRDefault="00040F34" w:rsidP="004D3AC1">
            <w:pPr>
              <w:jc w:val="center"/>
              <w:rPr>
                <w:b/>
                <w:sz w:val="20"/>
                <w:szCs w:val="20"/>
              </w:rPr>
            </w:pPr>
            <w:r w:rsidRPr="006951B5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vAlign w:val="center"/>
          </w:tcPr>
          <w:p w:rsidR="00040F34" w:rsidRPr="006951B5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9,4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4D3AC1">
            <w:pPr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13,2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39,5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18,3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4,5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в сфере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9,2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7,1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1,3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перевозок пассаж</w:t>
            </w:r>
            <w:r w:rsidRPr="00764D0F">
              <w:rPr>
                <w:color w:val="000000"/>
                <w:sz w:val="20"/>
                <w:szCs w:val="20"/>
              </w:rPr>
              <w:t>и</w:t>
            </w:r>
            <w:r w:rsidRPr="00764D0F">
              <w:rPr>
                <w:color w:val="000000"/>
                <w:sz w:val="20"/>
                <w:szCs w:val="20"/>
              </w:rPr>
              <w:t>ров наземным транспортом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36,4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11,2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7,3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42,4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19,4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4,1</w:t>
            </w:r>
          </w:p>
        </w:tc>
      </w:tr>
      <w:tr w:rsidR="00040F34" w:rsidRPr="00764D0F" w:rsidTr="00B47E13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64D0F">
              <w:rPr>
                <w:color w:val="000000"/>
                <w:sz w:val="20"/>
                <w:szCs w:val="20"/>
              </w:rPr>
              <w:t>Рынок услуг социального о</w:t>
            </w:r>
            <w:r w:rsidRPr="00764D0F">
              <w:rPr>
                <w:color w:val="000000"/>
                <w:sz w:val="20"/>
                <w:szCs w:val="20"/>
              </w:rPr>
              <w:t>б</w:t>
            </w:r>
            <w:r w:rsidRPr="00764D0F">
              <w:rPr>
                <w:color w:val="000000"/>
                <w:sz w:val="20"/>
                <w:szCs w:val="20"/>
              </w:rPr>
              <w:t>служивания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19,7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4,3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овощей и плодово-ягодной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38,9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17,1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4,6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молока и молочной пр</w:t>
            </w:r>
            <w:r w:rsidRPr="00764D0F">
              <w:rPr>
                <w:sz w:val="20"/>
                <w:szCs w:val="20"/>
              </w:rPr>
              <w:t>о</w:t>
            </w:r>
            <w:r w:rsidRPr="00764D0F">
              <w:rPr>
                <w:sz w:val="20"/>
                <w:szCs w:val="20"/>
              </w:rPr>
              <w:t>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37,8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3,9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мясной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37,8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17,5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2,7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товаров промышленного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39,4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4,9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электрических машин и электрооборудования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38,2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8,1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7,5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сельскохозяйственной техники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38,9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-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строительных материалов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34,7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6,5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 xml:space="preserve">Рынок текстильной и швейной </w:t>
            </w:r>
            <w:r w:rsidRPr="00764D0F">
              <w:rPr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lastRenderedPageBreak/>
              <w:t>53,5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67,9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3,8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lastRenderedPageBreak/>
              <w:t>Рынок туристских услуг (Вну</w:t>
            </w:r>
            <w:r w:rsidRPr="00764D0F">
              <w:rPr>
                <w:sz w:val="20"/>
                <w:szCs w:val="20"/>
              </w:rPr>
              <w:t>т</w:t>
            </w:r>
            <w:r w:rsidRPr="00764D0F">
              <w:rPr>
                <w:sz w:val="20"/>
                <w:szCs w:val="20"/>
              </w:rPr>
              <w:t>ренний туризм)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31,6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19,2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4D0F">
              <w:rPr>
                <w:b/>
                <w:sz w:val="20"/>
                <w:szCs w:val="20"/>
              </w:rPr>
              <w:t>19,3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санаторно-оздоровительных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26,7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25,7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15,9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13,9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23</w:t>
            </w:r>
          </w:p>
        </w:tc>
      </w:tr>
      <w:tr w:rsidR="00040F34" w:rsidRPr="00764D0F" w:rsidTr="00B47E13">
        <w:tc>
          <w:tcPr>
            <w:tcW w:w="3085" w:type="dxa"/>
          </w:tcPr>
          <w:p w:rsidR="00040F34" w:rsidRPr="00764D0F" w:rsidRDefault="00040F34" w:rsidP="00040F34">
            <w:pPr>
              <w:spacing w:line="276" w:lineRule="auto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Рынок бытовых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F34" w:rsidRPr="006951B5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1B5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13,6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D0F">
              <w:rPr>
                <w:sz w:val="20"/>
                <w:szCs w:val="20"/>
              </w:rPr>
              <w:t>9,3</w:t>
            </w:r>
          </w:p>
        </w:tc>
      </w:tr>
      <w:tr w:rsidR="00040F34" w:rsidRPr="00764D0F" w:rsidTr="0027293F">
        <w:tc>
          <w:tcPr>
            <w:tcW w:w="3085" w:type="dxa"/>
            <w:vAlign w:val="center"/>
          </w:tcPr>
          <w:p w:rsidR="00040F34" w:rsidRPr="00764D0F" w:rsidRDefault="00040F34" w:rsidP="00040F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0F34" w:rsidRPr="00764D0F" w:rsidRDefault="00040F34" w:rsidP="00040F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02A60" w:rsidRPr="00764D0F" w:rsidRDefault="00E02A60" w:rsidP="00040F34">
      <w:pPr>
        <w:ind w:firstLine="708"/>
        <w:jc w:val="both"/>
        <w:rPr>
          <w:sz w:val="28"/>
          <w:szCs w:val="28"/>
        </w:rPr>
      </w:pPr>
    </w:p>
    <w:p w:rsidR="00E02A60" w:rsidRDefault="00E02A60" w:rsidP="0053412D">
      <w:pPr>
        <w:ind w:firstLine="708"/>
        <w:jc w:val="both"/>
        <w:rPr>
          <w:sz w:val="28"/>
          <w:szCs w:val="28"/>
        </w:rPr>
      </w:pPr>
      <w:r w:rsidRPr="00764D0F">
        <w:rPr>
          <w:sz w:val="28"/>
          <w:szCs w:val="28"/>
        </w:rPr>
        <w:t>Таким образом, по уровню удовлетворенности функционирования това</w:t>
      </w:r>
      <w:r w:rsidRPr="00764D0F">
        <w:rPr>
          <w:sz w:val="28"/>
          <w:szCs w:val="28"/>
        </w:rPr>
        <w:t>р</w:t>
      </w:r>
      <w:r w:rsidRPr="00764D0F">
        <w:rPr>
          <w:sz w:val="28"/>
          <w:szCs w:val="28"/>
        </w:rPr>
        <w:t>ных рынков недовольство населения Тимашевского района сосредоточено в</w:t>
      </w:r>
      <w:r w:rsidRPr="00764D0F">
        <w:rPr>
          <w:sz w:val="28"/>
          <w:szCs w:val="28"/>
        </w:rPr>
        <w:t>о</w:t>
      </w:r>
      <w:r w:rsidRPr="00764D0F">
        <w:rPr>
          <w:sz w:val="28"/>
          <w:szCs w:val="28"/>
        </w:rPr>
        <w:t xml:space="preserve">круг услуг </w:t>
      </w:r>
      <w:r w:rsidR="0053412D" w:rsidRPr="00764D0F">
        <w:rPr>
          <w:sz w:val="28"/>
          <w:szCs w:val="28"/>
        </w:rPr>
        <w:t>психолого-педагогического сопровождения детей с ограниченными возможностями здоровья, рынка туристических услуг,</w:t>
      </w:r>
      <w:r w:rsidR="0053412D" w:rsidRPr="00764D0F">
        <w:t xml:space="preserve"> </w:t>
      </w:r>
      <w:r w:rsidR="0053412D" w:rsidRPr="00764D0F">
        <w:rPr>
          <w:sz w:val="28"/>
          <w:szCs w:val="28"/>
        </w:rPr>
        <w:t>отмечены проблемы на рынке медицинских услуг и услуг детского отдыха и оздоровления. Аналоги</w:t>
      </w:r>
      <w:r w:rsidR="0053412D" w:rsidRPr="00764D0F">
        <w:rPr>
          <w:sz w:val="28"/>
          <w:szCs w:val="28"/>
        </w:rPr>
        <w:t>ч</w:t>
      </w:r>
      <w:r w:rsidR="0053412D" w:rsidRPr="00764D0F">
        <w:rPr>
          <w:sz w:val="28"/>
          <w:szCs w:val="28"/>
        </w:rPr>
        <w:t>ная ситуация наблюдалась и в январе 2016 года.</w:t>
      </w:r>
      <w:r w:rsidR="0053412D">
        <w:rPr>
          <w:sz w:val="28"/>
          <w:szCs w:val="28"/>
        </w:rPr>
        <w:t xml:space="preserve"> </w:t>
      </w:r>
    </w:p>
    <w:p w:rsidR="00E02A60" w:rsidRDefault="00E02A60" w:rsidP="00040F34">
      <w:pPr>
        <w:ind w:firstLine="708"/>
        <w:jc w:val="both"/>
        <w:rPr>
          <w:sz w:val="28"/>
          <w:szCs w:val="28"/>
        </w:rPr>
      </w:pPr>
    </w:p>
    <w:p w:rsidR="001A4EF6" w:rsidRDefault="001A4EF6" w:rsidP="00040F34">
      <w:pPr>
        <w:ind w:firstLine="708"/>
        <w:jc w:val="both"/>
        <w:rPr>
          <w:sz w:val="28"/>
          <w:szCs w:val="28"/>
        </w:rPr>
      </w:pPr>
    </w:p>
    <w:p w:rsidR="001A4EF6" w:rsidRPr="001A4EF6" w:rsidRDefault="001A4EF6" w:rsidP="001A4EF6">
      <w:pPr>
        <w:ind w:firstLine="708"/>
        <w:jc w:val="center"/>
        <w:rPr>
          <w:b/>
          <w:i/>
          <w:sz w:val="28"/>
          <w:szCs w:val="28"/>
        </w:rPr>
      </w:pPr>
      <w:r w:rsidRPr="001A4EF6">
        <w:rPr>
          <w:b/>
          <w:i/>
          <w:sz w:val="28"/>
          <w:szCs w:val="28"/>
        </w:rPr>
        <w:t>7. Выводы и предложения</w:t>
      </w:r>
    </w:p>
    <w:p w:rsidR="001A4EF6" w:rsidRDefault="001A4EF6" w:rsidP="001A4EF6">
      <w:pPr>
        <w:ind w:firstLine="708"/>
        <w:jc w:val="both"/>
        <w:rPr>
          <w:sz w:val="28"/>
          <w:szCs w:val="28"/>
        </w:rPr>
      </w:pPr>
    </w:p>
    <w:p w:rsidR="00E21881" w:rsidRDefault="001A4EF6" w:rsidP="001A4EF6">
      <w:pPr>
        <w:ind w:firstLine="708"/>
        <w:jc w:val="both"/>
        <w:rPr>
          <w:sz w:val="28"/>
          <w:szCs w:val="28"/>
        </w:rPr>
      </w:pPr>
      <w:r w:rsidRPr="006951B5">
        <w:rPr>
          <w:sz w:val="28"/>
          <w:szCs w:val="28"/>
        </w:rPr>
        <w:t>Подводя итоги анализа о проведении мониторинга о состоянии конк</w:t>
      </w:r>
      <w:r w:rsidRPr="006951B5">
        <w:rPr>
          <w:sz w:val="28"/>
          <w:szCs w:val="28"/>
        </w:rPr>
        <w:t>у</w:t>
      </w:r>
      <w:r w:rsidRPr="006951B5">
        <w:rPr>
          <w:sz w:val="28"/>
          <w:szCs w:val="28"/>
        </w:rPr>
        <w:t>рентной среды в муниципальном образовании Тимашевский район можно сд</w:t>
      </w:r>
      <w:r w:rsidRPr="006951B5">
        <w:rPr>
          <w:sz w:val="28"/>
          <w:szCs w:val="28"/>
        </w:rPr>
        <w:t>е</w:t>
      </w:r>
      <w:r w:rsidRPr="006951B5">
        <w:rPr>
          <w:sz w:val="28"/>
          <w:szCs w:val="28"/>
        </w:rPr>
        <w:t>лать вывод, что в районе присутствуют все основные социально-значимые и приоритетные рынки.</w:t>
      </w:r>
      <w:r w:rsidR="000106A9" w:rsidRPr="006951B5">
        <w:rPr>
          <w:sz w:val="28"/>
          <w:szCs w:val="28"/>
        </w:rPr>
        <w:t xml:space="preserve"> Большая часть потребителей </w:t>
      </w:r>
      <w:r w:rsidR="00B47E13">
        <w:rPr>
          <w:sz w:val="28"/>
          <w:szCs w:val="28"/>
        </w:rPr>
        <w:t xml:space="preserve">считает, что </w:t>
      </w:r>
      <w:r w:rsidR="00B47E13" w:rsidRPr="00B47E13">
        <w:rPr>
          <w:sz w:val="28"/>
          <w:szCs w:val="28"/>
        </w:rPr>
        <w:t xml:space="preserve">количество </w:t>
      </w:r>
      <w:r w:rsidR="00B47E13">
        <w:rPr>
          <w:sz w:val="28"/>
          <w:szCs w:val="28"/>
        </w:rPr>
        <w:t>рынков предоставляемых</w:t>
      </w:r>
      <w:r w:rsidR="000106A9" w:rsidRPr="006951B5">
        <w:rPr>
          <w:sz w:val="28"/>
          <w:szCs w:val="28"/>
        </w:rPr>
        <w:t xml:space="preserve"> </w:t>
      </w:r>
      <w:r w:rsidR="00B47E13">
        <w:rPr>
          <w:sz w:val="28"/>
          <w:szCs w:val="28"/>
        </w:rPr>
        <w:t xml:space="preserve">товаров и </w:t>
      </w:r>
      <w:r w:rsidR="000106A9" w:rsidRPr="006951B5">
        <w:rPr>
          <w:sz w:val="28"/>
          <w:szCs w:val="28"/>
        </w:rPr>
        <w:t>услу</w:t>
      </w:r>
      <w:r w:rsidR="00B47E13">
        <w:rPr>
          <w:sz w:val="28"/>
          <w:szCs w:val="28"/>
        </w:rPr>
        <w:t xml:space="preserve">г </w:t>
      </w:r>
      <w:r w:rsidR="00B104FC">
        <w:rPr>
          <w:sz w:val="28"/>
          <w:szCs w:val="28"/>
        </w:rPr>
        <w:t>является достаточным</w:t>
      </w:r>
      <w:r w:rsidR="00B47E13">
        <w:rPr>
          <w:sz w:val="28"/>
          <w:szCs w:val="28"/>
        </w:rPr>
        <w:t xml:space="preserve"> и удовлетв</w:t>
      </w:r>
      <w:r w:rsidR="00B47E13">
        <w:rPr>
          <w:sz w:val="28"/>
          <w:szCs w:val="28"/>
        </w:rPr>
        <w:t>о</w:t>
      </w:r>
      <w:r w:rsidR="00B47E13">
        <w:rPr>
          <w:sz w:val="28"/>
          <w:szCs w:val="28"/>
        </w:rPr>
        <w:t xml:space="preserve">рены их качеством. </w:t>
      </w:r>
    </w:p>
    <w:p w:rsidR="00E21881" w:rsidRDefault="00E21881" w:rsidP="001A4EF6">
      <w:pPr>
        <w:ind w:firstLine="708"/>
        <w:jc w:val="both"/>
        <w:rPr>
          <w:sz w:val="28"/>
          <w:szCs w:val="28"/>
        </w:rPr>
      </w:pPr>
    </w:p>
    <w:p w:rsidR="00E21881" w:rsidRPr="001A4EF6" w:rsidRDefault="00E21881" w:rsidP="001A4EF6">
      <w:pPr>
        <w:ind w:firstLine="708"/>
        <w:jc w:val="both"/>
        <w:rPr>
          <w:sz w:val="28"/>
          <w:szCs w:val="28"/>
        </w:rPr>
      </w:pPr>
    </w:p>
    <w:sectPr w:rsidR="00E21881" w:rsidRPr="001A4EF6" w:rsidSect="006951B5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12" w:rsidRDefault="00184812" w:rsidP="00EF1982">
      <w:r>
        <w:separator/>
      </w:r>
    </w:p>
  </w:endnote>
  <w:endnote w:type="continuationSeparator" w:id="0">
    <w:p w:rsidR="00184812" w:rsidRDefault="00184812" w:rsidP="00EF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12" w:rsidRDefault="00184812" w:rsidP="00EF1982">
      <w:r>
        <w:separator/>
      </w:r>
    </w:p>
  </w:footnote>
  <w:footnote w:type="continuationSeparator" w:id="0">
    <w:p w:rsidR="00184812" w:rsidRDefault="00184812" w:rsidP="00EF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224691"/>
      <w:docPartObj>
        <w:docPartGallery w:val="Page Numbers (Top of Page)"/>
        <w:docPartUnique/>
      </w:docPartObj>
    </w:sdtPr>
    <w:sdtEndPr/>
    <w:sdtContent>
      <w:p w:rsidR="00184812" w:rsidRDefault="001848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84">
          <w:rPr>
            <w:noProof/>
          </w:rPr>
          <w:t>21</w:t>
        </w:r>
        <w:r>
          <w:fldChar w:fldCharType="end"/>
        </w:r>
      </w:p>
    </w:sdtContent>
  </w:sdt>
  <w:p w:rsidR="00184812" w:rsidRDefault="001848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12" w:rsidRDefault="00184812">
    <w:pPr>
      <w:pStyle w:val="a8"/>
      <w:jc w:val="center"/>
    </w:pPr>
  </w:p>
  <w:p w:rsidR="00184812" w:rsidRDefault="001848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0FE"/>
    <w:multiLevelType w:val="hybridMultilevel"/>
    <w:tmpl w:val="C0F2AE36"/>
    <w:lvl w:ilvl="0" w:tplc="E7E25F92">
      <w:start w:val="1"/>
      <w:numFmt w:val="decimal"/>
      <w:lvlText w:val="%1."/>
      <w:lvlJc w:val="left"/>
      <w:pPr>
        <w:ind w:left="5464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962E7"/>
    <w:multiLevelType w:val="multilevel"/>
    <w:tmpl w:val="4198AE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1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9D"/>
    <w:rsid w:val="000106A9"/>
    <w:rsid w:val="00014539"/>
    <w:rsid w:val="00034931"/>
    <w:rsid w:val="00035695"/>
    <w:rsid w:val="00040C9F"/>
    <w:rsid w:val="00040F34"/>
    <w:rsid w:val="000425E5"/>
    <w:rsid w:val="00064163"/>
    <w:rsid w:val="00064E4C"/>
    <w:rsid w:val="000672C4"/>
    <w:rsid w:val="00074531"/>
    <w:rsid w:val="00084CEA"/>
    <w:rsid w:val="00091AEF"/>
    <w:rsid w:val="00095902"/>
    <w:rsid w:val="000A528D"/>
    <w:rsid w:val="000C4E0C"/>
    <w:rsid w:val="000D045F"/>
    <w:rsid w:val="000D3490"/>
    <w:rsid w:val="000E31AD"/>
    <w:rsid w:val="000F06FF"/>
    <w:rsid w:val="00105E17"/>
    <w:rsid w:val="00111240"/>
    <w:rsid w:val="00126C63"/>
    <w:rsid w:val="00132AD7"/>
    <w:rsid w:val="001341E4"/>
    <w:rsid w:val="001368F2"/>
    <w:rsid w:val="0014460A"/>
    <w:rsid w:val="0015711E"/>
    <w:rsid w:val="00175F25"/>
    <w:rsid w:val="00184812"/>
    <w:rsid w:val="00185B9A"/>
    <w:rsid w:val="001867F3"/>
    <w:rsid w:val="001A046F"/>
    <w:rsid w:val="001A4EF6"/>
    <w:rsid w:val="001B3B94"/>
    <w:rsid w:val="0020501D"/>
    <w:rsid w:val="00212B25"/>
    <w:rsid w:val="00215F27"/>
    <w:rsid w:val="00224C1A"/>
    <w:rsid w:val="00234037"/>
    <w:rsid w:val="00243478"/>
    <w:rsid w:val="00250D02"/>
    <w:rsid w:val="00253087"/>
    <w:rsid w:val="002639FC"/>
    <w:rsid w:val="0027293F"/>
    <w:rsid w:val="00274257"/>
    <w:rsid w:val="00291F86"/>
    <w:rsid w:val="002938AF"/>
    <w:rsid w:val="002B50CF"/>
    <w:rsid w:val="002B5F4A"/>
    <w:rsid w:val="002C3408"/>
    <w:rsid w:val="002C5428"/>
    <w:rsid w:val="002C7929"/>
    <w:rsid w:val="002D6617"/>
    <w:rsid w:val="0033393B"/>
    <w:rsid w:val="00335573"/>
    <w:rsid w:val="003373CA"/>
    <w:rsid w:val="003821FB"/>
    <w:rsid w:val="0038503B"/>
    <w:rsid w:val="00396BCB"/>
    <w:rsid w:val="003A3291"/>
    <w:rsid w:val="003A687E"/>
    <w:rsid w:val="003F025B"/>
    <w:rsid w:val="003F414C"/>
    <w:rsid w:val="0040090F"/>
    <w:rsid w:val="00411100"/>
    <w:rsid w:val="00415ECB"/>
    <w:rsid w:val="00427576"/>
    <w:rsid w:val="00430306"/>
    <w:rsid w:val="00434DE0"/>
    <w:rsid w:val="004563A1"/>
    <w:rsid w:val="004751F3"/>
    <w:rsid w:val="00475B33"/>
    <w:rsid w:val="00494E4F"/>
    <w:rsid w:val="004A2320"/>
    <w:rsid w:val="004B4226"/>
    <w:rsid w:val="004C5844"/>
    <w:rsid w:val="004C644C"/>
    <w:rsid w:val="004C6B73"/>
    <w:rsid w:val="004D3AC1"/>
    <w:rsid w:val="004D4BAF"/>
    <w:rsid w:val="004E162D"/>
    <w:rsid w:val="004F0BFA"/>
    <w:rsid w:val="0050446F"/>
    <w:rsid w:val="005123C9"/>
    <w:rsid w:val="00520B35"/>
    <w:rsid w:val="0052426A"/>
    <w:rsid w:val="0053412D"/>
    <w:rsid w:val="0054368C"/>
    <w:rsid w:val="00562D84"/>
    <w:rsid w:val="005765D6"/>
    <w:rsid w:val="00581B84"/>
    <w:rsid w:val="00593F61"/>
    <w:rsid w:val="005A1546"/>
    <w:rsid w:val="005A31AB"/>
    <w:rsid w:val="005B1DC1"/>
    <w:rsid w:val="005B4898"/>
    <w:rsid w:val="005C4DB5"/>
    <w:rsid w:val="005C7CCB"/>
    <w:rsid w:val="005D0649"/>
    <w:rsid w:val="005E46B0"/>
    <w:rsid w:val="005F34C6"/>
    <w:rsid w:val="005F528A"/>
    <w:rsid w:val="00600D7A"/>
    <w:rsid w:val="00614254"/>
    <w:rsid w:val="00617BBA"/>
    <w:rsid w:val="00621831"/>
    <w:rsid w:val="006307FC"/>
    <w:rsid w:val="006573A9"/>
    <w:rsid w:val="006710D9"/>
    <w:rsid w:val="00687BE8"/>
    <w:rsid w:val="00691FED"/>
    <w:rsid w:val="006951B5"/>
    <w:rsid w:val="006A3D4B"/>
    <w:rsid w:val="006B0424"/>
    <w:rsid w:val="006E0D56"/>
    <w:rsid w:val="007009E6"/>
    <w:rsid w:val="00701313"/>
    <w:rsid w:val="00707778"/>
    <w:rsid w:val="00716E09"/>
    <w:rsid w:val="00717B09"/>
    <w:rsid w:val="00720907"/>
    <w:rsid w:val="00721737"/>
    <w:rsid w:val="00724757"/>
    <w:rsid w:val="00727FBA"/>
    <w:rsid w:val="0073671F"/>
    <w:rsid w:val="00737E42"/>
    <w:rsid w:val="0074541B"/>
    <w:rsid w:val="00764D0F"/>
    <w:rsid w:val="00776402"/>
    <w:rsid w:val="00784E0B"/>
    <w:rsid w:val="00785A7D"/>
    <w:rsid w:val="00786A96"/>
    <w:rsid w:val="007870C6"/>
    <w:rsid w:val="007A4C2A"/>
    <w:rsid w:val="007B07C5"/>
    <w:rsid w:val="007B12C6"/>
    <w:rsid w:val="007B3ED5"/>
    <w:rsid w:val="007D28D4"/>
    <w:rsid w:val="007D4D35"/>
    <w:rsid w:val="007E26F0"/>
    <w:rsid w:val="007E5723"/>
    <w:rsid w:val="007F045E"/>
    <w:rsid w:val="007F10ED"/>
    <w:rsid w:val="007F17C7"/>
    <w:rsid w:val="00801090"/>
    <w:rsid w:val="00815375"/>
    <w:rsid w:val="00817F26"/>
    <w:rsid w:val="00823A15"/>
    <w:rsid w:val="0083004B"/>
    <w:rsid w:val="008501B6"/>
    <w:rsid w:val="008602B0"/>
    <w:rsid w:val="0087238F"/>
    <w:rsid w:val="0087491D"/>
    <w:rsid w:val="00895A0E"/>
    <w:rsid w:val="008A3C51"/>
    <w:rsid w:val="008B059A"/>
    <w:rsid w:val="008B2DDD"/>
    <w:rsid w:val="00903B50"/>
    <w:rsid w:val="009045A3"/>
    <w:rsid w:val="00911FDA"/>
    <w:rsid w:val="009406FD"/>
    <w:rsid w:val="00942BE8"/>
    <w:rsid w:val="00947E50"/>
    <w:rsid w:val="00954A90"/>
    <w:rsid w:val="00977C79"/>
    <w:rsid w:val="0098170E"/>
    <w:rsid w:val="009865FA"/>
    <w:rsid w:val="00986AEF"/>
    <w:rsid w:val="009A2701"/>
    <w:rsid w:val="009A45F5"/>
    <w:rsid w:val="009A5AA6"/>
    <w:rsid w:val="009A6DC3"/>
    <w:rsid w:val="009C01CA"/>
    <w:rsid w:val="009E78FC"/>
    <w:rsid w:val="009F305B"/>
    <w:rsid w:val="009F48AF"/>
    <w:rsid w:val="00A24B3D"/>
    <w:rsid w:val="00A33144"/>
    <w:rsid w:val="00A91249"/>
    <w:rsid w:val="00A97A80"/>
    <w:rsid w:val="00B104FC"/>
    <w:rsid w:val="00B27952"/>
    <w:rsid w:val="00B4058B"/>
    <w:rsid w:val="00B41522"/>
    <w:rsid w:val="00B41C9D"/>
    <w:rsid w:val="00B430E6"/>
    <w:rsid w:val="00B47E13"/>
    <w:rsid w:val="00B53E96"/>
    <w:rsid w:val="00B60966"/>
    <w:rsid w:val="00B6769B"/>
    <w:rsid w:val="00B724D8"/>
    <w:rsid w:val="00B80773"/>
    <w:rsid w:val="00B94CFF"/>
    <w:rsid w:val="00BE0D5F"/>
    <w:rsid w:val="00BF279E"/>
    <w:rsid w:val="00C0219D"/>
    <w:rsid w:val="00C12812"/>
    <w:rsid w:val="00C27B67"/>
    <w:rsid w:val="00C36209"/>
    <w:rsid w:val="00C366D3"/>
    <w:rsid w:val="00C42B9D"/>
    <w:rsid w:val="00C56EA8"/>
    <w:rsid w:val="00C56F23"/>
    <w:rsid w:val="00C66478"/>
    <w:rsid w:val="00C72278"/>
    <w:rsid w:val="00C739FE"/>
    <w:rsid w:val="00C9161E"/>
    <w:rsid w:val="00CB4360"/>
    <w:rsid w:val="00CB5DC0"/>
    <w:rsid w:val="00CC485D"/>
    <w:rsid w:val="00CD016E"/>
    <w:rsid w:val="00CD4654"/>
    <w:rsid w:val="00CD7E44"/>
    <w:rsid w:val="00CF2044"/>
    <w:rsid w:val="00D1157B"/>
    <w:rsid w:val="00D123FC"/>
    <w:rsid w:val="00D161FE"/>
    <w:rsid w:val="00D30541"/>
    <w:rsid w:val="00D43CE8"/>
    <w:rsid w:val="00D662DF"/>
    <w:rsid w:val="00D663A2"/>
    <w:rsid w:val="00D903CF"/>
    <w:rsid w:val="00D935F5"/>
    <w:rsid w:val="00DA5DB0"/>
    <w:rsid w:val="00DB7542"/>
    <w:rsid w:val="00DC56E8"/>
    <w:rsid w:val="00DD2298"/>
    <w:rsid w:val="00DD5CE9"/>
    <w:rsid w:val="00DD7D4A"/>
    <w:rsid w:val="00E00EDC"/>
    <w:rsid w:val="00E02A60"/>
    <w:rsid w:val="00E128B3"/>
    <w:rsid w:val="00E14202"/>
    <w:rsid w:val="00E21881"/>
    <w:rsid w:val="00E222CC"/>
    <w:rsid w:val="00E53107"/>
    <w:rsid w:val="00E835F1"/>
    <w:rsid w:val="00E849E8"/>
    <w:rsid w:val="00EC3C83"/>
    <w:rsid w:val="00ED291F"/>
    <w:rsid w:val="00ED7C43"/>
    <w:rsid w:val="00EE6174"/>
    <w:rsid w:val="00EE7043"/>
    <w:rsid w:val="00EF1982"/>
    <w:rsid w:val="00F20201"/>
    <w:rsid w:val="00F3380D"/>
    <w:rsid w:val="00F37C78"/>
    <w:rsid w:val="00F425F2"/>
    <w:rsid w:val="00F62C0D"/>
    <w:rsid w:val="00F709ED"/>
    <w:rsid w:val="00F72A18"/>
    <w:rsid w:val="00F9010B"/>
    <w:rsid w:val="00F90FBA"/>
    <w:rsid w:val="00F93FB5"/>
    <w:rsid w:val="00FA7AD6"/>
    <w:rsid w:val="00FC0F4C"/>
    <w:rsid w:val="00FC47DC"/>
    <w:rsid w:val="00FD1BD9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040F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40F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040F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0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218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F1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1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040F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40F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39"/>
    <w:rsid w:val="00040F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040F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0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218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F1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1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961A-696B-4A1B-AC4D-D25F5E5F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5972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2016-12-13T06:38:00Z</cp:lastPrinted>
  <dcterms:created xsi:type="dcterms:W3CDTF">2017-02-15T10:46:00Z</dcterms:created>
  <dcterms:modified xsi:type="dcterms:W3CDTF">2017-02-15T10:46:00Z</dcterms:modified>
</cp:coreProperties>
</file>