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879" w:rsidRPr="00CF4978" w:rsidRDefault="008D0879" w:rsidP="008D0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978">
        <w:rPr>
          <w:rFonts w:ascii="Times New Roman" w:hAnsi="Times New Roman" w:cs="Times New Roman"/>
          <w:sz w:val="28"/>
          <w:szCs w:val="28"/>
        </w:rPr>
        <w:t>ПЕРЕЧЕНЬ</w:t>
      </w:r>
    </w:p>
    <w:p w:rsidR="008D0879" w:rsidRPr="00CF4978" w:rsidRDefault="008D0879" w:rsidP="008D0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978">
        <w:rPr>
          <w:rFonts w:ascii="Times New Roman" w:hAnsi="Times New Roman" w:cs="Times New Roman"/>
          <w:sz w:val="28"/>
          <w:szCs w:val="28"/>
        </w:rPr>
        <w:t>вопросов для участников публичных консультаций</w:t>
      </w:r>
    </w:p>
    <w:p w:rsidR="004A5332" w:rsidRPr="00CF4978" w:rsidRDefault="008D0879" w:rsidP="004A5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78">
        <w:rPr>
          <w:rFonts w:ascii="Times New Roman" w:hAnsi="Times New Roman" w:cs="Times New Roman"/>
          <w:sz w:val="28"/>
          <w:szCs w:val="28"/>
        </w:rPr>
        <w:t xml:space="preserve">по отчету об оценке фактического воздействия </w:t>
      </w:r>
    </w:p>
    <w:p w:rsidR="005C61AE" w:rsidRDefault="00CF4978" w:rsidP="004A5332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616E8D">
        <w:rPr>
          <w:rFonts w:ascii="Times New Roman" w:hAnsi="Times New Roman"/>
          <w:sz w:val="28"/>
          <w:szCs w:val="28"/>
        </w:rPr>
        <w:t xml:space="preserve">отношении </w:t>
      </w:r>
      <w:r w:rsidR="005C61AE" w:rsidRPr="00CF1D76">
        <w:rPr>
          <w:rFonts w:ascii="Times New Roman" w:hAnsi="Times New Roman"/>
          <w:sz w:val="28"/>
          <w:szCs w:val="28"/>
        </w:rPr>
        <w:t xml:space="preserve">постановления администрации муниципального образования Тимашевский район от 30 декабря 2019 г. № 1632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</w:t>
      </w:r>
    </w:p>
    <w:p w:rsidR="00F40BA4" w:rsidRDefault="005C61AE" w:rsidP="004A5332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sz w:val="28"/>
          <w:szCs w:val="28"/>
        </w:rPr>
      </w:pPr>
      <w:r w:rsidRPr="00CF1D76">
        <w:rPr>
          <w:rFonts w:ascii="Times New Roman" w:hAnsi="Times New Roman"/>
          <w:sz w:val="28"/>
          <w:szCs w:val="28"/>
        </w:rPr>
        <w:t xml:space="preserve">(с изменениями от 30.11.2021 </w:t>
      </w:r>
      <w:bookmarkStart w:id="0" w:name="_GoBack"/>
      <w:bookmarkEnd w:id="0"/>
      <w:r w:rsidRPr="00CF1D76">
        <w:rPr>
          <w:rFonts w:ascii="Times New Roman" w:hAnsi="Times New Roman"/>
          <w:sz w:val="28"/>
          <w:szCs w:val="28"/>
        </w:rPr>
        <w:t>№ 1650)</w:t>
      </w:r>
    </w:p>
    <w:p w:rsidR="00CF4978" w:rsidRDefault="00CF4978" w:rsidP="008D08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D0879" w:rsidRDefault="008D0879" w:rsidP="008D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Решена проблема, в соответствии с которой разрабатывался </w:t>
      </w:r>
      <w:r w:rsidR="00850CC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нормативный правовой акт?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Достигнуты цели правового регулирования? (В случае недостижения целей представить обоснование, подкрепленное законодательством Российской Федерации, расчетами и иными материалами).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Имеются (отсутствуют) фактические отрицательные последствия правового регулирования в сравнении с прогнозными показателями? (При наличии указанных последствий приводится анализ их причин).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Имеются (отсутствуют) фактические положительные последствия правового регулирования в сравнении с прогнозными показателями? (При наличии указанных последствий приводится анализ их причин).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Имеются (отсутствуют) предложения: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 признании утратившим силу </w:t>
      </w:r>
      <w:r w:rsidR="00850CC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нормативного правового акта (при наличии - представить обоснование, подкрепленное ссылками на нормы законодательства Российской Федерации, расчетами и иными материалами);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 изменении </w:t>
      </w:r>
      <w:r w:rsidR="00850CC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нормативного правового акта (представить обоснование, подкрепленное ссылками на нормы законодательства Российской Федерации, расчетами и иными материалами);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 изменении отдельных положений </w:t>
      </w:r>
      <w:r w:rsidR="00C829C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нормативного правового акта (представить обоснование, подкрепленное ссылками на нормы законодательства Российской Федерации, расчетами и иными материалами).</w:t>
      </w:r>
    </w:p>
    <w:p w:rsidR="008D0879" w:rsidRDefault="008D0879" w:rsidP="00DB16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0879" w:rsidRPr="00DB16EF" w:rsidRDefault="008D0879" w:rsidP="00DB16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D0879" w:rsidRPr="00DB16EF" w:rsidSect="00D9019C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702" w:rsidRDefault="00471702" w:rsidP="00D9019C">
      <w:pPr>
        <w:spacing w:after="0" w:line="240" w:lineRule="auto"/>
      </w:pPr>
      <w:r>
        <w:separator/>
      </w:r>
    </w:p>
  </w:endnote>
  <w:endnote w:type="continuationSeparator" w:id="0">
    <w:p w:rsidR="00471702" w:rsidRDefault="00471702" w:rsidP="00D9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702" w:rsidRDefault="00471702" w:rsidP="00D9019C">
      <w:pPr>
        <w:spacing w:after="0" w:line="240" w:lineRule="auto"/>
      </w:pPr>
      <w:r>
        <w:separator/>
      </w:r>
    </w:p>
  </w:footnote>
  <w:footnote w:type="continuationSeparator" w:id="0">
    <w:p w:rsidR="00471702" w:rsidRDefault="00471702" w:rsidP="00D90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626879"/>
      <w:docPartObj>
        <w:docPartGallery w:val="Page Numbers (Top of Page)"/>
        <w:docPartUnique/>
      </w:docPartObj>
    </w:sdtPr>
    <w:sdtEndPr/>
    <w:sdtContent>
      <w:p w:rsidR="00D9019C" w:rsidRDefault="00D901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BA4">
          <w:rPr>
            <w:noProof/>
          </w:rPr>
          <w:t>2</w:t>
        </w:r>
        <w:r>
          <w:fldChar w:fldCharType="end"/>
        </w:r>
      </w:p>
    </w:sdtContent>
  </w:sdt>
  <w:p w:rsidR="00D9019C" w:rsidRDefault="00D901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EF"/>
    <w:rsid w:val="00012922"/>
    <w:rsid w:val="00145306"/>
    <w:rsid w:val="00280923"/>
    <w:rsid w:val="002E3E6D"/>
    <w:rsid w:val="002E4DB6"/>
    <w:rsid w:val="00371557"/>
    <w:rsid w:val="00427FDD"/>
    <w:rsid w:val="00471702"/>
    <w:rsid w:val="00481421"/>
    <w:rsid w:val="004A2314"/>
    <w:rsid w:val="004A5332"/>
    <w:rsid w:val="004E0ABD"/>
    <w:rsid w:val="004F7DD9"/>
    <w:rsid w:val="00523AF2"/>
    <w:rsid w:val="005339AC"/>
    <w:rsid w:val="005C61AE"/>
    <w:rsid w:val="006F205B"/>
    <w:rsid w:val="00735484"/>
    <w:rsid w:val="00736F50"/>
    <w:rsid w:val="0076190F"/>
    <w:rsid w:val="00786A4B"/>
    <w:rsid w:val="007D0648"/>
    <w:rsid w:val="007E34D6"/>
    <w:rsid w:val="007F6F24"/>
    <w:rsid w:val="007F7321"/>
    <w:rsid w:val="00804C6B"/>
    <w:rsid w:val="00850CCB"/>
    <w:rsid w:val="008D0879"/>
    <w:rsid w:val="0090416C"/>
    <w:rsid w:val="00922E51"/>
    <w:rsid w:val="00971EF0"/>
    <w:rsid w:val="00A05291"/>
    <w:rsid w:val="00AB1802"/>
    <w:rsid w:val="00AC6DBE"/>
    <w:rsid w:val="00B16402"/>
    <w:rsid w:val="00B357A3"/>
    <w:rsid w:val="00BA02E6"/>
    <w:rsid w:val="00C01873"/>
    <w:rsid w:val="00C3272C"/>
    <w:rsid w:val="00C60D91"/>
    <w:rsid w:val="00C829C2"/>
    <w:rsid w:val="00CA6D8E"/>
    <w:rsid w:val="00CD67F7"/>
    <w:rsid w:val="00CF4978"/>
    <w:rsid w:val="00D04834"/>
    <w:rsid w:val="00D61157"/>
    <w:rsid w:val="00D72F92"/>
    <w:rsid w:val="00D9019C"/>
    <w:rsid w:val="00D96787"/>
    <w:rsid w:val="00DA67D6"/>
    <w:rsid w:val="00DB16EF"/>
    <w:rsid w:val="00DC11D1"/>
    <w:rsid w:val="00DF63A9"/>
    <w:rsid w:val="00E9130D"/>
    <w:rsid w:val="00E97C9D"/>
    <w:rsid w:val="00EF646E"/>
    <w:rsid w:val="00F40BA4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D57D5-4792-4A75-B967-6CF3FB16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6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6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DB16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019C"/>
  </w:style>
  <w:style w:type="paragraph" w:styleId="a5">
    <w:name w:val="footer"/>
    <w:basedOn w:val="a"/>
    <w:link w:val="a6"/>
    <w:uiPriority w:val="99"/>
    <w:unhideWhenUsed/>
    <w:rsid w:val="00D9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019C"/>
  </w:style>
  <w:style w:type="paragraph" w:styleId="a7">
    <w:name w:val="Balloon Text"/>
    <w:basedOn w:val="a"/>
    <w:link w:val="a8"/>
    <w:uiPriority w:val="99"/>
    <w:semiHidden/>
    <w:unhideWhenUsed/>
    <w:rsid w:val="0001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BC3C1-96F1-46A2-A174-D6566487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43</cp:revision>
  <cp:lastPrinted>2015-08-04T12:29:00Z</cp:lastPrinted>
  <dcterms:created xsi:type="dcterms:W3CDTF">2015-03-04T07:31:00Z</dcterms:created>
  <dcterms:modified xsi:type="dcterms:W3CDTF">2022-06-01T08:21:00Z</dcterms:modified>
</cp:coreProperties>
</file>