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95A" w14:textId="4B62BF85" w:rsidR="001C6362" w:rsidRPr="001C6362" w:rsidRDefault="001C6362" w:rsidP="001C6362">
      <w:pPr>
        <w:pStyle w:val="a3"/>
        <w:jc w:val="center"/>
        <w:rPr>
          <w:b/>
          <w:bCs/>
          <w:sz w:val="28"/>
          <w:szCs w:val="28"/>
        </w:rPr>
      </w:pPr>
      <w:r w:rsidRPr="001C6362">
        <w:rPr>
          <w:b/>
          <w:bCs/>
          <w:sz w:val="28"/>
          <w:szCs w:val="28"/>
        </w:rPr>
        <w:t>Учреждения культуры, подавшие заявки на проведение киномарафона</w:t>
      </w:r>
    </w:p>
    <w:p w14:paraId="27B97767" w14:textId="265A301A" w:rsidR="001C6362" w:rsidRDefault="001C6362" w:rsidP="001C6362">
      <w:pPr>
        <w:pStyle w:val="a3"/>
        <w:jc w:val="center"/>
        <w:rPr>
          <w:b/>
          <w:bCs/>
          <w:sz w:val="28"/>
          <w:szCs w:val="28"/>
        </w:rPr>
      </w:pPr>
      <w:r w:rsidRPr="001C6362">
        <w:rPr>
          <w:b/>
          <w:bCs/>
          <w:sz w:val="28"/>
          <w:szCs w:val="28"/>
        </w:rPr>
        <w:t xml:space="preserve">для родителей в 21-22 </w:t>
      </w:r>
      <w:proofErr w:type="spellStart"/>
      <w:proofErr w:type="gramStart"/>
      <w:r w:rsidRPr="001C6362">
        <w:rPr>
          <w:b/>
          <w:bCs/>
          <w:sz w:val="28"/>
          <w:szCs w:val="28"/>
        </w:rPr>
        <w:t>уч.году</w:t>
      </w:r>
      <w:proofErr w:type="spellEnd"/>
      <w:proofErr w:type="gramEnd"/>
    </w:p>
    <w:p w14:paraId="6CF426AA" w14:textId="77777777" w:rsidR="001C6362" w:rsidRPr="001C6362" w:rsidRDefault="001C6362" w:rsidP="001C6362">
      <w:pPr>
        <w:pStyle w:val="a3"/>
        <w:jc w:val="center"/>
        <w:rPr>
          <w:b/>
          <w:bCs/>
          <w:sz w:val="28"/>
          <w:szCs w:val="28"/>
        </w:rPr>
      </w:pPr>
    </w:p>
    <w:p w14:paraId="2C09A79D" w14:textId="537E1A08" w:rsidR="0069017C" w:rsidRDefault="00690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722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"Районный Дом культуры" муниципального образования Темрюкский район</w:t>
      </w:r>
    </w:p>
    <w:p w14:paraId="3AAC7DB5" w14:textId="7B79B5DB" w:rsidR="0069017C" w:rsidRDefault="00690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724 </w:t>
      </w:r>
      <w:r>
        <w:rPr>
          <w:rFonts w:ascii="Arial" w:hAnsi="Arial" w:cs="Arial"/>
          <w:sz w:val="20"/>
          <w:szCs w:val="20"/>
        </w:rPr>
        <w:t>Городской Дом культуры муниципального казенного учреждения Темрюкского городского поселения Темрюкского района "Городское объединение культуры"</w:t>
      </w:r>
    </w:p>
    <w:p w14:paraId="07427AF0" w14:textId="423D54AE" w:rsidR="0069017C" w:rsidRDefault="00690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726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Ахтанизовский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культурно-социальный центр" </w:t>
      </w:r>
      <w:proofErr w:type="spellStart"/>
      <w:r>
        <w:rPr>
          <w:rFonts w:ascii="Arial" w:hAnsi="Arial" w:cs="Arial"/>
          <w:sz w:val="20"/>
          <w:szCs w:val="20"/>
        </w:rPr>
        <w:t>Ахтанизовского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муниципальное образования Темрюкский район</w:t>
      </w:r>
    </w:p>
    <w:p w14:paraId="45E66643" w14:textId="2AA9F452" w:rsidR="0069017C" w:rsidRDefault="00690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728 </w:t>
      </w:r>
      <w:r>
        <w:rPr>
          <w:rFonts w:ascii="Arial" w:hAnsi="Arial" w:cs="Arial"/>
          <w:sz w:val="20"/>
          <w:szCs w:val="20"/>
        </w:rPr>
        <w:t xml:space="preserve">Сельский Дом культуры станицы </w:t>
      </w:r>
      <w:proofErr w:type="spellStart"/>
      <w:r>
        <w:rPr>
          <w:rFonts w:ascii="Arial" w:hAnsi="Arial" w:cs="Arial"/>
          <w:sz w:val="20"/>
          <w:szCs w:val="20"/>
        </w:rPr>
        <w:t>Вышестеблиевской</w:t>
      </w:r>
      <w:proofErr w:type="spellEnd"/>
      <w:r>
        <w:rPr>
          <w:rFonts w:ascii="Arial" w:hAnsi="Arial" w:cs="Arial"/>
          <w:sz w:val="20"/>
          <w:szCs w:val="20"/>
        </w:rPr>
        <w:t>, муниципальное образования Темрюкский район</w:t>
      </w:r>
    </w:p>
    <w:p w14:paraId="550EB306" w14:textId="590F3542" w:rsidR="0069017C" w:rsidRDefault="00690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730 </w:t>
      </w:r>
      <w:r>
        <w:rPr>
          <w:rFonts w:ascii="Arial" w:hAnsi="Arial" w:cs="Arial"/>
          <w:sz w:val="20"/>
          <w:szCs w:val="20"/>
        </w:rPr>
        <w:t>Сельский дом культуры станицы Запорожская, муниципальное образования Темрюкский район Поселок Ильич.</w:t>
      </w:r>
    </w:p>
    <w:p w14:paraId="377B00D7" w14:textId="271F6BA1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732 </w:t>
      </w:r>
      <w:r>
        <w:rPr>
          <w:rFonts w:ascii="Arial" w:hAnsi="Arial" w:cs="Arial"/>
          <w:sz w:val="20"/>
          <w:szCs w:val="20"/>
        </w:rPr>
        <w:t>МБОУ СОШ №17 Поселок Гаркуша,</w:t>
      </w:r>
    </w:p>
    <w:p w14:paraId="7B70D79A" w14:textId="29BEE56B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734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Ильичевская</w:t>
      </w:r>
      <w:proofErr w:type="spellEnd"/>
      <w:r>
        <w:rPr>
          <w:rFonts w:ascii="Arial" w:hAnsi="Arial" w:cs="Arial"/>
          <w:sz w:val="20"/>
          <w:szCs w:val="20"/>
        </w:rPr>
        <w:t xml:space="preserve"> ЦКС"</w:t>
      </w:r>
    </w:p>
    <w:p w14:paraId="1B740FF7" w14:textId="4E3ABA87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736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Краснострельский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культурно-социальный центр" </w:t>
      </w:r>
      <w:proofErr w:type="spellStart"/>
      <w:r>
        <w:rPr>
          <w:rFonts w:ascii="Arial" w:hAnsi="Arial" w:cs="Arial"/>
          <w:sz w:val="20"/>
          <w:szCs w:val="20"/>
        </w:rPr>
        <w:t>Краснострельского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муниципальное образования Темрюкский район, сельский дом культуры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хут.Белый</w:t>
      </w:r>
      <w:proofErr w:type="spellEnd"/>
      <w:proofErr w:type="gramEnd"/>
    </w:p>
    <w:p w14:paraId="3E129A98" w14:textId="466B5D00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738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Краснострельский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культурно- социальный центр" </w:t>
      </w:r>
      <w:proofErr w:type="spellStart"/>
      <w:r>
        <w:rPr>
          <w:rFonts w:ascii="Arial" w:hAnsi="Arial" w:cs="Arial"/>
          <w:sz w:val="20"/>
          <w:szCs w:val="20"/>
        </w:rPr>
        <w:t>Краснострельского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муниципальное образования Темрюкский район, сельский дом культуры поселка Стрелка</w:t>
      </w:r>
    </w:p>
    <w:p w14:paraId="1FDB93EE" w14:textId="19E4DEA4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740 </w:t>
      </w:r>
      <w:r>
        <w:rPr>
          <w:rFonts w:ascii="Arial" w:hAnsi="Arial" w:cs="Arial"/>
          <w:sz w:val="20"/>
          <w:szCs w:val="20"/>
        </w:rPr>
        <w:t>Муниципальное автономное учреждение "Культура плюс" Сельский дом культуры пос. Светлый Путь Ленина, муниципальное образования Темрюкский район</w:t>
      </w:r>
    </w:p>
    <w:p w14:paraId="7C3DF9DD" w14:textId="3065450E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742 </w:t>
      </w:r>
      <w:r>
        <w:rPr>
          <w:rFonts w:ascii="Arial" w:hAnsi="Arial" w:cs="Arial"/>
          <w:sz w:val="20"/>
          <w:szCs w:val="20"/>
        </w:rPr>
        <w:t xml:space="preserve">Муниципальное автономное учреждение "Культура плюс" Сельский дом культуры </w:t>
      </w:r>
      <w:proofErr w:type="spellStart"/>
      <w:r>
        <w:rPr>
          <w:rFonts w:ascii="Arial" w:hAnsi="Arial" w:cs="Arial"/>
          <w:sz w:val="20"/>
          <w:szCs w:val="20"/>
        </w:rPr>
        <w:t>ст-цы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Курчанской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образования Темрюкский район</w:t>
      </w:r>
    </w:p>
    <w:p w14:paraId="3816F038" w14:textId="248708B4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745 </w:t>
      </w:r>
      <w:r>
        <w:rPr>
          <w:rFonts w:ascii="Arial" w:hAnsi="Arial" w:cs="Arial"/>
          <w:sz w:val="20"/>
          <w:szCs w:val="20"/>
        </w:rPr>
        <w:t xml:space="preserve">Муниципальное бюджетное учреждение культуры </w:t>
      </w:r>
      <w:proofErr w:type="spellStart"/>
      <w:r>
        <w:rPr>
          <w:rFonts w:ascii="Arial" w:hAnsi="Arial" w:cs="Arial"/>
          <w:sz w:val="20"/>
          <w:szCs w:val="20"/>
        </w:rPr>
        <w:t>Старотиторовский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культутурно</w:t>
      </w:r>
      <w:proofErr w:type="spellEnd"/>
      <w:r>
        <w:rPr>
          <w:rFonts w:ascii="Arial" w:hAnsi="Arial" w:cs="Arial"/>
          <w:sz w:val="20"/>
          <w:szCs w:val="20"/>
        </w:rPr>
        <w:t xml:space="preserve"> социальный центр"</w:t>
      </w:r>
    </w:p>
    <w:p w14:paraId="6B65A20D" w14:textId="1EDDF5F6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747 </w:t>
      </w:r>
      <w:proofErr w:type="spellStart"/>
      <w:r>
        <w:rPr>
          <w:rFonts w:ascii="Arial" w:hAnsi="Arial" w:cs="Arial"/>
          <w:sz w:val="20"/>
          <w:szCs w:val="20"/>
        </w:rPr>
        <w:t>Старотитаровского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муниципальное образования Темрюкский район</w:t>
      </w:r>
    </w:p>
    <w:p w14:paraId="44319E82" w14:textId="6F5D340C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749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"Сенная централизованная клубная система" муниципальное образования Темрюкский район</w:t>
      </w:r>
    </w:p>
    <w:p w14:paraId="65A29DAE" w14:textId="66FA14C4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751 </w:t>
      </w:r>
      <w:r>
        <w:rPr>
          <w:rFonts w:ascii="Arial" w:hAnsi="Arial" w:cs="Arial"/>
          <w:sz w:val="20"/>
          <w:szCs w:val="20"/>
        </w:rPr>
        <w:t>Муниципальное бюджетное учреждение "Таманский культурно-социальный центр" муниципальное образования Темрюкский район</w:t>
      </w:r>
    </w:p>
    <w:p w14:paraId="22FB91B9" w14:textId="71B9F313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753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Новотаманский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 социальный центр" сельский дом культуры пос. Прогресс муниципальное образования Темрюкский район</w:t>
      </w:r>
    </w:p>
    <w:p w14:paraId="05AF159E" w14:textId="4B722B2D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755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Новотаманский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 социальный центр" сельский дом культуры пос. Веселовка муниципальное образования Темрюкский район</w:t>
      </w:r>
    </w:p>
    <w:p w14:paraId="75EF4CD7" w14:textId="7F7289C3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757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Новотаманский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 социальный центр" СДК пос. Прогресс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муниципальное образования Темрюкский район</w:t>
      </w:r>
    </w:p>
    <w:p w14:paraId="681BEB15" w14:textId="0F7F173C" w:rsidR="00AE197F" w:rsidRDefault="00AE19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760 </w:t>
      </w:r>
      <w:r>
        <w:rPr>
          <w:rFonts w:ascii="Arial" w:hAnsi="Arial" w:cs="Arial"/>
          <w:sz w:val="20"/>
          <w:szCs w:val="20"/>
        </w:rPr>
        <w:t>Муниципальное бюджетное учреждение культуры "</w:t>
      </w:r>
      <w:proofErr w:type="spellStart"/>
      <w:r>
        <w:rPr>
          <w:rFonts w:ascii="Arial" w:hAnsi="Arial" w:cs="Arial"/>
          <w:sz w:val="20"/>
          <w:szCs w:val="20"/>
        </w:rPr>
        <w:t>Фонталовский</w:t>
      </w:r>
      <w:proofErr w:type="spellEnd"/>
      <w:r>
        <w:rPr>
          <w:rFonts w:ascii="Arial" w:hAnsi="Arial" w:cs="Arial"/>
          <w:sz w:val="20"/>
          <w:szCs w:val="20"/>
        </w:rPr>
        <w:t xml:space="preserve"> культурно социальный центр"</w:t>
      </w:r>
      <w:r w:rsidR="001C6362">
        <w:rPr>
          <w:rFonts w:ascii="Arial" w:hAnsi="Arial" w:cs="Arial"/>
          <w:sz w:val="20"/>
          <w:szCs w:val="20"/>
        </w:rPr>
        <w:t xml:space="preserve"> </w:t>
      </w:r>
      <w:r w:rsidR="001C6362">
        <w:rPr>
          <w:rFonts w:ascii="Arial" w:hAnsi="Arial" w:cs="Arial"/>
          <w:sz w:val="20"/>
          <w:szCs w:val="20"/>
        </w:rPr>
        <w:t>муниципальное образования Темрюкский район</w:t>
      </w:r>
    </w:p>
    <w:p w14:paraId="19AB162A" w14:textId="77777777" w:rsidR="001C6362" w:rsidRDefault="001C6362">
      <w:pPr>
        <w:rPr>
          <w:rFonts w:ascii="Arial" w:hAnsi="Arial" w:cs="Arial"/>
          <w:sz w:val="20"/>
          <w:szCs w:val="20"/>
        </w:rPr>
      </w:pPr>
    </w:p>
    <w:p w14:paraId="445CDA09" w14:textId="77777777" w:rsidR="00AE197F" w:rsidRDefault="00AE197F"/>
    <w:sectPr w:rsidR="00AE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7C"/>
    <w:rsid w:val="001C6362"/>
    <w:rsid w:val="005C782A"/>
    <w:rsid w:val="0069017C"/>
    <w:rsid w:val="009920CF"/>
    <w:rsid w:val="00A34E03"/>
    <w:rsid w:val="00A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49EA"/>
  <w15:chartTrackingRefBased/>
  <w15:docId w15:val="{9C29767B-351F-4A13-9202-CA4C666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Зорина</dc:creator>
  <cp:keywords/>
  <dc:description/>
  <cp:lastModifiedBy>Галина Зорина</cp:lastModifiedBy>
  <cp:revision>1</cp:revision>
  <dcterms:created xsi:type="dcterms:W3CDTF">2022-01-18T06:21:00Z</dcterms:created>
  <dcterms:modified xsi:type="dcterms:W3CDTF">2022-01-18T06:32:00Z</dcterms:modified>
</cp:coreProperties>
</file>