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D78F9" w:rsidRPr="00CD78F9">
        <w:trPr>
          <w:trHeight w:hRule="exact" w:val="3031"/>
        </w:trPr>
        <w:tc>
          <w:tcPr>
            <w:tcW w:w="10716" w:type="dxa"/>
          </w:tcPr>
          <w:p w:rsidR="00CD78F9" w:rsidRPr="00CD78F9" w:rsidRDefault="00CD78F9">
            <w:pPr>
              <w:pStyle w:val="ConsPlusTitlePage"/>
            </w:pPr>
            <w:r w:rsidRPr="00CD78F9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CD78F9" w:rsidRPr="00CD78F9">
        <w:trPr>
          <w:trHeight w:hRule="exact" w:val="8335"/>
        </w:trPr>
        <w:tc>
          <w:tcPr>
            <w:tcW w:w="10716" w:type="dxa"/>
            <w:vAlign w:val="center"/>
          </w:tcPr>
          <w:p w:rsidR="00CD78F9" w:rsidRPr="00CD78F9" w:rsidRDefault="00CD78F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D78F9">
              <w:rPr>
                <w:sz w:val="48"/>
                <w:szCs w:val="48"/>
              </w:rPr>
              <w:t>&lt;Письмо&gt; Минкомсвязи России от 14.08.2012 N 52-165/ВА</w:t>
            </w:r>
            <w:r w:rsidRPr="00CD78F9">
              <w:rPr>
                <w:sz w:val="48"/>
                <w:szCs w:val="48"/>
              </w:rPr>
              <w:br/>
              <w:t>"О применении норм Федерального закона от 29 декабря 2010 г. N 436-ФЗ "О защите детей от информации, причиняющей вред их здоровью и развитию"</w:t>
            </w:r>
          </w:p>
        </w:tc>
      </w:tr>
      <w:tr w:rsidR="00CD78F9" w:rsidRPr="00CD78F9">
        <w:trPr>
          <w:trHeight w:hRule="exact" w:val="3031"/>
        </w:trPr>
        <w:tc>
          <w:tcPr>
            <w:tcW w:w="10716" w:type="dxa"/>
            <w:vAlign w:val="center"/>
          </w:tcPr>
          <w:p w:rsidR="00CD78F9" w:rsidRPr="00CD78F9" w:rsidRDefault="00CD78F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D78F9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CD78F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D78F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D78F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D78F9">
              <w:rPr>
                <w:sz w:val="28"/>
                <w:szCs w:val="28"/>
              </w:rPr>
              <w:br/>
            </w:r>
            <w:r w:rsidRPr="00CD78F9">
              <w:rPr>
                <w:sz w:val="28"/>
                <w:szCs w:val="28"/>
              </w:rPr>
              <w:br/>
              <w:t>Дата сохранения: 24.05.2018</w:t>
            </w:r>
            <w:r w:rsidRPr="00CD78F9">
              <w:rPr>
                <w:sz w:val="28"/>
                <w:szCs w:val="28"/>
              </w:rPr>
              <w:br/>
              <w:t> </w:t>
            </w:r>
          </w:p>
        </w:tc>
      </w:tr>
    </w:tbl>
    <w:p w:rsidR="00CD78F9" w:rsidRDefault="00CD7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D78F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D78F9" w:rsidRDefault="00CD78F9">
      <w:pPr>
        <w:pStyle w:val="ConsPlusNormal"/>
        <w:jc w:val="center"/>
        <w:outlineLvl w:val="0"/>
      </w:pPr>
    </w:p>
    <w:p w:rsidR="00CD78F9" w:rsidRDefault="00CD78F9">
      <w:pPr>
        <w:pStyle w:val="ConsPlusTitle"/>
        <w:jc w:val="center"/>
      </w:pPr>
      <w:r>
        <w:t>МИНИСТЕРСТВО СВЯЗИ И МАССОВЫХ КОММУНИКАЦИЙ</w:t>
      </w:r>
    </w:p>
    <w:p w:rsidR="00CD78F9" w:rsidRDefault="00CD78F9">
      <w:pPr>
        <w:pStyle w:val="ConsPlusTitle"/>
        <w:jc w:val="center"/>
      </w:pPr>
      <w:r>
        <w:t>РОССИЙСКОЙ ФЕДЕРАЦИИ</w:t>
      </w:r>
    </w:p>
    <w:p w:rsidR="00CD78F9" w:rsidRDefault="00CD78F9">
      <w:pPr>
        <w:pStyle w:val="ConsPlusTitle"/>
        <w:jc w:val="center"/>
      </w:pPr>
    </w:p>
    <w:p w:rsidR="00CD78F9" w:rsidRDefault="00CD78F9">
      <w:pPr>
        <w:pStyle w:val="ConsPlusTitle"/>
        <w:jc w:val="center"/>
      </w:pPr>
      <w:r>
        <w:t>ПИСЬМО</w:t>
      </w:r>
    </w:p>
    <w:p w:rsidR="00CD78F9" w:rsidRDefault="00CD78F9">
      <w:pPr>
        <w:pStyle w:val="ConsPlusTitle"/>
        <w:jc w:val="center"/>
      </w:pPr>
      <w:r>
        <w:t>от 14 августа 2012 г. N 52-165/ВА</w:t>
      </w:r>
    </w:p>
    <w:p w:rsidR="00CD78F9" w:rsidRDefault="00CD78F9">
      <w:pPr>
        <w:pStyle w:val="ConsPlusTitle"/>
        <w:jc w:val="center"/>
      </w:pPr>
    </w:p>
    <w:p w:rsidR="00CD78F9" w:rsidRDefault="00CD78F9">
      <w:pPr>
        <w:pStyle w:val="ConsPlusTitle"/>
        <w:jc w:val="center"/>
      </w:pPr>
      <w:r>
        <w:t>О ПРИМЕНЕНИИ НОРМ</w:t>
      </w:r>
    </w:p>
    <w:p w:rsidR="00CD78F9" w:rsidRDefault="00CD78F9">
      <w:pPr>
        <w:pStyle w:val="ConsPlusTitle"/>
        <w:jc w:val="center"/>
      </w:pPr>
      <w:r>
        <w:t>ФЕДЕРАЛЬНОГО ЗАКОНА ОТ 29 ДЕКАБРЯ 2010 Г. N 436-ФЗ</w:t>
      </w:r>
    </w:p>
    <w:p w:rsidR="00CD78F9" w:rsidRDefault="00CD78F9">
      <w:pPr>
        <w:pStyle w:val="ConsPlusTitle"/>
        <w:jc w:val="center"/>
      </w:pPr>
      <w:r>
        <w:t>"О ЗАЩИТЕ ДЕТЕЙ ОТ ИНФОРМАЦИИ, ПРИЧИНЯЮЩЕЙ ВРЕД</w:t>
      </w:r>
    </w:p>
    <w:p w:rsidR="00CD78F9" w:rsidRDefault="00CD78F9">
      <w:pPr>
        <w:pStyle w:val="ConsPlusTitle"/>
        <w:jc w:val="center"/>
      </w:pPr>
      <w:r>
        <w:t>ИХ ЗДОРОВЬЮ И РАЗВИТИЮ"</w:t>
      </w:r>
    </w:p>
    <w:p w:rsidR="00CD78F9" w:rsidRDefault="00CD78F9">
      <w:pPr>
        <w:pStyle w:val="ConsPlusNormal"/>
        <w:jc w:val="center"/>
      </w:pPr>
    </w:p>
    <w:p w:rsidR="00CD78F9" w:rsidRDefault="00CD78F9">
      <w:pPr>
        <w:pStyle w:val="ConsPlusNormal"/>
        <w:ind w:firstLine="540"/>
        <w:jc w:val="both"/>
      </w:pPr>
      <w:r>
        <w:t xml:space="preserve">В связи с письмом по вопросу применения норм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(далее - Федеральный закон N 436-ФЗ) в рамках своей компетенции сообщаем следующее.</w:t>
      </w:r>
    </w:p>
    <w:p w:rsidR="00CD78F9" w:rsidRDefault="00CD78F9">
      <w:pPr>
        <w:pStyle w:val="ConsPlusNormal"/>
        <w:ind w:firstLine="540"/>
        <w:jc w:val="both"/>
      </w:pPr>
    </w:p>
    <w:p w:rsidR="00CD78F9" w:rsidRDefault="00CD78F9">
      <w:pPr>
        <w:pStyle w:val="ConsPlusNormal"/>
        <w:ind w:firstLine="540"/>
        <w:jc w:val="both"/>
        <w:outlineLvl w:val="0"/>
      </w:pPr>
      <w:r>
        <w:t>По вопросу 1 обращения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436-ФЗ прямо установлено, что положения </w:t>
      </w:r>
      <w:hyperlink r:id="rId10" w:history="1">
        <w:r>
          <w:rPr>
            <w:color w:val="0000FF"/>
          </w:rPr>
          <w:t>части 1 статьи 12</w:t>
        </w:r>
      </w:hyperlink>
      <w:r>
        <w:t xml:space="preserve"> Федерального закона N 436-ФЗ не распространяются только на печатную продукцию, выпущенную в оборот до 1 сентября 2012 года.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1 статьи 6</w:t>
        </w:r>
      </w:hyperlink>
      <w:r>
        <w:t xml:space="preserve"> Федерального закона N 436-ФЗ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r:id="rId12" w:history="1">
        <w:r>
          <w:rPr>
            <w:color w:val="0000FF"/>
          </w:rPr>
          <w:t>статьи 17</w:t>
        </w:r>
      </w:hyperlink>
      <w:r>
        <w:t xml:space="preserve"> Федерального закона N 436-ФЗ) до начала ее оборота на территории Российской Федерации.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 xml:space="preserve">Маркироваться должна только такая печатная продукция, которая способна причинить вред здоровью и (или) развитию детей. Виды информации, причиняющей вред здоровью и (или) развитию детей, определены в </w:t>
      </w:r>
      <w:hyperlink r:id="rId13" w:history="1">
        <w:r>
          <w:rPr>
            <w:color w:val="0000FF"/>
          </w:rPr>
          <w:t>статье 5</w:t>
        </w:r>
      </w:hyperlink>
      <w:r>
        <w:t xml:space="preserve"> Федерального закона N 436-ФЗ.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В случае наличия сомнений о соответствии информационной продукции знаку информационной продукции, указанному производителем, Вы вправе заказать экспертизу информационной продукции эксперту, экспертам и (или) экспертным организациям, аккредитованным Федеральной службой по надзору в сфере связи, информационных технологий и массовых коммуникаций.</w:t>
      </w:r>
    </w:p>
    <w:p w:rsidR="00CD78F9" w:rsidRDefault="00CD78F9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проведения такой экспертизы утвержден приказом Минкомсвязи России от 29.08.2012 N 217 (зарегистрирован Минюстом России от 16 октября 2012 г., регистрационный N 25682). Срок проведения экспертизы не может превышать 30 дней с момента заключения договора о ее проведении. Оплата услуг экспертов и возмещение понесенных ими в связи с проведением экспертизы расходов осуществляются за счет заказчика экспертизы.</w:t>
      </w:r>
    </w:p>
    <w:p w:rsidR="00CD78F9" w:rsidRDefault="00CD78F9">
      <w:pPr>
        <w:pStyle w:val="ConsPlusNormal"/>
        <w:ind w:firstLine="540"/>
        <w:jc w:val="both"/>
      </w:pPr>
    </w:p>
    <w:p w:rsidR="00CD78F9" w:rsidRDefault="00CD78F9">
      <w:pPr>
        <w:pStyle w:val="ConsPlusNormal"/>
        <w:ind w:firstLine="540"/>
        <w:jc w:val="both"/>
        <w:outlineLvl w:val="0"/>
      </w:pPr>
      <w:r>
        <w:t>По вопросу 2 обращения</w:t>
      </w:r>
    </w:p>
    <w:p w:rsidR="00CD78F9" w:rsidRDefault="00CD78F9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Статьей 6.17</w:t>
        </w:r>
      </w:hyperlink>
      <w:r>
        <w:t xml:space="preserve"> Кодекса Российской Федерации об административных правонарушениях (далее - КоАП РФ) предусмотрена административная 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 xml:space="preserve">В частности, </w:t>
      </w:r>
      <w:hyperlink r:id="rId16" w:history="1">
        <w:r>
          <w:rPr>
            <w:color w:val="0000FF"/>
          </w:rPr>
          <w:t>частью 1</w:t>
        </w:r>
      </w:hyperlink>
      <w:r>
        <w:t xml:space="preserve"> указанной статьи предусматривается, что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</w:t>
      </w:r>
      <w:hyperlink r:id="rId17" w:history="1">
        <w:r>
          <w:rPr>
            <w:color w:val="0000FF"/>
          </w:rPr>
          <w:t>статьей 6.20</w:t>
        </w:r>
      </w:hyperlink>
      <w:r>
        <w:t xml:space="preserve">, </w:t>
      </w:r>
      <w:hyperlink r:id="rId18" w:history="1">
        <w:r>
          <w:rPr>
            <w:color w:val="0000FF"/>
          </w:rPr>
          <w:t>частью 3 статьи 13.15</w:t>
        </w:r>
      </w:hyperlink>
      <w:r>
        <w:t xml:space="preserve"> и </w:t>
      </w:r>
      <w:hyperlink r:id="rId19" w:history="1">
        <w:r>
          <w:rPr>
            <w:color w:val="0000FF"/>
          </w:rPr>
          <w:t>частью 2 статьи 13.21</w:t>
        </w:r>
      </w:hyperlink>
      <w:r>
        <w:t xml:space="preserve"> КоАП РФ), если это действие не содержит уголовно наказуемого деяния, -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lastRenderedPageBreak/>
        <w:t xml:space="preserve">Кроме того, </w:t>
      </w:r>
      <w:hyperlink r:id="rId20" w:history="1">
        <w:r>
          <w:rPr>
            <w:color w:val="0000FF"/>
          </w:rPr>
          <w:t>статьей 13.21</w:t>
        </w:r>
      </w:hyperlink>
      <w:r>
        <w:t xml:space="preserve"> КоАП РФ предусмотрены более высокие штрафные санкции (до 200 тысяч руб.) для средств массовой информации в случаях, если они нарушают установленный порядок распространения информационной продукции среди детей.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Иных мер административной ответственности за нарушение законодательства Российской Федерации о защите детей от информации, причиняющей вред их здоровью и (или) развитию, на данный момент не предусмотрено.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В то же время необходимо отметить, что предусмотрено также и распределение полномочий по осуществлению государственного надзора и контроля за оборотом информационной продукции между Роспотребнадзором, Минкультуры России, Рособрнадзором и Роскомнадзором, исходя из видов информационной продукции, специфики (способа) ее распространения и сферы деятельности федеральных органов исполнительной власти.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Таким образом, государственный контроль за соблюдением требований законодательства Российской Федерации в сфере защиты детей от информации, причиняющей вред их здоровью и (или) развитию, осуществляют: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Рособрнадзор - применительно к информационной продукции, используемой в образовательном процессе;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Минкультуры России - за оборотом информационной продукции, относящейся к аудиовизуальной продукции на любых видах носителей, а также информационной продукции, распространяемой посредством зрелищных мероприятий, относящихся к установленной сфере деятельности Министерства;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Роспотребнадзор - за соответствием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размещения в соответствии с указанными сведениями знака информационной продукции с соблюдением требований технических регламентов;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Роскомнадзор - применительно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в сети Интернет) и сетей подвижной радиотелефонной связи (за исключением надзорных полномочий, осуществляемых в данной сфере Рособрнадзором и Роспотребнадзором).</w:t>
      </w:r>
    </w:p>
    <w:p w:rsidR="00CD78F9" w:rsidRDefault="00CD78F9">
      <w:pPr>
        <w:pStyle w:val="ConsPlusNormal"/>
        <w:spacing w:before="200"/>
        <w:ind w:firstLine="540"/>
        <w:jc w:val="both"/>
      </w:pPr>
      <w:r>
        <w:t>По остальным вопросам, изложенным в письме, считаем целесообразным обратиться в Министерство культуры Российской Федерации, являющееся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том числе в сфере культуры, искусства, культурного наследия, архивного дела.</w:t>
      </w:r>
    </w:p>
    <w:p w:rsidR="00CD78F9" w:rsidRDefault="00CD78F9">
      <w:pPr>
        <w:pStyle w:val="ConsPlusNormal"/>
        <w:ind w:firstLine="540"/>
        <w:jc w:val="both"/>
      </w:pPr>
    </w:p>
    <w:p w:rsidR="00CD78F9" w:rsidRDefault="00CD78F9">
      <w:pPr>
        <w:pStyle w:val="ConsPlusNormal"/>
        <w:jc w:val="right"/>
      </w:pPr>
      <w:r>
        <w:t>А.ВОЛИН</w:t>
      </w:r>
    </w:p>
    <w:p w:rsidR="00CD78F9" w:rsidRDefault="00CD78F9">
      <w:pPr>
        <w:pStyle w:val="ConsPlusNormal"/>
        <w:ind w:firstLine="540"/>
        <w:jc w:val="both"/>
      </w:pPr>
    </w:p>
    <w:p w:rsidR="00CD78F9" w:rsidRDefault="00CD78F9">
      <w:pPr>
        <w:pStyle w:val="ConsPlusNormal"/>
        <w:ind w:firstLine="540"/>
        <w:jc w:val="both"/>
      </w:pPr>
    </w:p>
    <w:p w:rsidR="00CD78F9" w:rsidRDefault="00CD7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78F9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F9" w:rsidRDefault="00CD78F9">
      <w:pPr>
        <w:spacing w:after="0" w:line="240" w:lineRule="auto"/>
      </w:pPr>
      <w:r>
        <w:separator/>
      </w:r>
    </w:p>
  </w:endnote>
  <w:endnote w:type="continuationSeparator" w:id="1">
    <w:p w:rsidR="00CD78F9" w:rsidRDefault="00CD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9" w:rsidRDefault="00CD7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D78F9" w:rsidRPr="00CD78F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78F9" w:rsidRPr="00CD78F9" w:rsidRDefault="00CD78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D78F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D78F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78F9" w:rsidRPr="00CD78F9" w:rsidRDefault="00CD78F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D78F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78F9" w:rsidRPr="00CD78F9" w:rsidRDefault="00CD78F9">
          <w:pPr>
            <w:pStyle w:val="ConsPlusNormal"/>
            <w:jc w:val="right"/>
          </w:pPr>
          <w:r w:rsidRPr="00CD78F9">
            <w:t xml:space="preserve">Страница </w:t>
          </w:r>
          <w:fldSimple w:instr="\PAGE">
            <w:r w:rsidR="009B5169">
              <w:rPr>
                <w:noProof/>
              </w:rPr>
              <w:t>3</w:t>
            </w:r>
          </w:fldSimple>
          <w:r w:rsidRPr="00CD78F9">
            <w:t xml:space="preserve"> из </w:t>
          </w:r>
          <w:fldSimple w:instr="\NUMPAGES">
            <w:r w:rsidR="009B5169">
              <w:rPr>
                <w:noProof/>
              </w:rPr>
              <w:t>3</w:t>
            </w:r>
          </w:fldSimple>
        </w:p>
      </w:tc>
    </w:tr>
  </w:tbl>
  <w:p w:rsidR="00CD78F9" w:rsidRDefault="00CD78F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F9" w:rsidRDefault="00CD78F9">
      <w:pPr>
        <w:spacing w:after="0" w:line="240" w:lineRule="auto"/>
      </w:pPr>
      <w:r>
        <w:separator/>
      </w:r>
    </w:p>
  </w:footnote>
  <w:footnote w:type="continuationSeparator" w:id="1">
    <w:p w:rsidR="00CD78F9" w:rsidRDefault="00CD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D78F9" w:rsidRPr="00CD78F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78F9" w:rsidRPr="00CD78F9" w:rsidRDefault="00CD78F9">
          <w:pPr>
            <w:pStyle w:val="ConsPlusNormal"/>
            <w:rPr>
              <w:sz w:val="16"/>
              <w:szCs w:val="16"/>
            </w:rPr>
          </w:pPr>
          <w:r w:rsidRPr="00CD78F9">
            <w:rPr>
              <w:sz w:val="16"/>
              <w:szCs w:val="16"/>
            </w:rPr>
            <w:t>&lt;Письмо&gt; Минкомсвязи России от 14.08.2012 N 52-165/ВА</w:t>
          </w:r>
          <w:r w:rsidRPr="00CD78F9">
            <w:rPr>
              <w:sz w:val="16"/>
              <w:szCs w:val="16"/>
            </w:rPr>
            <w:br/>
            <w:t>"О применении норм Федерального закона от 29 декабря 2010 г. N 436...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78F9" w:rsidRPr="00CD78F9" w:rsidRDefault="00CD78F9">
          <w:pPr>
            <w:pStyle w:val="ConsPlusNormal"/>
            <w:jc w:val="center"/>
            <w:rPr>
              <w:sz w:val="24"/>
              <w:szCs w:val="24"/>
            </w:rPr>
          </w:pPr>
        </w:p>
        <w:p w:rsidR="00CD78F9" w:rsidRPr="00CD78F9" w:rsidRDefault="00CD78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78F9" w:rsidRPr="00CD78F9" w:rsidRDefault="00CD78F9">
          <w:pPr>
            <w:pStyle w:val="ConsPlusNormal"/>
            <w:jc w:val="right"/>
            <w:rPr>
              <w:sz w:val="16"/>
              <w:szCs w:val="16"/>
            </w:rPr>
          </w:pPr>
          <w:r w:rsidRPr="00CD78F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D78F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D78F9">
            <w:rPr>
              <w:sz w:val="18"/>
              <w:szCs w:val="18"/>
            </w:rPr>
            <w:br/>
          </w:r>
          <w:r w:rsidRPr="00CD78F9">
            <w:rPr>
              <w:sz w:val="16"/>
              <w:szCs w:val="16"/>
            </w:rPr>
            <w:t>Дата сохранения: 24.05.2018</w:t>
          </w:r>
        </w:p>
      </w:tc>
    </w:tr>
  </w:tbl>
  <w:p w:rsidR="00CD78F9" w:rsidRDefault="00CD78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D78F9" w:rsidRDefault="00CD78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24"/>
    <w:rsid w:val="009B5169"/>
    <w:rsid w:val="00A21024"/>
    <w:rsid w:val="00C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6133;fld=134" TargetMode="External"/><Relationship Id="rId13" Type="http://schemas.openxmlformats.org/officeDocument/2006/relationships/hyperlink" Target="https://login.consultant.ru/link/?req=doc;base=LAW;n=216133;fld=134;dst=100040" TargetMode="External"/><Relationship Id="rId18" Type="http://schemas.openxmlformats.org/officeDocument/2006/relationships/hyperlink" Target="https://login.consultant.ru/link/?req=doc;base=LAW;n=289340;fld=134;dst=3945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;base=LAW;n=216133;fld=134;dst=26" TargetMode="External"/><Relationship Id="rId17" Type="http://schemas.openxmlformats.org/officeDocument/2006/relationships/hyperlink" Target="https://login.consultant.ru/link/?req=doc;base=LAW;n=289340;fld=134;dst=39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289340;fld=134;dst=3927" TargetMode="External"/><Relationship Id="rId20" Type="http://schemas.openxmlformats.org/officeDocument/2006/relationships/hyperlink" Target="https://login.consultant.ru/link/?req=doc;base=LAW;n=289340;fld=134;dst=10117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LAW;n=216133;fld=134;dst=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;base=LAW;n=289340;fld=134;dst=36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16133;fld=134;dst=11" TargetMode="External"/><Relationship Id="rId19" Type="http://schemas.openxmlformats.org/officeDocument/2006/relationships/hyperlink" Target="https://login.consultant.ru/link/?req=doc;base=LAW;n=289340;fld=134;dst=39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16133;fld=134" TargetMode="External"/><Relationship Id="rId14" Type="http://schemas.openxmlformats.org/officeDocument/2006/relationships/hyperlink" Target="https://login.consultant.ru/link/?req=doc;base=LAW;n=136850;fld=134;dst=10001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6740</Characters>
  <Application>Microsoft Office Word</Application>
  <DocSecurity>6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Минкомсвязи России от 14.08.2012 N 52-165/ВА"О применении норм Федерального закона от 29 декабря 2010 г. N 436-ФЗ "О защите детей от информации, причиняющей вред их здоровью и развитию"</vt:lpstr>
    </vt:vector>
  </TitlesOfParts>
  <Company>КонсультантПлюс Версия 4017.00.23</Company>
  <LinksUpToDate>false</LinksUpToDate>
  <CharactersWithSpaces>7515</CharactersWithSpaces>
  <SharedDoc>false</SharedDoc>
  <HLinks>
    <vt:vector size="96" baseType="variant">
      <vt:variant>
        <vt:i4>6684773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https://login.consultant.ru/link/?req=doc;base=LAW;n=289340;fld=134;dst=101175</vt:lpwstr>
      </vt:variant>
      <vt:variant>
        <vt:lpwstr/>
      </vt:variant>
      <vt:variant>
        <vt:i4>6029397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https://login.consultant.ru/link/?req=doc;base=LAW;n=289340;fld=134;dst=3947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https://login.consultant.ru/link/?req=doc;base=LAW;n=289340;fld=134;dst=3945</vt:lpwstr>
      </vt:variant>
      <vt:variant>
        <vt:lpwstr/>
      </vt:variant>
      <vt:variant>
        <vt:i4>6226002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https://login.consultant.ru/link/?req=doc;base=LAW;n=289340;fld=134;dst=3934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https://login.consultant.ru/link/?req=doc;base=LAW;n=289340;fld=134;dst=3927</vt:lpwstr>
      </vt:variant>
      <vt:variant>
        <vt:lpwstr/>
      </vt:variant>
      <vt:variant>
        <vt:i4>5374036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https://login.consultant.ru/link/?req=doc;base=LAW;n=289340;fld=134;dst=3656</vt:lpwstr>
      </vt:variant>
      <vt:variant>
        <vt:lpwstr/>
      </vt:variant>
      <vt:variant>
        <vt:i4>7274594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https://login.consultant.ru/link/?req=doc;base=LAW;n=136850;fld=134;dst=100010</vt:lpwstr>
      </vt:variant>
      <vt:variant>
        <vt:lpwstr/>
      </vt:variant>
      <vt:variant>
        <vt:i4>6946927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https://login.consultant.ru/link/?req=doc;base=LAW;n=216133;fld=134;dst=100040</vt:lpwstr>
      </vt:variant>
      <vt:variant>
        <vt:lpwstr/>
      </vt:variant>
      <vt:variant>
        <vt:i4>7077992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https://login.consultant.ru/link/?req=doc;base=LAW;n=216133;fld=134;dst=26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https://login.consultant.ru/link/?req=doc;base=LAW;n=216133;fld=134;dst=4</vt:lpwstr>
      </vt:variant>
      <vt:variant>
        <vt:lpwstr/>
      </vt:variant>
      <vt:variant>
        <vt:i4>7012459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https://login.consultant.ru/link/?req=doc;base=LAW;n=216133;fld=134;dst=11</vt:lpwstr>
      </vt:variant>
      <vt:variant>
        <vt:lpwstr/>
      </vt:variant>
      <vt:variant>
        <vt:i4>3080318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https://login.consultant.ru/link/?req=doc;base=LAW;n=216133;fld=134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https://login.consultant.ru/link/?req=doc;base=LAW;n=216133;fld=134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Минкомсвязи России от 14.08.2012 N 52-165/ВА"О применении норм Федерального закона от 29 декабря 2010 г. N 436-ФЗ "О защите детей от информации, причиняющей вред их здоровью и развитию"</dc:title>
  <dc:subject/>
  <dc:creator>Александр Сергеевич Звягин</dc:creator>
  <cp:keywords/>
  <dc:description/>
  <cp:lastModifiedBy>Раиса</cp:lastModifiedBy>
  <cp:revision>2</cp:revision>
  <dcterms:created xsi:type="dcterms:W3CDTF">2018-12-17T21:36:00Z</dcterms:created>
  <dcterms:modified xsi:type="dcterms:W3CDTF">2018-12-17T21:36:00Z</dcterms:modified>
</cp:coreProperties>
</file>