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9" w:rsidRDefault="00F726C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TP\Pictures\ControlCenter4\Scan\CCI25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2512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C1" w:rsidRDefault="00F726C1"/>
    <w:p w:rsidR="00F726C1" w:rsidRDefault="00F726C1"/>
    <w:p w:rsidR="00F726C1" w:rsidRPr="00BC1A60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  <w:r w:rsidRPr="00BC1A60">
        <w:rPr>
          <w:color w:val="000000"/>
        </w:rPr>
        <w:lastRenderedPageBreak/>
        <w:t>Утверждаю</w:t>
      </w:r>
    </w:p>
    <w:p w:rsidR="00F726C1" w:rsidRPr="00BC1A60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  <w:r w:rsidRPr="00BC1A60">
        <w:rPr>
          <w:color w:val="000000"/>
        </w:rPr>
        <w:t>Директор МКОУ «ООШ№21»</w:t>
      </w:r>
    </w:p>
    <w:p w:rsidR="00F726C1" w:rsidRPr="00BC1A60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  <w:r w:rsidRPr="00BC1A60">
        <w:rPr>
          <w:color w:val="000000"/>
        </w:rPr>
        <w:t>__________ Т.П.Самарина</w:t>
      </w:r>
    </w:p>
    <w:p w:rsidR="00F726C1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  <w:r w:rsidRPr="00BC1A60">
        <w:rPr>
          <w:color w:val="000000"/>
        </w:rPr>
        <w:t>«__»____ 2020г</w:t>
      </w:r>
    </w:p>
    <w:p w:rsidR="00F726C1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</w:p>
    <w:p w:rsidR="00F726C1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</w:p>
    <w:p w:rsidR="00F726C1" w:rsidRPr="00BC1A60" w:rsidRDefault="00F726C1" w:rsidP="00F726C1">
      <w:pPr>
        <w:pStyle w:val="a5"/>
        <w:shd w:val="clear" w:color="auto" w:fill="FFFFFF"/>
        <w:spacing w:before="468" w:beforeAutospacing="0" w:after="561" w:afterAutospacing="0" w:line="240" w:lineRule="exact"/>
        <w:contextualSpacing/>
        <w:jc w:val="right"/>
        <w:textAlignment w:val="baseline"/>
        <w:rPr>
          <w:color w:val="000000"/>
        </w:rPr>
      </w:pPr>
    </w:p>
    <w:p w:rsidR="00F726C1" w:rsidRDefault="00F726C1" w:rsidP="00F726C1">
      <w:pPr>
        <w:pStyle w:val="a5"/>
        <w:shd w:val="clear" w:color="auto" w:fill="FFFFFF"/>
        <w:spacing w:before="468" w:beforeAutospacing="0" w:after="561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C1A60">
        <w:rPr>
          <w:b/>
          <w:color w:val="000000"/>
          <w:sz w:val="28"/>
          <w:szCs w:val="28"/>
        </w:rPr>
        <w:t>ПОРЯДОК</w:t>
      </w:r>
    </w:p>
    <w:p w:rsidR="00F726C1" w:rsidRPr="00BC1A60" w:rsidRDefault="00F726C1" w:rsidP="00F726C1">
      <w:pPr>
        <w:pStyle w:val="a5"/>
        <w:shd w:val="clear" w:color="auto" w:fill="FFFFFF"/>
        <w:spacing w:before="468" w:beforeAutospacing="0" w:after="561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C1A60">
        <w:rPr>
          <w:b/>
          <w:color w:val="000000"/>
          <w:sz w:val="28"/>
          <w:szCs w:val="28"/>
        </w:rPr>
        <w:t xml:space="preserve"> по составлению и оформлению меню - требования на выдачу продуктов питания в МКОУ «ООШ№21»</w:t>
      </w:r>
    </w:p>
    <w:p w:rsidR="00C8238F" w:rsidRDefault="00F726C1" w:rsidP="00C8238F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3442C">
        <w:rPr>
          <w:color w:val="000000"/>
          <w:sz w:val="28"/>
          <w:szCs w:val="28"/>
        </w:rPr>
        <w:t>Меню - требование применяется для выдачи продуктов питания со склада (кладовой); составляется ежедневно на следующий</w:t>
      </w:r>
      <w:r>
        <w:rPr>
          <w:color w:val="000000"/>
          <w:sz w:val="28"/>
          <w:szCs w:val="28"/>
        </w:rPr>
        <w:t xml:space="preserve"> день в одном экземпляре на школу </w:t>
      </w:r>
      <w:r w:rsidRPr="00D3442C">
        <w:rPr>
          <w:color w:val="000000"/>
          <w:sz w:val="28"/>
          <w:szCs w:val="28"/>
        </w:rPr>
        <w:t xml:space="preserve"> и в одном экземпляре на детский сад на основании сведений о наличии детей (по текущему дню) и утвержденных норм питания по специально разработанным перспективным десятидневным меню, что позволяет добиться большего разнообразия блюд и исключить трудоемкий проце</w:t>
      </w:r>
      <w:r>
        <w:rPr>
          <w:color w:val="000000"/>
          <w:sz w:val="28"/>
          <w:szCs w:val="28"/>
        </w:rPr>
        <w:t>сс ежедневного составления меню.</w:t>
      </w:r>
      <w:proofErr w:type="gramEnd"/>
    </w:p>
    <w:p w:rsidR="00C8238F" w:rsidRDefault="00C8238F" w:rsidP="00C8238F">
      <w:pPr>
        <w:pStyle w:val="a5"/>
        <w:shd w:val="clear" w:color="auto" w:fill="FFFFFF"/>
        <w:spacing w:before="480" w:beforeAutospacing="0" w:after="561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документа утверждена Приказом Минфина России от 30.03.2015 года № 52н.</w:t>
      </w:r>
    </w:p>
    <w:p w:rsidR="00F726C1" w:rsidRDefault="00F726C1" w:rsidP="00C8238F">
      <w:pPr>
        <w:pStyle w:val="a5"/>
        <w:shd w:val="clear" w:color="auto" w:fill="FFFFFF"/>
        <w:spacing w:before="480" w:beforeAutospacing="0" w:after="561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r w:rsidRPr="00D3442C">
        <w:rPr>
          <w:color w:val="000000"/>
          <w:sz w:val="28"/>
          <w:szCs w:val="28"/>
        </w:rPr>
        <w:t xml:space="preserve">орма и количество конкретного продукта проставляются только на пересечении строки «наименование продукта» и столбца «наименование блюда»); содержит перечень всех блюд, входящих в дневной рацион, их выход (масса каждой порции), расход продуктов для приготовления каждого блюда (записывается в виде дроби: в числителе - количество продукта на одного ребенка, в знаменателе - количество данного продукта на всех детей); </w:t>
      </w:r>
      <w:proofErr w:type="gramEnd"/>
    </w:p>
    <w:p w:rsidR="00F726C1" w:rsidRPr="00D3442C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>подписывается:</w:t>
      </w:r>
      <w:r>
        <w:rPr>
          <w:color w:val="000000"/>
          <w:sz w:val="28"/>
          <w:szCs w:val="28"/>
        </w:rPr>
        <w:t xml:space="preserve"> </w:t>
      </w:r>
      <w:r w:rsidRPr="00D3442C">
        <w:rPr>
          <w:color w:val="000000"/>
          <w:sz w:val="28"/>
          <w:szCs w:val="28"/>
        </w:rPr>
        <w:t>на оборотной стороне внизу справа - лицом, выдавши</w:t>
      </w:r>
      <w:r>
        <w:rPr>
          <w:color w:val="000000"/>
          <w:sz w:val="28"/>
          <w:szCs w:val="28"/>
        </w:rPr>
        <w:t>м продукты со склада (</w:t>
      </w:r>
      <w:r w:rsidRPr="00D3442C">
        <w:rPr>
          <w:color w:val="000000"/>
          <w:sz w:val="28"/>
          <w:szCs w:val="28"/>
        </w:rPr>
        <w:t>кладовщиком), и лицом, получивши</w:t>
      </w:r>
      <w:r>
        <w:rPr>
          <w:color w:val="000000"/>
          <w:sz w:val="28"/>
          <w:szCs w:val="28"/>
        </w:rPr>
        <w:t>м продукты на кухню (</w:t>
      </w:r>
      <w:r w:rsidRPr="00D3442C">
        <w:rPr>
          <w:color w:val="000000"/>
          <w:sz w:val="28"/>
          <w:szCs w:val="28"/>
        </w:rPr>
        <w:t>поваром);</w:t>
      </w:r>
    </w:p>
    <w:p w:rsidR="00F726C1" w:rsidRPr="00D3442C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>на лицевой стороне слева вверху утверждается руководителем учреждения и проставляется печать.</w:t>
      </w:r>
    </w:p>
    <w:p w:rsidR="00F726C1" w:rsidRPr="00D3442C" w:rsidRDefault="00F726C1" w:rsidP="00F726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>Меню - требование на конкретную дату должно подписываться предыдущим днем</w:t>
      </w:r>
      <w:r>
        <w:rPr>
          <w:color w:val="000000"/>
          <w:sz w:val="28"/>
          <w:szCs w:val="28"/>
        </w:rPr>
        <w:t>.</w:t>
      </w:r>
    </w:p>
    <w:p w:rsidR="00F726C1" w:rsidRPr="00D3442C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lastRenderedPageBreak/>
        <w:t xml:space="preserve">В случае увеличения или уменьшения количества детей (свыше трех человек) по сравнению с утвержденными по </w:t>
      </w:r>
      <w:proofErr w:type="gramStart"/>
      <w:r w:rsidRPr="00D3442C">
        <w:rPr>
          <w:color w:val="000000"/>
          <w:sz w:val="28"/>
          <w:szCs w:val="28"/>
        </w:rPr>
        <w:t>меню</w:t>
      </w:r>
      <w:proofErr w:type="gramEnd"/>
      <w:r w:rsidRPr="00D3442C">
        <w:rPr>
          <w:color w:val="000000"/>
          <w:sz w:val="28"/>
          <w:szCs w:val="28"/>
        </w:rPr>
        <w:t xml:space="preserve"> данными</w:t>
      </w:r>
      <w:r w:rsidRPr="00BC1A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работник, ответственный за питание</w:t>
      </w:r>
      <w:r w:rsidRPr="00D3442C">
        <w:rPr>
          <w:color w:val="000000"/>
          <w:sz w:val="28"/>
          <w:szCs w:val="28"/>
        </w:rPr>
        <w:t>, составляет расчет изменения потребности в продуктах питания. При увеличении потребности в продуктах выписывается накладная (требование) на склад (кладовую)</w:t>
      </w:r>
      <w:r>
        <w:rPr>
          <w:color w:val="000000"/>
          <w:sz w:val="28"/>
          <w:szCs w:val="28"/>
        </w:rPr>
        <w:t xml:space="preserve">, </w:t>
      </w:r>
      <w:r w:rsidRPr="00D3442C">
        <w:rPr>
          <w:color w:val="000000"/>
          <w:sz w:val="28"/>
          <w:szCs w:val="28"/>
        </w:rPr>
        <w:t>а при уменьшении потребности в продуктах, излишки сдаются на склад (кладовую) и оформляются такой же накладной (требованием) с указанием - «возврат». Накладные подписываются лицом, сдавшим (выдавшим) продукты, и лицом, получившим продукты. Утверждаются данные документы руководителем учреждения текущей датой. Продукты, заложенные в котел, возврату не подлежат.</w:t>
      </w:r>
    </w:p>
    <w:p w:rsidR="00F726C1" w:rsidRPr="00D3442C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 xml:space="preserve">Контроль над соблюдением утвержденных норм </w:t>
      </w:r>
      <w:r>
        <w:rPr>
          <w:color w:val="000000"/>
          <w:sz w:val="28"/>
          <w:szCs w:val="28"/>
        </w:rPr>
        <w:t xml:space="preserve">питания на одного ребенка  осуществляет работник, ответственный за питание. </w:t>
      </w:r>
      <w:r w:rsidRPr="00D3442C">
        <w:rPr>
          <w:color w:val="000000"/>
          <w:sz w:val="28"/>
          <w:szCs w:val="28"/>
        </w:rPr>
        <w:t xml:space="preserve"> </w:t>
      </w:r>
    </w:p>
    <w:p w:rsidR="00F726C1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 xml:space="preserve">Для  усиления  контроля  над  расходованием  продуктов  питания  и упорядочения их учета можно (но не обязательно) производить округление в крайней правой колонке «Расход продуктов питания (количество) за день, </w:t>
      </w:r>
      <w:proofErr w:type="gramStart"/>
      <w:r w:rsidRPr="00D3442C">
        <w:rPr>
          <w:color w:val="000000"/>
          <w:sz w:val="28"/>
          <w:szCs w:val="28"/>
        </w:rPr>
        <w:t>кг</w:t>
      </w:r>
      <w:proofErr w:type="gramEnd"/>
      <w:r w:rsidRPr="00D3442C"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t xml:space="preserve">  </w:t>
      </w:r>
      <w:r w:rsidRPr="00D3442C">
        <w:rPr>
          <w:color w:val="000000"/>
          <w:sz w:val="28"/>
          <w:szCs w:val="28"/>
        </w:rPr>
        <w:t>масло сливочное масло растительное хлеб и хлебобулочные изделия томатная паста сахар сухофрукты кондитерские изделия мука пшеничная.</w:t>
      </w:r>
    </w:p>
    <w:p w:rsidR="00F726C1" w:rsidRPr="00D3442C" w:rsidRDefault="00F726C1" w:rsidP="00F726C1">
      <w:pPr>
        <w:shd w:val="clear" w:color="auto" w:fill="FFFFFF"/>
        <w:spacing w:before="468" w:after="56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соблюдения сроков хранения и реализации особо скоропортящихся продуктов (молочные и кисломолочные, рыба, мясные продукты, консервация) их списание должно регулироваться нормой закладки на одного ребенка.</w:t>
      </w:r>
    </w:p>
    <w:p w:rsidR="00F726C1" w:rsidRDefault="00F726C1"/>
    <w:sectPr w:rsidR="00F726C1" w:rsidSect="005D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C1"/>
    <w:rsid w:val="00106D74"/>
    <w:rsid w:val="005D1D69"/>
    <w:rsid w:val="00C8238F"/>
    <w:rsid w:val="00EB157A"/>
    <w:rsid w:val="00F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3</cp:revision>
  <cp:lastPrinted>2021-04-12T12:30:00Z</cp:lastPrinted>
  <dcterms:created xsi:type="dcterms:W3CDTF">2020-12-25T06:55:00Z</dcterms:created>
  <dcterms:modified xsi:type="dcterms:W3CDTF">2021-04-12T12:36:00Z</dcterms:modified>
</cp:coreProperties>
</file>