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F" w:rsidRPr="006E2AB9" w:rsidRDefault="006E2AB9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2" name="Рисунок 1" descr="C:\Users\STP\Pictures\ControlCenter4\Scan\CCI091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912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44" w:rsidRPr="006E2AB9" w:rsidRDefault="00340C44">
      <w:pPr>
        <w:rPr>
          <w:color w:val="808080" w:themeColor="background1" w:themeShade="80"/>
        </w:rPr>
      </w:pPr>
    </w:p>
    <w:p w:rsidR="00340C44" w:rsidRPr="006E2AB9" w:rsidRDefault="00340C44">
      <w:pPr>
        <w:rPr>
          <w:color w:val="808080" w:themeColor="background1" w:themeShade="80"/>
        </w:rPr>
      </w:pPr>
    </w:p>
    <w:tbl>
      <w:tblPr>
        <w:tblW w:w="5000" w:type="pct"/>
        <w:tblLook w:val="04A0"/>
      </w:tblPr>
      <w:tblGrid>
        <w:gridCol w:w="4140"/>
        <w:gridCol w:w="5431"/>
      </w:tblGrid>
      <w:tr w:rsidR="00340C44" w:rsidRPr="006E2AB9" w:rsidTr="002B3C81">
        <w:trPr>
          <w:trHeight w:val="937"/>
        </w:trPr>
        <w:tc>
          <w:tcPr>
            <w:tcW w:w="2163" w:type="pct"/>
            <w:hideMark/>
          </w:tcPr>
          <w:p w:rsidR="00340C44" w:rsidRPr="006E2AB9" w:rsidRDefault="00340C44" w:rsidP="002B3C81">
            <w:pPr>
              <w:spacing w:after="0" w:line="360" w:lineRule="exact"/>
              <w:ind w:right="57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</w:pPr>
            <w:r w:rsidRPr="006E2A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lastRenderedPageBreak/>
              <w:t>РАССМОТРЕНО</w:t>
            </w:r>
          </w:p>
          <w:p w:rsidR="00340C44" w:rsidRPr="006E2AB9" w:rsidRDefault="00340C44" w:rsidP="002B3C81">
            <w:pPr>
              <w:spacing w:after="0" w:line="360" w:lineRule="exact"/>
              <w:ind w:right="57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</w:pPr>
            <w:r w:rsidRPr="006E2A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на заседании педагогического совета</w:t>
            </w:r>
          </w:p>
          <w:p w:rsidR="00340C44" w:rsidRPr="006E2AB9" w:rsidRDefault="00340C44" w:rsidP="002B3C81">
            <w:pPr>
              <w:spacing w:after="0" w:line="360" w:lineRule="exact"/>
              <w:ind w:right="57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</w:pPr>
            <w:r w:rsidRPr="006E2A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«___» _______________2018 г.</w:t>
            </w:r>
          </w:p>
        </w:tc>
        <w:tc>
          <w:tcPr>
            <w:tcW w:w="2837" w:type="pct"/>
            <w:hideMark/>
          </w:tcPr>
          <w:p w:rsidR="00340C44" w:rsidRPr="006E2AB9" w:rsidRDefault="00340C44" w:rsidP="002B3C81">
            <w:pPr>
              <w:tabs>
                <w:tab w:val="left" w:pos="275"/>
              </w:tabs>
              <w:spacing w:after="0" w:line="360" w:lineRule="exact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</w:pPr>
            <w:r w:rsidRPr="006E2A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УТВЕРЖДАЮ:</w:t>
            </w:r>
          </w:p>
          <w:p w:rsidR="00340C44" w:rsidRPr="006E2AB9" w:rsidRDefault="00340C44" w:rsidP="002B3C81">
            <w:pPr>
              <w:tabs>
                <w:tab w:val="left" w:pos="275"/>
              </w:tabs>
              <w:spacing w:after="0" w:line="360" w:lineRule="exact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</w:pPr>
            <w:r w:rsidRPr="006E2A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 xml:space="preserve">директор МКОУ «ООШ №21» </w:t>
            </w:r>
          </w:p>
          <w:p w:rsidR="00340C44" w:rsidRPr="006E2AB9" w:rsidRDefault="00340C44" w:rsidP="002B3C81">
            <w:pPr>
              <w:tabs>
                <w:tab w:val="left" w:pos="275"/>
              </w:tabs>
              <w:spacing w:after="0" w:line="360" w:lineRule="exact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</w:pPr>
            <w:proofErr w:type="spellStart"/>
            <w:r w:rsidRPr="006E2A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_________Т.П.Самарина</w:t>
            </w:r>
            <w:proofErr w:type="spellEnd"/>
          </w:p>
          <w:p w:rsidR="00340C44" w:rsidRPr="006E2AB9" w:rsidRDefault="00340C44" w:rsidP="002B3C81">
            <w:pPr>
              <w:tabs>
                <w:tab w:val="left" w:pos="275"/>
              </w:tabs>
              <w:spacing w:after="0" w:line="360" w:lineRule="exact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</w:pPr>
            <w:r w:rsidRPr="006E2A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«___»___________________2018 г.</w:t>
            </w:r>
          </w:p>
        </w:tc>
      </w:tr>
    </w:tbl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Порядок </w:t>
      </w:r>
      <w:proofErr w:type="gramStart"/>
      <w:r w:rsidRPr="006E2AB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обучения учащихся</w:t>
      </w:r>
      <w:proofErr w:type="gramEnd"/>
      <w:r w:rsidRPr="006E2AB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по индивидуальному учебному плану</w:t>
      </w: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 муниципальном казённом общеобразовательном учреждении</w:t>
      </w: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«Основная общеобразовательная школа №21» </w:t>
      </w:r>
    </w:p>
    <w:p w:rsidR="00340C44" w:rsidRPr="006E2AB9" w:rsidRDefault="00340C44" w:rsidP="00340C44">
      <w:pPr>
        <w:widowControl w:val="0"/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widowControl w:val="0"/>
        <w:autoSpaceDE w:val="0"/>
        <w:spacing w:after="0" w:line="360" w:lineRule="exac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Общие положения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Настоящий порядок устанавливает правила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обучения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 в муниципальном казённом общеобразовательном учреждении «Основная общеобразовательная школа №21</w:t>
      </w:r>
      <w:r w:rsid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» </w:t>
      </w: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(далее – учреждение) в соответствии с Федеральным законом от 29 декабря 2012 г. № 273-ФЗ «Об образовании в Российской Федерации»; 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Уставом образовательной организации.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В соответствии с пунктом 3 части 1 статьи 34 Федерального закона от 29 декабря 2012 г. № 273-ФЗ «Об образовании в Российской Федерации» учащиеся имеют право на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обучение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плану, в том числе на ускоренное обучение, в пределах осваиваемой образовательной программы. 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lastRenderedPageBreak/>
        <w:t xml:space="preserve">Ускоренное обучение –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обучение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основной образовательной программе  общего образования, осваиваемой учащимся в ускоренном темпе по сравнению с учебным планом при полном сроке обучения.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Обучение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по индивидуальным учебным планам, ускоренное обучение организуется посредством создания условий с целью освоения учащимися основных образовательных программ </w:t>
      </w:r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>учреждения, где учится данный учащийся.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>Обучение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по индивидуальному учебному плану осуществляется за счет бюджетных средств.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Перевод на </w:t>
      </w: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>обучение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представителей); 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>Ознакомление родителей (законных представителей) учащихся с настоящим Порядком, в том числе через Интернет, осуществляется при приеме учащихся в учреждение.</w:t>
      </w:r>
    </w:p>
    <w:p w:rsidR="00340C44" w:rsidRPr="006E2AB9" w:rsidRDefault="00340C44" w:rsidP="00340C44">
      <w:pPr>
        <w:widowControl w:val="0"/>
        <w:autoSpaceDE w:val="0"/>
        <w:spacing w:after="0" w:line="360" w:lineRule="exac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Организация </w:t>
      </w:r>
      <w:proofErr w:type="gramStart"/>
      <w:r w:rsidRPr="006E2AB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обучения</w:t>
      </w:r>
      <w:proofErr w:type="gramEnd"/>
      <w:r w:rsidRPr="006E2AB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по индивидуальному учебному плану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Главной задачей </w:t>
      </w: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>обучения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по индивидуальному учебному плану является удовлетворение потребностей учащихся, с учетом их особенностей, путем выбора оптимального уровня реализуемых образовательных программ, темпов и сроков их освоения.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Индивидуальный учебный план разрабатывается для отдельного учащегося или группы учащихся на основе учебного плана учреждения в пределах осваиваемой образовательной программы и в соответствии со спецификой и возможностями образовательной организации.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Индивидуальный учебный план может быть предоставлен с любого года обучения в школе.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Обучение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lastRenderedPageBreak/>
        <w:t>Обучение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340C44" w:rsidRPr="006E2AB9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наличия у учащегося интеллектуальной и творческой одаренности, подтверждающей возможность освоения учебных предметов в индивидуальном порядке; </w:t>
      </w:r>
    </w:p>
    <w:p w:rsidR="00340C44" w:rsidRPr="006E2AB9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наличия у учащегося медицинских показаний, предусматривающих иной режим учебных занятий, нежели режим, установленный общим расписанием;</w:t>
      </w:r>
    </w:p>
    <w:p w:rsidR="00340C44" w:rsidRPr="006E2AB9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перехода на получение образования в семейной форме. Порядок обучения определяется договором о получении учащимся основного общего, среднего общего образования в форме семейного образования между общеобразовательной организацией и родителями (законными представителями);</w:t>
      </w:r>
    </w:p>
    <w:p w:rsidR="00340C44" w:rsidRPr="006E2AB9" w:rsidRDefault="00340C44" w:rsidP="00340C44">
      <w:pPr>
        <w:numPr>
          <w:ilvl w:val="2"/>
          <w:numId w:val="1"/>
        </w:numPr>
        <w:tabs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наличия академической задолженности у учащегося.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Основанием для </w:t>
      </w: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обучения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по индивидуальному учебному плану являются:</w:t>
      </w:r>
    </w:p>
    <w:p w:rsidR="00340C44" w:rsidRPr="006E2AB9" w:rsidRDefault="00340C44" w:rsidP="00340C44">
      <w:pPr>
        <w:spacing w:after="0" w:line="360" w:lineRule="exact"/>
        <w:ind w:left="567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>- заявление родителей, (законных представителей) или учащегося;</w:t>
      </w:r>
    </w:p>
    <w:p w:rsidR="00340C44" w:rsidRPr="006E2AB9" w:rsidRDefault="00340C44" w:rsidP="00340C44">
      <w:pPr>
        <w:spacing w:after="0" w:line="360" w:lineRule="exact"/>
        <w:ind w:left="567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</w:rPr>
        <w:t>- медицинское заключение лечебного учреждения (для учащихся, которые по состоянию здоровья не могут посещать образовательные организации).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В заявлении указываются срок, на который </w:t>
      </w: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обучающемуся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Заявления о переводе на </w:t>
      </w: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обучение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по индивидуальному учебному плану принимаются в течение учебного года до 01 сентября.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Обучение по индивидуальным учебным планам на дому по медицинским показаниям осуществляется в пределах часов, отведенных </w:t>
      </w: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lastRenderedPageBreak/>
        <w:t>письмом Министерства народного образования РСФСР от 14.11.1988 №17-235-6 «Об индивидуальном обучения больных детей на дому».</w:t>
      </w:r>
      <w:proofErr w:type="gramEnd"/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Нормативный срок освоения основных образовательных программ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психолого-медико-педагогической</w:t>
      </w:r>
      <w:proofErr w:type="spellEnd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комиссии).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Индивидуальный учебный план для освоения основной образовательной программы среднего общего образования составляется в соответствии с Порядком организации индивидуального отбора учащихся для профильного обучения в муниципальном автономном общеобразовательном учреждении «Средняя общеобразовательная школа «</w:t>
      </w:r>
      <w:proofErr w:type="spell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Мастерград</w:t>
      </w:r>
      <w:proofErr w:type="spell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» г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.П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ерми.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общего образования составляет не более 1 года. 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Основной формой освоения основных образовательных программ является самостоятельная работа. Одновременно учащемуся предоставляются индивидуальные консультации с записью в журнале индивидуальных консультаций. Учащийся имеет право посещать теоретические занятия.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Учащиеся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Перевод на </w:t>
      </w: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обучение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по индивидуальному учебному плану оформляется приказом директора учреждения.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обучения по предметам</w:t>
      </w:r>
      <w:proofErr w:type="gramEnd"/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, количество часов, формы и сроки текущего и итогового контроля, педагоги, ведущие обучение, оформляются приказом руководителя учреждения.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Индивидуальный учебный план утверждается решением Педагогического совета учреждения.</w:t>
      </w:r>
    </w:p>
    <w:p w:rsidR="00340C44" w:rsidRPr="006E2AB9" w:rsidRDefault="00340C44" w:rsidP="00340C44">
      <w:pPr>
        <w:spacing w:after="0" w:line="360" w:lineRule="exact"/>
        <w:ind w:left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Организация ускоренного обучения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Ускоренное обучение осуществляется с учетом предшествующей подготовки учащегося (в том числе полученной в рамках дополнительного образования и т.д.) и (или) его способностей.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lastRenderedPageBreak/>
        <w:t>На ускоренное обучение могут быть переведены учащиеся, у которых годовые отметки по всем предметам в течение не менее 2 лет обучения только отличные.</w:t>
      </w:r>
    </w:p>
    <w:p w:rsidR="00340C44" w:rsidRPr="006E2AB9" w:rsidRDefault="00340C44" w:rsidP="00340C44">
      <w:pPr>
        <w:spacing w:after="0" w:line="360" w:lineRule="exact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  <w:t xml:space="preserve">Требования к </w:t>
      </w:r>
      <w:r w:rsidRPr="006E2AB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индивидуальному</w:t>
      </w:r>
      <w:r w:rsidRPr="006E2AB9"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  <w:t xml:space="preserve"> учебному плану основного общего образования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color w:val="808080" w:themeColor="background1" w:themeShade="80"/>
          <w:sz w:val="23"/>
          <w:szCs w:val="23"/>
          <w:lang w:eastAsia="ru-RU"/>
        </w:rPr>
        <w:t> </w:t>
      </w: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организацию внеурочной деятельности, ориентированную на обеспечение индивидуальных потребностей обучающихся;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иные учебные предметы (с учетом потребностей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обучающегося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и возможностей образовательной организации).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Необходимые часы выделяются за счет части базисного учебного плана основного общего образования и части, формируемой участниками образовательного процесса.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филология (русский язык, литература, иностранный язык);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общественно-научные предметы (история, обществознание, география);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математика и информатика (математика, алгебра, геометрия, информатика);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естественнонаучные предметы (физика, биология, химия);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искусство (изобразительное искусство, музыка);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технология (технология);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Количество учебных занятий за 5 лет не может составлять менее 5 267 часов и более 6 020 часов.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</w:t>
      </w: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lastRenderedPageBreak/>
        <w:t>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340C44" w:rsidRPr="006E2AB9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rebuchet MS" w:hAnsi="Trebuchet MS" w:cs="Times New Roman"/>
          <w:b/>
          <w:bCs/>
          <w:color w:val="808080" w:themeColor="background1" w:themeShade="80"/>
          <w:sz w:val="23"/>
          <w:szCs w:val="23"/>
          <w:lang w:eastAsia="ru-RU"/>
        </w:rPr>
      </w:pPr>
      <w:r w:rsidRPr="006E2AB9"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  <w:t>Контроль исполнения индивидуального учебного плана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>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Учреждение осуществляет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контроль за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освоением общеобразовательных программ учащимися, перешедшими на обучение по индивидуальному учебному плану.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Текущий контроль успеваемости и промежуточная аттестация учащихся, переведенных на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обучение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плану, осуществляются в соответствии с Положением о текущем контроле успеваемости и промежуточной аттестации учащихся учреждения.</w:t>
      </w:r>
    </w:p>
    <w:p w:rsidR="00340C44" w:rsidRPr="006E2AB9" w:rsidRDefault="00340C44" w:rsidP="00340C44">
      <w:pPr>
        <w:spacing w:after="0" w:line="360" w:lineRule="exact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rebuchet MS" w:hAnsi="Trebuchet MS" w:cs="Times New Roman"/>
          <w:b/>
          <w:bCs/>
          <w:color w:val="808080" w:themeColor="background1" w:themeShade="80"/>
          <w:sz w:val="23"/>
          <w:szCs w:val="23"/>
          <w:lang w:eastAsia="ru-RU"/>
        </w:rPr>
      </w:pPr>
      <w:r w:rsidRPr="006E2AB9">
        <w:rPr>
          <w:rFonts w:ascii="Trebuchet MS" w:hAnsi="Trebuchet MS" w:cs="Times New Roman"/>
          <w:b/>
          <w:bCs/>
          <w:color w:val="808080" w:themeColor="background1" w:themeShade="80"/>
          <w:sz w:val="23"/>
          <w:szCs w:val="23"/>
          <w:lang w:eastAsia="ru-RU"/>
        </w:rPr>
        <w:t xml:space="preserve"> </w:t>
      </w:r>
      <w:r w:rsidRPr="006E2AB9"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  <w:t>Государственная итоговая аттестация учащихся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Государственная итоговая аттестация учащихся, переведенных на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обучение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плану, осуществляется в соответствии с действующим законодательством.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К государственной итоговой аттестации допускается учащийся,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40C44" w:rsidRPr="006E2AB9" w:rsidRDefault="00340C44" w:rsidP="00340C44">
      <w:pPr>
        <w:spacing w:after="0" w:line="360" w:lineRule="exact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  <w:t>Финансовое обеспечение и материально-техническое оснащение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государственных образовательных стандартов.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учащихся.</w:t>
      </w:r>
    </w:p>
    <w:p w:rsidR="00340C44" w:rsidRPr="006E2AB9" w:rsidRDefault="00340C44" w:rsidP="00340C44">
      <w:pPr>
        <w:spacing w:after="0" w:line="360" w:lineRule="exact"/>
        <w:ind w:left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  <w:t>Порядок управления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В компетенцию администрации учреждения входит: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lastRenderedPageBreak/>
        <w:t xml:space="preserve">разработка положения об организации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обучения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  учебному плану;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предоставление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в недельный срок в орган управления в сфере образования об организации обучения по индивидуальному учебному плану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обеспечение своевременного подбора учителей, проведение экспертизы учебных программ и контроль их выполнения;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контроль своевременного проведения занятий, консультаций, посещения  занятий учащимися, ведения журнала учета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обучения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 не реже 1 раза в четверть.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При организации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обучения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 учебному плану учреждение имеет следующие документы: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заявление родителей (законных представителей) учащихся;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решение педагогического совета учреждения;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приказ директора учреждения;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расписание занятий, консультаций, письменно согласованное с родителями (законными представителями) и утвержденное директором учреждения;</w:t>
      </w:r>
    </w:p>
    <w:p w:rsidR="00340C44" w:rsidRPr="006E2AB9" w:rsidRDefault="00340C44" w:rsidP="00340C44">
      <w:pPr>
        <w:numPr>
          <w:ilvl w:val="2"/>
          <w:numId w:val="1"/>
        </w:numPr>
        <w:suppressAutoHyphens/>
        <w:spacing w:after="0" w:line="360" w:lineRule="exact"/>
        <w:ind w:left="0" w:firstLine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журнал учета </w:t>
      </w:r>
      <w:proofErr w:type="gramStart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обучения</w:t>
      </w:r>
      <w:proofErr w:type="gramEnd"/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по индивидуальному  учебному плану.</w:t>
      </w:r>
    </w:p>
    <w:p w:rsidR="00340C44" w:rsidRPr="006E2AB9" w:rsidRDefault="00340C44" w:rsidP="00340C44">
      <w:pPr>
        <w:spacing w:after="0" w:line="360" w:lineRule="exact"/>
        <w:ind w:left="1134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</w:p>
    <w:p w:rsidR="00340C44" w:rsidRPr="006E2AB9" w:rsidRDefault="00340C44" w:rsidP="00340C44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</w:pPr>
      <w:r w:rsidRPr="006E2AB9"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  <w:t>Порядок принятия и срок действия Положения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Данное Положение рассматривается и принимается на Педагогическом совете учреждения и утверждается приказом директора.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340C44" w:rsidRPr="006E2AB9" w:rsidRDefault="00340C44" w:rsidP="00340C44">
      <w:pPr>
        <w:numPr>
          <w:ilvl w:val="1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6E2AB9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Изменения и дополнения к Положению принимаются на педагогическом совете учреждения в составе новой редакции Положения, которое утверждается приказом директора. После принятия новой редакции Положения предыдущая редакция утрачивает силу.</w:t>
      </w:r>
    </w:p>
    <w:p w:rsidR="00340C44" w:rsidRPr="006E2AB9" w:rsidRDefault="00340C44">
      <w:pPr>
        <w:rPr>
          <w:color w:val="808080" w:themeColor="background1" w:themeShade="80"/>
        </w:rPr>
      </w:pPr>
    </w:p>
    <w:sectPr w:rsidR="00340C44" w:rsidRPr="006E2AB9" w:rsidSect="0055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4C"/>
    <w:multiLevelType w:val="multilevel"/>
    <w:tmpl w:val="295409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C44"/>
    <w:rsid w:val="00000080"/>
    <w:rsid w:val="00340C44"/>
    <w:rsid w:val="0055042F"/>
    <w:rsid w:val="006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3</cp:revision>
  <cp:lastPrinted>2018-12-09T13:14:00Z</cp:lastPrinted>
  <dcterms:created xsi:type="dcterms:W3CDTF">2018-12-09T12:54:00Z</dcterms:created>
  <dcterms:modified xsi:type="dcterms:W3CDTF">2018-12-09T13:14:00Z</dcterms:modified>
</cp:coreProperties>
</file>