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Pr="001C37E8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C37E8">
        <w:rPr>
          <w:rFonts w:ascii="Times New Roman" w:eastAsia="Calibri" w:hAnsi="Times New Roman" w:cs="Times New Roman"/>
          <w:b/>
          <w:bCs/>
          <w:sz w:val="32"/>
          <w:szCs w:val="32"/>
        </w:rPr>
        <w:t>РАБОЧАЯ ПРОГРАММА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Обществознание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Ботева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Татьяна Сергеевна</w:t>
      </w:r>
    </w:p>
    <w:p w:rsidR="00A61D4B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Класс: </w:t>
      </w:r>
      <w:r>
        <w:rPr>
          <w:rFonts w:ascii="Times New Roman" w:eastAsia="Calibri" w:hAnsi="Times New Roman" w:cs="Times New Roman"/>
          <w:sz w:val="32"/>
          <w:szCs w:val="32"/>
        </w:rPr>
        <w:t>6</w:t>
      </w: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Всего часов: </w:t>
      </w:r>
      <w:r>
        <w:rPr>
          <w:rFonts w:ascii="Times New Roman" w:hAnsi="Times New Roman"/>
          <w:sz w:val="32"/>
          <w:szCs w:val="32"/>
        </w:rPr>
        <w:t>34</w:t>
      </w: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Всего часов в неделю: </w:t>
      </w:r>
      <w:r>
        <w:rPr>
          <w:rFonts w:ascii="Times New Roman" w:hAnsi="Times New Roman"/>
          <w:sz w:val="32"/>
          <w:szCs w:val="32"/>
        </w:rPr>
        <w:t>1</w:t>
      </w:r>
    </w:p>
    <w:p w:rsidR="00A61D4B" w:rsidRPr="00EF3078" w:rsidRDefault="00A61D4B" w:rsidP="00A61D4B">
      <w:pPr>
        <w:rPr>
          <w:rFonts w:ascii="Calibri" w:eastAsia="Calibri" w:hAnsi="Calibri" w:cs="Times New Roman"/>
          <w:sz w:val="24"/>
          <w:szCs w:val="24"/>
        </w:rPr>
      </w:pPr>
    </w:p>
    <w:p w:rsidR="00A61D4B" w:rsidRDefault="00A61D4B" w:rsidP="00A61D4B">
      <w:pPr>
        <w:rPr>
          <w:sz w:val="24"/>
          <w:szCs w:val="24"/>
        </w:rPr>
      </w:pPr>
    </w:p>
    <w:p w:rsidR="005F308D" w:rsidRDefault="00582A6A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 w:rsidP="00A61D4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A61D4B" w:rsidRDefault="00A61D4B" w:rsidP="00A61D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A61D4B" w:rsidRPr="00053730" w:rsidRDefault="00A61D4B" w:rsidP="00A61D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A61D4B" w:rsidRPr="00053730" w:rsidRDefault="00A61D4B" w:rsidP="00A61D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61D4B" w:rsidRPr="00053730" w:rsidRDefault="00A61D4B" w:rsidP="00A61D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изучать и систематизировать информацию из различных исторических и современных  источников, раскрывая ее социальную принадлежность и познавательную ценность;</w:t>
      </w:r>
    </w:p>
    <w:p w:rsidR="00A61D4B" w:rsidRPr="00053730" w:rsidRDefault="00A61D4B" w:rsidP="00A61D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оценочной деятельности на основе осмысления  жизни и деяний личностей и народов в истории своей страны и человечества в целом;</w:t>
      </w:r>
    </w:p>
    <w:p w:rsidR="00A61D4B" w:rsidRPr="00053730" w:rsidRDefault="00A61D4B" w:rsidP="00A61D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61D4B" w:rsidRDefault="00A61D4B"/>
    <w:p w:rsidR="00A61D4B" w:rsidRDefault="00A61D4B" w:rsidP="00A61D4B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</w:t>
      </w:r>
    </w:p>
    <w:p w:rsidR="00A61D4B" w:rsidRDefault="00A61D4B" w:rsidP="00582A6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разделы и темы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  <w:r w:rsidRPr="00387EF8">
        <w:rPr>
          <w:b/>
          <w:bCs/>
          <w:color w:val="000000"/>
        </w:rPr>
        <w:t>Введение.</w:t>
      </w:r>
      <w:r w:rsidRPr="00387EF8">
        <w:rPr>
          <w:color w:val="000000"/>
        </w:rPr>
        <w:t xml:space="preserve"> Путешествие в мир знаний об обществе. Как работать с учебником.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  <w:r w:rsidRPr="00387EF8">
        <w:rPr>
          <w:b/>
          <w:bCs/>
          <w:color w:val="000000"/>
        </w:rPr>
        <w:t>Глава I. Загадка человека.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  <w:r w:rsidRPr="00387EF8">
        <w:rPr>
          <w:color w:val="000000"/>
        </w:rPr>
        <w:t>Человек. Индивид. Индивидуальность. Личность. Самопознание. Потребности человека. Духовный мир человека. Человек и деятельность. На пути к жизненному успеху. Цели и ценность человеческой жизни. Биологическое и социальное в человеке. Мышление и речь. Отличие человека от животных. Наследственность. Личность как совокупность важнейших человеческих качеств. Индивидуальность человека. Качества сильной личности. Познание мира. Познание самого себя (самопознание). Самосознание и самооценка. Способности человека.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  <w:r w:rsidRPr="00387EF8">
        <w:rPr>
          <w:b/>
          <w:bCs/>
          <w:color w:val="000000"/>
        </w:rPr>
        <w:t>Глава II. Человек и его деятельность.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  <w:r w:rsidRPr="00387EF8">
        <w:rPr>
          <w:color w:val="000000"/>
        </w:rPr>
        <w:t>Деятельность человека, ее основные формы (труд, игра, учение). Особенности игры как одной из основных форм деятельности людей в детстве. Связь между деятельностью и формированием личности. Знания и умения как условие успешной деятельности. Потребности человека — биологические, социальные, духовные. Индивидуальный характер потребностей. Духовный мир человека. Мысли и чувства. Жизненный успех Слагаемые жизненного успеха. Привычка к труду помогает успеху. Готовимся выбирать профессию. Поддержка близких – залог успеха. Выбор жизненного пути. Образование и его значимость в условиях информационного общества.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  <w:r w:rsidRPr="00387EF8">
        <w:rPr>
          <w:b/>
          <w:bCs/>
          <w:color w:val="000000"/>
        </w:rPr>
        <w:t>Глава III. Человек среди людей.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  <w:r w:rsidRPr="00387EF8">
        <w:rPr>
          <w:color w:val="000000"/>
        </w:rPr>
        <w:t>Человек и его ближайшее окружение. Межличностные отношения. Роль чувств в отношениях между людьми. Сотрудничество и соперничество. Социальные группы (большие и малые). Одноклассники, сверстники, друзья. Группы формальные и неформальные. Лидеры. Групповые нормы. Общение — форма отношения человека к окружающему миру. Цели общения. Средства общения. Особенности общения со сверстниками, старшими и младшими.</w:t>
      </w:r>
    </w:p>
    <w:p w:rsidR="00387EF8" w:rsidRPr="00387EF8" w:rsidRDefault="00387EF8" w:rsidP="00DE7AD1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  <w:r w:rsidRPr="00387EF8">
        <w:rPr>
          <w:color w:val="000000"/>
        </w:rPr>
        <w:t>Человек среди других людей. Солидарность, лояльность, толерантность, взаимопонимание. Межличностные конфликты, причины их возникновения. Агрессивное поведение. Конструктивное разрешение конфликта. Как победить обиду и установить контакт.</w:t>
      </w:r>
    </w:p>
    <w:p w:rsidR="00A61D4B" w:rsidRDefault="00A61D4B" w:rsidP="00DE7AD1">
      <w:pPr>
        <w:spacing w:after="0"/>
        <w:jc w:val="both"/>
        <w:rPr>
          <w:sz w:val="24"/>
          <w:szCs w:val="24"/>
        </w:rPr>
      </w:pPr>
    </w:p>
    <w:p w:rsidR="00387EF8" w:rsidRDefault="00387EF8" w:rsidP="00DE7AD1">
      <w:pPr>
        <w:spacing w:after="0"/>
        <w:jc w:val="both"/>
        <w:rPr>
          <w:sz w:val="24"/>
          <w:szCs w:val="24"/>
        </w:rPr>
      </w:pPr>
    </w:p>
    <w:p w:rsidR="00BE470C" w:rsidRDefault="00BE470C" w:rsidP="00DE7AD1">
      <w:pPr>
        <w:spacing w:after="0"/>
        <w:jc w:val="both"/>
        <w:rPr>
          <w:sz w:val="24"/>
          <w:szCs w:val="24"/>
        </w:rPr>
      </w:pPr>
    </w:p>
    <w:p w:rsidR="00387EF8" w:rsidRDefault="00387EF8" w:rsidP="00387EF8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Тематическое планирование</w:t>
      </w:r>
    </w:p>
    <w:tbl>
      <w:tblPr>
        <w:tblStyle w:val="a5"/>
        <w:tblW w:w="10490" w:type="dxa"/>
        <w:tblLook w:val="04A0"/>
      </w:tblPr>
      <w:tblGrid>
        <w:gridCol w:w="709"/>
        <w:gridCol w:w="8505"/>
        <w:gridCol w:w="1276"/>
      </w:tblGrid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P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E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P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EF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P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387EF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P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I. Загадка человека (11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двум мирам.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развивать свою любознательность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– личность.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быть интересной личностью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– личность.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быть интересной личностью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Отрочество – особая пора.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управлять своими эмоциями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и способности человека.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размышлять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Р.С. Когда возможности ограничены.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взаимодействовать с людьми с разными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возможности ограничены.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взаимодействовать с людьми с разными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увлечений.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распределять своё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увлечений.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распределять своё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главы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главе «Загадка человека»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II. Человек и его деятельность (9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Р.С. Деятельность человека.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правильно организовывать свою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человека.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правильно организовывать свою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– основа жизни.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трудиться и уважать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– основа жизни.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трудиться и уважать труд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Учение – деятельность школьника.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учиться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Учение – деятельность школьника.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учиться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человеком мира и себя.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узнавать и оценивать себя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человеком мира и себя.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узнавать и оценивать себя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раздела «Человек и его деятельность». Контрольная работа №1.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III. Человек среди людей (10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 окружающими.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взаимодействовать с окружающими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 окружающими.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взаимодействовать с окружающими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понимать людей и устанавливать контакты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понимать людей и устанавливать контакты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группе.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совместно всей группой делать полезные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группе.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совместно всей группой делать полезные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со сверстниками.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Учимся дружно жить в классе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Конфликты в межличностных отношениях.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вести себя в ситуации конфликта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Р.С. Семья и семейные отношения.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строить отношения с родителями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 w:rsidP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и семейные отношения.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Учимся строить отношения с родителями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аттестация. Итоговая тестовая работа</w:t>
            </w:r>
            <w:r w:rsidR="0058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учебному предмету «Обществознание»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EF8" w:rsidTr="00BE47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EF8" w:rsidRDefault="00387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87EF8" w:rsidRDefault="00387EF8" w:rsidP="00387EF8"/>
    <w:p w:rsidR="00387EF8" w:rsidRDefault="00387EF8" w:rsidP="00387EF8">
      <w:pPr>
        <w:spacing w:after="0"/>
        <w:rPr>
          <w:sz w:val="24"/>
          <w:szCs w:val="24"/>
        </w:rPr>
      </w:pPr>
    </w:p>
    <w:p w:rsidR="00BE470C" w:rsidRDefault="00BE470C" w:rsidP="00387EF8">
      <w:pPr>
        <w:spacing w:after="0"/>
        <w:rPr>
          <w:sz w:val="24"/>
          <w:szCs w:val="24"/>
        </w:rPr>
      </w:pPr>
    </w:p>
    <w:p w:rsidR="00BE470C" w:rsidRDefault="00BE470C" w:rsidP="00387EF8">
      <w:pPr>
        <w:spacing w:after="0"/>
        <w:rPr>
          <w:sz w:val="24"/>
          <w:szCs w:val="24"/>
        </w:rPr>
      </w:pPr>
    </w:p>
    <w:p w:rsidR="00D40601" w:rsidRDefault="00D40601" w:rsidP="00387EF8">
      <w:pPr>
        <w:spacing w:after="0"/>
        <w:rPr>
          <w:sz w:val="24"/>
          <w:szCs w:val="24"/>
        </w:rPr>
      </w:pPr>
    </w:p>
    <w:p w:rsidR="00BE470C" w:rsidRDefault="00BE470C" w:rsidP="00BE470C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Итоговая тестовая работа по учебному предмету</w:t>
      </w:r>
    </w:p>
    <w:p w:rsidR="00BE470C" w:rsidRDefault="00BE470C" w:rsidP="00582A6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«Обществознани</w:t>
      </w:r>
      <w:r w:rsidR="00582A6A">
        <w:rPr>
          <w:rFonts w:asciiTheme="majorBidi" w:hAnsiTheme="majorBidi" w:cstheme="majorBidi"/>
          <w:b/>
          <w:bCs/>
          <w:sz w:val="24"/>
          <w:szCs w:val="24"/>
        </w:rPr>
        <w:t>е</w:t>
      </w:r>
      <w:r>
        <w:rPr>
          <w:rFonts w:asciiTheme="majorBidi" w:hAnsiTheme="majorBidi" w:cstheme="majorBidi"/>
          <w:b/>
          <w:bCs/>
          <w:sz w:val="24"/>
          <w:szCs w:val="24"/>
        </w:rPr>
        <w:t>»</w:t>
      </w:r>
    </w:p>
    <w:p w:rsidR="00BE470C" w:rsidRDefault="00BE470C" w:rsidP="00BE470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На выполнение работы даётся 45 минут. Работа содержит 15 заданий. </w:t>
      </w:r>
    </w:p>
    <w:p w:rsidR="00BE470C" w:rsidRPr="00053730" w:rsidRDefault="00BE470C" w:rsidP="00BE47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I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1.К социальным потребностям  относится: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Потребность в еде     2) потребность в красоте    3) Потребность в тепле    4) Потребность в труде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2.Укажи  отличия  человеческой деятельности  от поведения животных.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1.Взаимодействие с окружающим миром      2. Приспособление к окружающей среде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3. Наличие  продуманной цели                        4.Внешняя активность.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3.Верны ли следующие суждения о личности?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А. Личность возникает  в результате биологического развития человека.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Б. Огромное влияние на становление личности  оказывает общество.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1) Верно </w:t>
      </w:r>
      <w:r w:rsidR="00EB36EC" w:rsidRPr="00053730">
        <w:rPr>
          <w:rFonts w:ascii="Times New Roman" w:eastAsia="Times New Roman" w:hAnsi="Times New Roman" w:cs="Times New Roman"/>
          <w:color w:val="000000"/>
          <w:lang w:eastAsia="ru-RU"/>
        </w:rPr>
        <w:t>только А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   2) Верно только Б    3) Верны оба </w:t>
      </w:r>
      <w:r w:rsidR="00EB36EC" w:rsidRPr="00053730">
        <w:rPr>
          <w:rFonts w:ascii="Times New Roman" w:eastAsia="Times New Roman" w:hAnsi="Times New Roman" w:cs="Times New Roman"/>
          <w:color w:val="000000"/>
          <w:lang w:eastAsia="ru-RU"/>
        </w:rPr>
        <w:t>суждения 4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) Оба суждения неверны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4.Установи  соответствие между понятиями  и определениями:  к каждому элементу, данному в первом столбце, подбери элемент из второго столбца.</w:t>
      </w:r>
    </w:p>
    <w:tbl>
      <w:tblPr>
        <w:tblW w:w="1070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18"/>
        <w:gridCol w:w="3488"/>
      </w:tblGrid>
      <w:tr w:rsidR="00BE470C" w:rsidRPr="00053730" w:rsidTr="00BE470C">
        <w:tc>
          <w:tcPr>
            <w:tcW w:w="7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Возрастной период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деятельность</w:t>
            </w:r>
          </w:p>
        </w:tc>
      </w:tr>
      <w:tr w:rsidR="00BE470C" w:rsidRPr="00053730" w:rsidTr="00BE470C">
        <w:trPr>
          <w:trHeight w:val="200"/>
        </w:trPr>
        <w:tc>
          <w:tcPr>
            <w:tcW w:w="7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Детство   Б) Подростковый период    В) Взрослость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BE470C">
            <w:pPr>
              <w:tabs>
                <w:tab w:val="left" w:pos="3405"/>
              </w:tabs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Учеба  2) Игра  3) Труд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Игра и труд являются  видами человеческой деятельности. Сравни игровую и трудовую деятельность.  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    1) использование замещающих предметов       2) Преобразование внешней среды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                                3) Развитие личности                                           4) существование правил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6.Что из перечисленного  является деятельностью?  Напиши ответ в виде набора цифр в порядке возрастания.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1. Девочка занимается спортивной гимнастикой. 2. Пчелы делают мед 3.Бабушка вяжет носки.4) Бобры строят плотину 5) Малыш собирает пирамиду 6) Постовой регулирует  уличное движение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7) Мальчик играет в компьютерную игру. 8) Дети играют в футбол во дворе.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Установлению межличностных отношений препятствует: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совпадение вкусов       2) симпатия              3) сочувствие              4) застенчивость.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  Деловые отношения отличаются от личных тем, что это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отношения людей, имеющих близкие взгляды    2) отношения, основанные на общей деятельности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3) отношения, связанные с соблюдением официальных правил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4) отношения между людьми по достижению общей цели.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  Укажите способ цивилизованного разрешения конфликтной ситуации.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спор             2) ссора                          3) драка              4) перебранка.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Коля заканчивает второй класс. Он занимается в музыкальной студии и коллекционирует брелки. На какой ступени  образования находится Коля?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начального образования                              2) основного общего образования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3) среднего  общего образования                   4) профессионального образования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Из </w:t>
      </w:r>
      <w:r w:rsidR="00EB36EC"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перечисленного выпишите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цифры, под которыми указаны малые социальные группы.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чуваши       2) музыкальный ансамбль «</w:t>
      </w:r>
      <w:proofErr w:type="spellStart"/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Домисолька</w:t>
      </w:r>
      <w:proofErr w:type="spellEnd"/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»        3) отряд спасателей         4) подростки                                                                            5) клуб любителей современных танцев      6) европейцы      7) семья          8) пенсионеры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 Вычеркни лишнее слово: смекалка, творчество, обыденность, мастерство. Объясни, почему слово оказалось лишним.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 Установите соответствие между  примерами деятельности и её видами     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ВИДЫ ДЕЯТЕЛЬНОСТИ: А) решение математической задачи    Б) принятие закона        В) посадка дерева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Г) создание модели конструктора                    Д) выступление певца на сцене                                                  </w:t>
      </w:r>
    </w:p>
    <w:p w:rsidR="00BE470C" w:rsidRDefault="00BE470C" w:rsidP="00BE4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ПРИМЕРЫ ДЕЯТЕЛЬНОСТИ:  1) игровая             2) учебная            3) трудовая</w:t>
      </w:r>
    </w:p>
    <w:p w:rsidR="00BE470C" w:rsidRDefault="00BE470C" w:rsidP="00BE4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14.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    </w:t>
      </w:r>
      <w:proofErr w:type="gramStart"/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Как бы ни была разнообразна (1)____________человека, она направлена на удовлетворение его (2)________. В процессе деятельности человек опирается на свои  (3)__________.Трудно представить деятельность человека без  (4)__________ между людьми.</w:t>
      </w:r>
      <w:proofErr w:type="gramEnd"/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А. Общение.   Б. Деятельность.   В. Способности.        Г. Потребности.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 Прочитайте текст, выполните задание по тексту.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Российская императрица Екатерина II написала специальную азбуку для своего внука. Вот некоторые правила из этой книги: «Мальчик должен закаляться с детства, спать под лёгким одеялом. Он должен иметь разных домашних животных и лично за ними ухаживать. Если мальчик капризничает из-за болезни, его надо успокоить и оказать врачебную помощь. Если мальчик капризничает из-за упрямства, желая что-нибудь получить слезами, ему надо спокойно объяснить его неправоту и ничего не давать».</w:t>
      </w:r>
    </w:p>
    <w:p w:rsidR="00BE470C" w:rsidRDefault="00BE470C" w:rsidP="00BE4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Какие черты характера хотела воспитать у внука Екатерина II? Назовите не менее трех качеств.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E470C" w:rsidRDefault="00BE470C" w:rsidP="00BE4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Вариант II</w:t>
      </w:r>
    </w:p>
    <w:p w:rsidR="00BE470C" w:rsidRPr="00053730" w:rsidRDefault="00BE470C" w:rsidP="00BE47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Выбери правильный ответ. Что объединяет слова « учение « и « труд».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1.Взаимодействие с окружающим миром              2. Приспособление к окружающей среде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3.Наличие продуманной цели                                  4) Внешняя активность.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Потребность  в отдыхе относится к: 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Духовной потребности      2) Моральной потребности 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                                                          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3)Биологической потребности            4) Социальной потребности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Верны ли следующие суждения о личности?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А.Личность возникает  в результате биологического развития человека.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Б.Огромное влияние на становление личности  оказывает общество.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Верно только А    2) Верно только Б    3) Верны оба суждения       4) Оба суждения неверны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Установи  соответствие между понятиями  и определениями:  к каждому элементу, данному в первом столбце, подбери элемент из второго столбца.</w:t>
      </w:r>
    </w:p>
    <w:tbl>
      <w:tblPr>
        <w:tblW w:w="914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0"/>
        <w:gridCol w:w="6177"/>
      </w:tblGrid>
      <w:tr w:rsidR="00BE470C" w:rsidRPr="00053730" w:rsidTr="00A44290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</w:t>
            </w:r>
          </w:p>
        </w:tc>
        <w:tc>
          <w:tcPr>
            <w:tcW w:w="6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Определения</w:t>
            </w:r>
          </w:p>
        </w:tc>
      </w:tr>
      <w:tr w:rsidR="00BE470C" w:rsidRPr="00053730" w:rsidTr="00A44290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Индивидуальность</w:t>
            </w:r>
          </w:p>
        </w:tc>
        <w:tc>
          <w:tcPr>
            <w:tcW w:w="6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Отношение человека к миру, понимание того, что он делает</w:t>
            </w:r>
            <w:proofErr w:type="gramStart"/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живет, о чем мечтает.</w:t>
            </w:r>
          </w:p>
        </w:tc>
      </w:tr>
      <w:tr w:rsidR="00BE470C" w:rsidRPr="00053730" w:rsidTr="00A44290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Start"/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)С</w:t>
            </w:r>
            <w:proofErr w:type="gramEnd"/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ознание</w:t>
            </w:r>
          </w:p>
        </w:tc>
        <w:tc>
          <w:tcPr>
            <w:tcW w:w="6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Совокупность качеств человека, которые приобретаются им  в процессе жизни в обществе, в деятельности и общении с другими людьми.</w:t>
            </w:r>
          </w:p>
        </w:tc>
      </w:tr>
      <w:tr w:rsidR="00BE470C" w:rsidRPr="00053730" w:rsidTr="00A44290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Личность</w:t>
            </w:r>
          </w:p>
        </w:tc>
        <w:tc>
          <w:tcPr>
            <w:tcW w:w="6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70C" w:rsidRPr="00053730" w:rsidRDefault="00BE470C" w:rsidP="00A442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3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Совокупность  характерных особенностей и  свойств, отличающих одного индивида от другого.</w:t>
            </w:r>
          </w:p>
        </w:tc>
      </w:tr>
    </w:tbl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Что из перечисленного  является деятельностью?  Напиши ответ в виде набора цифр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1. Девочка занимается бальными танцами.   2.Дети играют в футбол во дворе.  3. Пчелы делают мед.  4.Бабушка вяжет носки.  5) Бобры строят плотину   6) Малыш собирает пирамиду    7)Постовой регулирует  уличное движение     8) Мальчик играет в компьютерную игру.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Игра и труд являются  видами человеческой деятельности. Сравни эти виды деятельности.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условная ситуация  2)практическая полезность  3) Развитие личности    4) существование правил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Что способствует установлению межличностных отношений?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бесцеремонность      2) антипатия         3) настороженность          4) сопереживание.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  К личным отношениям в отличие от деловых относятся: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отношения между любыми людьми                                  2) отношения между приятелями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3) отношения между руководителем и подчиненным         4) отношения между коллегами.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Малой социальной группой являются: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верующие    2) демократы     3) дети       4) спортивная команда.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Вася семиклассник гимназии. В свободное время он увлекается </w:t>
      </w:r>
      <w:proofErr w:type="spellStart"/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авиамоделированием</w:t>
      </w:r>
      <w:proofErr w:type="spellEnd"/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 На какой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ступени (уровне) образования находится Вася?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1)начальное образование  2)основное образование  3) среднее образование  4)профессиональное образование.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Из </w:t>
      </w:r>
      <w:proofErr w:type="gramStart"/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перечисленного</w:t>
      </w:r>
      <w:proofErr w:type="gramEnd"/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 выпишите цифры, под которыми указаны большие  социальные группы.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1) французы       2) музыкальный ансамбль «Березка»        3) отряд спасателей         4) подростки                                                                            5) клуб любителей поэзии      6) европейцы      7) семья          8) пенсионеры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12.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Выпишите лишнее слово: 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творчество, новое, ценное, однообразное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Объясни, почему оно оказалось лишним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 Соотнесите виды потребностей и их примеры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ВИДЫ ПОТРЕБНОСТЕЙ ЧЕЛОВЕКА А) биологические     Б) социальные   В) духовные    Г) ложные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ПРИМЕРЫ ПОТРЕБНОСТЕЙ ЧЕЛОВЕКА:1) алкоголь, курение       2) признание в обществе, общение                                 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3) пища, одежда  4) творчество, знания     5) самореализация,  самоутверждение                                                    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 (1)_____________вот  уже несколько столетий, как сошло с исторической арены. Но и сегодня о человеке благородном, щедром душой и верным(2) __________говорят - «он настоящий рыцарь». </w:t>
      </w:r>
      <w:proofErr w:type="gramStart"/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Ведь рыцарские заповеди охватывают все стороны жизни - это и (3)_____________слабых, и (4)_____________ к Родине, и (5)_______________в опасных ситуациях, и нерушимая крепость слова.</w:t>
      </w:r>
      <w:proofErr w:type="gramEnd"/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>А. Совесть   Б. Любовь        В. Долг      Г. Щедрость   Д. Бесстрашие      Ж. Опасность    З. Рыцарство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 Прочитайте текст, выполните задание по тексту.</w:t>
      </w:r>
    </w:p>
    <w:p w:rsidR="00BE470C" w:rsidRPr="00053730" w:rsidRDefault="00BE470C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«Многие жесты пришли к нам из глубокой древности и имеют свою историю. Большой палец, поднятый вверх или опущенный вниз, как знак одобрения или </w:t>
      </w:r>
      <w:bookmarkStart w:id="0" w:name="_GoBack"/>
      <w:bookmarkEnd w:id="0"/>
      <w:r w:rsidR="00EB36EC" w:rsidRPr="00053730">
        <w:rPr>
          <w:rFonts w:ascii="Times New Roman" w:eastAsia="Times New Roman" w:hAnsi="Times New Roman" w:cs="Times New Roman"/>
          <w:color w:val="000000"/>
          <w:lang w:eastAsia="ru-RU"/>
        </w:rPr>
        <w:t>неодобрения, был</w:t>
      </w:r>
      <w:r w:rsidRPr="00053730">
        <w:rPr>
          <w:rFonts w:ascii="Times New Roman" w:eastAsia="Times New Roman" w:hAnsi="Times New Roman" w:cs="Times New Roman"/>
          <w:color w:val="000000"/>
          <w:lang w:eastAsia="ru-RU"/>
        </w:rPr>
        <w:t xml:space="preserve"> известен еще древним римлянам. Так после окончания поединка император давал знать, оставляет ли он жизнь гладиаторам или нет. В течение многих веков считалось: если кто-то при нас чешет голову или теребит одежду, то этим он выражает свое пренебрежение к нам. Образованные люди никогда так не делали».  </w:t>
      </w: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BE470C" w:rsidRDefault="00BE470C" w:rsidP="00BE4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373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Какие еще средства общения, кроме жестов, существуют? Назовите не менее трех средств.</w:t>
      </w:r>
    </w:p>
    <w:p w:rsidR="00AB49B6" w:rsidRPr="00053730" w:rsidRDefault="00AB49B6" w:rsidP="00BE47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DE7AD1" w:rsidRDefault="00DE7AD1" w:rsidP="00DE7A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итоговой тестовой работы</w:t>
      </w:r>
    </w:p>
    <w:p w:rsidR="00DE7AD1" w:rsidRDefault="00DE7AD1" w:rsidP="00AB49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AB49B6">
        <w:rPr>
          <w:rFonts w:ascii="Times New Roman" w:hAnsi="Times New Roman"/>
          <w:b/>
          <w:sz w:val="24"/>
          <w:szCs w:val="24"/>
        </w:rPr>
        <w:t>обществознанию</w:t>
      </w:r>
    </w:p>
    <w:p w:rsidR="00DE7AD1" w:rsidRDefault="00AB49B6" w:rsidP="00DE7A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DE7AD1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5"/>
        <w:tblW w:w="10847" w:type="dxa"/>
        <w:tblInd w:w="-673" w:type="dxa"/>
        <w:tblLayout w:type="fixed"/>
        <w:tblLook w:val="04A0"/>
      </w:tblPr>
      <w:tblGrid>
        <w:gridCol w:w="824"/>
        <w:gridCol w:w="1238"/>
        <w:gridCol w:w="709"/>
        <w:gridCol w:w="567"/>
        <w:gridCol w:w="425"/>
        <w:gridCol w:w="562"/>
        <w:gridCol w:w="425"/>
        <w:gridCol w:w="426"/>
        <w:gridCol w:w="425"/>
        <w:gridCol w:w="425"/>
        <w:gridCol w:w="567"/>
        <w:gridCol w:w="851"/>
        <w:gridCol w:w="567"/>
        <w:gridCol w:w="850"/>
        <w:gridCol w:w="992"/>
        <w:gridCol w:w="994"/>
      </w:tblGrid>
      <w:tr w:rsidR="00AB49B6" w:rsidRPr="00EB0011" w:rsidTr="00AB49B6">
        <w:trPr>
          <w:trHeight w:val="375"/>
        </w:trPr>
        <w:tc>
          <w:tcPr>
            <w:tcW w:w="824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1238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AB49B6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94" w:type="dxa"/>
          </w:tcPr>
          <w:p w:rsidR="00AB49B6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15</w:t>
            </w:r>
          </w:p>
        </w:tc>
      </w:tr>
      <w:tr w:rsidR="00AB49B6" w:rsidRPr="00EB0011" w:rsidTr="00AB49B6">
        <w:trPr>
          <w:trHeight w:val="1365"/>
        </w:trPr>
        <w:tc>
          <w:tcPr>
            <w:tcW w:w="824" w:type="dxa"/>
          </w:tcPr>
          <w:p w:rsidR="00AB49B6" w:rsidRPr="00EB0011" w:rsidRDefault="00AB49B6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Кол-во баллов</w:t>
            </w:r>
          </w:p>
        </w:tc>
        <w:tc>
          <w:tcPr>
            <w:tcW w:w="1238" w:type="dxa"/>
          </w:tcPr>
          <w:p w:rsidR="00AB49B6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б.- нет ошибок;</w:t>
            </w:r>
          </w:p>
          <w:p w:rsidR="00AB49B6" w:rsidRPr="00B15F05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б. – ошибка.</w:t>
            </w:r>
          </w:p>
        </w:tc>
        <w:tc>
          <w:tcPr>
            <w:tcW w:w="2263" w:type="dxa"/>
            <w:gridSpan w:val="4"/>
          </w:tcPr>
          <w:p w:rsidR="00AB49B6" w:rsidRPr="00B15F05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2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 б. – 1-2 ошибки.</w:t>
            </w:r>
          </w:p>
          <w:p w:rsidR="00AB49B6" w:rsidRPr="00B15F05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AB49B6" w:rsidRPr="00B15F05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0 б. – 1-2 ошибки.</w:t>
            </w:r>
          </w:p>
        </w:tc>
        <w:tc>
          <w:tcPr>
            <w:tcW w:w="2268" w:type="dxa"/>
            <w:gridSpan w:val="3"/>
          </w:tcPr>
          <w:p w:rsidR="00AB49B6" w:rsidRPr="00B15F05" w:rsidRDefault="00AB49B6" w:rsidP="00DE7AD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2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 б. – 1-2 ошибки.</w:t>
            </w:r>
          </w:p>
          <w:p w:rsidR="00AB49B6" w:rsidRPr="00B15F05" w:rsidRDefault="00AB49B6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2"/>
          </w:tcPr>
          <w:p w:rsidR="00AB49B6" w:rsidRDefault="00AB49B6" w:rsidP="00AB49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2 б. – 1 ошибка;</w:t>
            </w:r>
          </w:p>
          <w:p w:rsidR="00AB49B6" w:rsidRPr="00B15F05" w:rsidRDefault="00AB49B6" w:rsidP="00AB49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1б. –  2 ошибки;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0 б. – 3 ошибки</w:t>
            </w:r>
          </w:p>
        </w:tc>
      </w:tr>
    </w:tbl>
    <w:p w:rsidR="00AB49B6" w:rsidRDefault="00AB49B6" w:rsidP="00AB49B6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0-4 балла – отметка «2»;</w:t>
      </w:r>
    </w:p>
    <w:p w:rsidR="00AB49B6" w:rsidRDefault="00AB49B6" w:rsidP="00AB49B6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5-11 баллов – отметка «3»;</w:t>
      </w:r>
    </w:p>
    <w:p w:rsidR="00AB49B6" w:rsidRDefault="00AB49B6" w:rsidP="00AB49B6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12-18 баллов – отметка «4»;</w:t>
      </w:r>
    </w:p>
    <w:p w:rsidR="00AB49B6" w:rsidRPr="00ED161F" w:rsidRDefault="00AB49B6" w:rsidP="00AB49B6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19-21 балл – отметка «5».</w:t>
      </w:r>
    </w:p>
    <w:p w:rsidR="00DE7AD1" w:rsidRDefault="00DE7AD1" w:rsidP="00DE7AD1">
      <w:pPr>
        <w:rPr>
          <w:rFonts w:asciiTheme="majorBidi" w:hAnsiTheme="majorBidi" w:cstheme="majorBidi"/>
          <w:sz w:val="24"/>
          <w:szCs w:val="24"/>
        </w:rPr>
      </w:pPr>
    </w:p>
    <w:p w:rsidR="00DE7AD1" w:rsidRPr="00EF3078" w:rsidRDefault="00DE7AD1" w:rsidP="00BE47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70C" w:rsidRDefault="00BE470C" w:rsidP="00BE47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470C" w:rsidRDefault="00BE470C" w:rsidP="00BE470C">
      <w:pPr>
        <w:rPr>
          <w:rFonts w:asciiTheme="majorBidi" w:hAnsiTheme="majorBidi" w:cstheme="majorBidi"/>
          <w:sz w:val="24"/>
          <w:szCs w:val="24"/>
        </w:rPr>
      </w:pPr>
    </w:p>
    <w:p w:rsidR="00387EF8" w:rsidRPr="00387EF8" w:rsidRDefault="00387EF8" w:rsidP="00387EF8">
      <w:pPr>
        <w:spacing w:after="0"/>
        <w:rPr>
          <w:sz w:val="24"/>
          <w:szCs w:val="24"/>
        </w:rPr>
      </w:pPr>
    </w:p>
    <w:sectPr w:rsidR="00387EF8" w:rsidRPr="00387EF8" w:rsidSect="00BE47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9D5"/>
    <w:multiLevelType w:val="multilevel"/>
    <w:tmpl w:val="139E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D4B"/>
    <w:rsid w:val="001F5486"/>
    <w:rsid w:val="00387EF8"/>
    <w:rsid w:val="00582A6A"/>
    <w:rsid w:val="00995787"/>
    <w:rsid w:val="00A54128"/>
    <w:rsid w:val="00A61D4B"/>
    <w:rsid w:val="00AB49B6"/>
    <w:rsid w:val="00B008BD"/>
    <w:rsid w:val="00B01838"/>
    <w:rsid w:val="00BA148C"/>
    <w:rsid w:val="00BE470C"/>
    <w:rsid w:val="00D40601"/>
    <w:rsid w:val="00DE7AD1"/>
    <w:rsid w:val="00EB36EC"/>
    <w:rsid w:val="00F9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4B"/>
    <w:rPr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D4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38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table" w:styleId="a5">
    <w:name w:val="Table Grid"/>
    <w:basedOn w:val="a1"/>
    <w:uiPriority w:val="59"/>
    <w:rsid w:val="00387EF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7</cp:revision>
  <dcterms:created xsi:type="dcterms:W3CDTF">2021-08-25T07:16:00Z</dcterms:created>
  <dcterms:modified xsi:type="dcterms:W3CDTF">2022-09-02T15:54:00Z</dcterms:modified>
</cp:coreProperties>
</file>