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575" w:rsidRDefault="00FD4575" w:rsidP="00FD4575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D4575" w:rsidRDefault="00FD4575" w:rsidP="00FD4575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D4575" w:rsidRDefault="00FD4575" w:rsidP="00FD4575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D4575" w:rsidRDefault="00FD4575" w:rsidP="00FD4575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D4575" w:rsidRDefault="00FD4575" w:rsidP="00FD4575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D4575" w:rsidRDefault="00FD4575" w:rsidP="00FD4575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D4575" w:rsidRPr="001C37E8" w:rsidRDefault="00FD4575" w:rsidP="00FD4575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37E8"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 w:rsidR="00FD4575" w:rsidRPr="001C37E8" w:rsidRDefault="00FD4575" w:rsidP="00FD4575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>по учебному предмету</w:t>
      </w:r>
    </w:p>
    <w:p w:rsidR="00FD4575" w:rsidRPr="001C37E8" w:rsidRDefault="00FD4575" w:rsidP="00FD4575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«Основы безопасности жизнедеятельности</w:t>
      </w:r>
      <w:r w:rsidRPr="001C37E8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FD4575" w:rsidRPr="001C37E8" w:rsidRDefault="00FD4575" w:rsidP="00FD4575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FD4575" w:rsidRPr="001C37E8" w:rsidRDefault="00FD4575" w:rsidP="00FD4575">
      <w:pPr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 xml:space="preserve">Составитель: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 Крупцов Николай Валерьевич</w:t>
      </w:r>
    </w:p>
    <w:p w:rsidR="00FD4575" w:rsidRPr="001C37E8" w:rsidRDefault="00FD4575" w:rsidP="00FD4575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Класс: 9</w:t>
      </w:r>
    </w:p>
    <w:p w:rsidR="00FD4575" w:rsidRPr="001C37E8" w:rsidRDefault="00FD4575" w:rsidP="00FD4575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Всего часов: 34</w:t>
      </w:r>
    </w:p>
    <w:p w:rsidR="00FD4575" w:rsidRPr="001C37E8" w:rsidRDefault="00FD4575" w:rsidP="00FD4575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Всего часов в неделю: 1</w:t>
      </w:r>
    </w:p>
    <w:p w:rsidR="00FD4575" w:rsidRPr="00EF3078" w:rsidRDefault="00FD4575" w:rsidP="00FD4575">
      <w:pPr>
        <w:rPr>
          <w:sz w:val="24"/>
          <w:szCs w:val="24"/>
        </w:rPr>
      </w:pPr>
    </w:p>
    <w:p w:rsidR="00FD4575" w:rsidRPr="00EF3078" w:rsidRDefault="00FD4575" w:rsidP="00FD4575">
      <w:pPr>
        <w:rPr>
          <w:sz w:val="24"/>
          <w:szCs w:val="24"/>
        </w:rPr>
      </w:pPr>
    </w:p>
    <w:p w:rsidR="00FD4575" w:rsidRPr="00EF3078" w:rsidRDefault="00FD4575" w:rsidP="00FD4575">
      <w:pPr>
        <w:rPr>
          <w:sz w:val="24"/>
          <w:szCs w:val="24"/>
        </w:rPr>
      </w:pPr>
    </w:p>
    <w:p w:rsidR="00FD4575" w:rsidRPr="00EF3078" w:rsidRDefault="00FD4575" w:rsidP="00FD4575">
      <w:pPr>
        <w:rPr>
          <w:sz w:val="24"/>
          <w:szCs w:val="24"/>
        </w:rPr>
      </w:pPr>
    </w:p>
    <w:p w:rsidR="00FD4575" w:rsidRPr="00EF3078" w:rsidRDefault="00FD4575" w:rsidP="00FD457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4575" w:rsidRPr="00EF3078" w:rsidRDefault="00FD4575" w:rsidP="00FD457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4575" w:rsidRPr="00EF3078" w:rsidRDefault="00FD4575" w:rsidP="00FD457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4575" w:rsidRDefault="00FD4575" w:rsidP="00FD457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4575" w:rsidRDefault="00FD4575" w:rsidP="00FD457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4575" w:rsidRDefault="00FD4575" w:rsidP="00FD4575"/>
    <w:p w:rsidR="00FD4575" w:rsidRDefault="00FD4575" w:rsidP="00FD4575"/>
    <w:p w:rsidR="00FD4575" w:rsidRPr="00320B10" w:rsidRDefault="00FD4575" w:rsidP="00FD4575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B10">
        <w:rPr>
          <w:rFonts w:ascii="Times New Roman" w:hAnsi="Times New Roman" w:cs="Times New Roman"/>
          <w:b/>
          <w:sz w:val="24"/>
          <w:szCs w:val="24"/>
        </w:rPr>
        <w:lastRenderedPageBreak/>
        <w:t>1.Планируемые результаты освоения учебного предмета.</w:t>
      </w:r>
    </w:p>
    <w:p w:rsidR="00FD4575" w:rsidRPr="00320B10" w:rsidRDefault="00FD4575" w:rsidP="00FD45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0B10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proofErr w:type="gramStart"/>
      <w:r w:rsidRPr="00320B10">
        <w:rPr>
          <w:rFonts w:ascii="Times New Roman" w:hAnsi="Times New Roman" w:cs="Times New Roman"/>
          <w:sz w:val="24"/>
          <w:szCs w:val="24"/>
        </w:rPr>
        <w:t>предмета</w:t>
      </w:r>
      <w:proofErr w:type="gramEnd"/>
      <w:r w:rsidRPr="00320B10">
        <w:rPr>
          <w:rFonts w:ascii="Times New Roman" w:hAnsi="Times New Roman" w:cs="Times New Roman"/>
          <w:sz w:val="24"/>
          <w:szCs w:val="24"/>
        </w:rPr>
        <w:t xml:space="preserve"> обучающиеся должны знать/понимать: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-об опасных и чрезвычайных ситуациях,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-о влиянии их последствий на безопасность личности, общества и государства,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-о государственной системе обеспечения защиты населения от чрезвычайных ситуаций,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-об организации подготовки населения к действиям в условиях опасных и чрезвычайных ситуаций,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-о здоровом образе жизни,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-об оказании первой медицинской помощи при неотложных состояниях,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-о правах и обязанностях граждан в области безопасности жизнедеятельности;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- о развитии личных, духовных и физических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- о формировании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-</w:t>
      </w:r>
      <w:r w:rsidRPr="00320B10">
        <w:rPr>
          <w:color w:val="000000"/>
        </w:rPr>
        <w:t>воспитание ответственного отношения к сохранению окружающей природной среды, к личному здоровью как индивидуальной и общественной ценности;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развитие умений: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-</w:t>
      </w:r>
      <w:r w:rsidRPr="00320B10">
        <w:rPr>
          <w:color w:val="000000"/>
        </w:rPr>
        <w:t>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источников,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-</w:t>
      </w:r>
      <w:r w:rsidRPr="00320B10">
        <w:rPr>
          <w:color w:val="000000"/>
        </w:rPr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Изучение тематики данной учебной программы направлено на решение следующих задач: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-формирование у учащихся научных представлений о принципах и путях снижения фактора риска в деятельности человека и общества;</w:t>
      </w:r>
    </w:p>
    <w:p w:rsidR="00FD4575" w:rsidRPr="00320B10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-выработку умений предвидеть опасные и чрезвычайные ситуации техногенного характера и адекватно противодействовать им.</w:t>
      </w:r>
    </w:p>
    <w:p w:rsidR="00FD4575" w:rsidRDefault="00FD4575" w:rsidP="00FD4575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20B10">
        <w:rPr>
          <w:color w:val="000000"/>
        </w:rPr>
        <w:t>-формирование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</w:t>
      </w:r>
      <w:r>
        <w:rPr>
          <w:color w:val="000000"/>
        </w:rPr>
        <w:t>.</w:t>
      </w:r>
    </w:p>
    <w:p w:rsidR="00FD4575" w:rsidRPr="00320B10" w:rsidRDefault="00FD4575" w:rsidP="00FD4575">
      <w:pPr>
        <w:pStyle w:val="a4"/>
        <w:spacing w:before="0" w:beforeAutospacing="0" w:after="0" w:afterAutospacing="0"/>
        <w:rPr>
          <w:color w:val="000000"/>
        </w:rPr>
      </w:pPr>
    </w:p>
    <w:p w:rsidR="00FD4575" w:rsidRPr="00320B10" w:rsidRDefault="00FD4575" w:rsidP="00FD4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B10">
        <w:rPr>
          <w:rFonts w:ascii="Times New Roman" w:hAnsi="Times New Roman" w:cs="Times New Roman"/>
          <w:b/>
          <w:sz w:val="24"/>
          <w:szCs w:val="24"/>
        </w:rPr>
        <w:t>2.Содержание учебного предмета.</w:t>
      </w:r>
    </w:p>
    <w:p w:rsidR="00FD4575" w:rsidRPr="00320B10" w:rsidRDefault="00FD4575" w:rsidP="00FD4575">
      <w:pPr>
        <w:pStyle w:val="a4"/>
        <w:spacing w:before="0" w:beforeAutospacing="0" w:after="0" w:afterAutospacing="0"/>
        <w:rPr>
          <w:color w:val="000000"/>
        </w:rPr>
      </w:pPr>
      <w:r w:rsidRPr="00320B10">
        <w:rPr>
          <w:color w:val="000000"/>
        </w:rPr>
        <w:t>МОДУЛЬ I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Основы безопасности личности, общества и государства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РАЗДЕЛ I.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Основы комплексной безопасности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Тема 1. Пожарная безопасность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Пожары в жилых и общественных зданиях, их причины и последствия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Профилактика пожаров в повседневной жизни и организация защиты населения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Права, обязанности и ответственность граждан в области пожарной безопасности. Обеспечение личной безопасности при пожарах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Тема 2. Безопасность на дорогах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Причины дорожно-транспортных происшествий и травматизма людей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Организация дорожного движения, обязанности пешеходов и пассажиров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lastRenderedPageBreak/>
        <w:t>Велосипедист — водитель транспортного средства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Тема 3. Безопасность на водоемах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Безопасное поведение на водоемах в различных условиях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Безопасный отдых на водоемах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 xml:space="preserve">Оказание помощи </w:t>
      </w:r>
      <w:proofErr w:type="gramStart"/>
      <w:r w:rsidRPr="00320B10">
        <w:rPr>
          <w:color w:val="000000"/>
        </w:rPr>
        <w:t>терпящим</w:t>
      </w:r>
      <w:proofErr w:type="gramEnd"/>
      <w:r w:rsidRPr="00320B10">
        <w:rPr>
          <w:color w:val="000000"/>
        </w:rPr>
        <w:t xml:space="preserve"> бедствие на воде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Тема 4. Экология и безопасность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Загрязнение окружающей среды и здоровье человека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Правила безопасного поведения при неблагоприятной экологической обстановке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Тема 5. Чрезвычайные ситуации техногенного характера и их последствия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Классификация чрезвычайных ситуаций техногенного характера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Аварии на радиационно</w:t>
      </w:r>
      <w:r>
        <w:rPr>
          <w:color w:val="000000"/>
        </w:rPr>
        <w:t>-</w:t>
      </w:r>
      <w:r w:rsidRPr="00320B10">
        <w:rPr>
          <w:color w:val="000000"/>
        </w:rPr>
        <w:t>опасных объектах и их возможные последствия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Аварии на химически опасных объектах и их возможные последствия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Пожары и взрывы на взрывопожароопасных объектах экономики и их возможные последствия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Аварии на гидротехнических сооружениях и их последствия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РАЗДЕЛ II Защита населения Российской Федерации от чрезвычайных ситуаций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Тема</w:t>
      </w:r>
      <w:proofErr w:type="gramStart"/>
      <w:r w:rsidRPr="00320B10">
        <w:rPr>
          <w:color w:val="000000"/>
        </w:rPr>
        <w:t>6</w:t>
      </w:r>
      <w:proofErr w:type="gramEnd"/>
      <w:r w:rsidRPr="00320B10">
        <w:rPr>
          <w:color w:val="000000"/>
        </w:rPr>
        <w:t>. Чрезвычайные ситуации техногенного характера и защита населения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Обеспечение радиационной безопасности населения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Обеспечение химической защиты населения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Обеспечение защиты населения от последствий аварий на взрывопожароопасных объектах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Обеспечение защиты населения от последствий аварий на гидротехнических сооружениях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Тема</w:t>
      </w:r>
      <w:proofErr w:type="gramStart"/>
      <w:r w:rsidRPr="00320B10">
        <w:rPr>
          <w:color w:val="000000"/>
        </w:rPr>
        <w:t>7</w:t>
      </w:r>
      <w:proofErr w:type="gramEnd"/>
      <w:r w:rsidRPr="00320B10">
        <w:rPr>
          <w:color w:val="000000"/>
        </w:rPr>
        <w:t>. Организация защиты населения от чрезвычайных ситуаций техногенного характера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Организация оповещения населения о чрезвычайных ситуациях техногенного характера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Эвакуация населения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Мероприятия по инженерной защите населения от чрезвычайных ситуаций техногенного характера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МОДУЛЬ II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Основы медицинских знаний и здорового образа жизни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РАЗДЕЛ III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Основы здорового образа жизни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Тема8. Здоровый образ жизни и его составляющие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Общие понятия о здоровье как основной ценности человека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Индивидуальное здоровье человека, его физическая, духовная и социальная сущность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Репродуктивное здоровье — составляющая здоровья человека и общества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Здоровый образ жизни как необходимое условие сохранения и укрепления здоровья человека и общества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Здоровый образ жизни и профилактика основных неинфекционных заболеваний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Вредные привычки и их влияние на здоровье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Профилактика вредных привычек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Здоровый образ жизни и безопасность жизнедеятельности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РАЗДЕЛ IV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Основы медицинских знаний и оказание первой медицинской помощи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Тема 6</w:t>
      </w:r>
      <w:proofErr w:type="gramStart"/>
      <w:r w:rsidRPr="00320B10">
        <w:rPr>
          <w:color w:val="000000"/>
        </w:rPr>
        <w:t xml:space="preserve"> П</w:t>
      </w:r>
      <w:proofErr w:type="gramEnd"/>
      <w:r w:rsidRPr="00320B10">
        <w:rPr>
          <w:color w:val="000000"/>
        </w:rPr>
        <w:t>ервая медицинская помощь при неотложных состояниях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Вопросы личной гигиены и оказания первой медицинской помощи в природных условиях. Походная аптечка. Лекарственные растения. Оказание первой медицинской помощи при ссадинах и потертостях. Первая медицинская помощь при ушибах, вывихах, растяжениях связок.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Оказание первой медицинской помощи при тепловом и солнечном ударах и отморожении. Первая медицинская помощь при ожогах. Оказание первой медицинской помощи при укусе ядовитой змеи. Первая медицинская помощь при укусах насекомых.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lastRenderedPageBreak/>
        <w:t>Тема 7. Здоровье человека и факторы на него влияющие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Здоровый образ жизни и профилактика утомления. Компьютер и его влияние на здоровье.</w:t>
      </w:r>
    </w:p>
    <w:p w:rsidR="00FD4575" w:rsidRPr="00320B10" w:rsidRDefault="00FD4575" w:rsidP="00FD4575">
      <w:pPr>
        <w:pStyle w:val="a4"/>
        <w:spacing w:before="0" w:beforeAutospacing="0" w:after="0" w:afterAutospacing="0"/>
        <w:jc w:val="both"/>
        <w:rPr>
          <w:color w:val="000000"/>
        </w:rPr>
      </w:pPr>
      <w:r w:rsidRPr="00320B10">
        <w:rPr>
          <w:color w:val="000000"/>
        </w:rPr>
        <w:t>Влияние неблагоприятной окружающей среды на здоровье человека. Влияние социальной среды на развитие и здоровье человека. Влияние наркотиков и психоактивных веществ на здоровье человека. Профилактика употребления наркотиков и психоактивных веществ.</w:t>
      </w:r>
    </w:p>
    <w:p w:rsidR="00FD4575" w:rsidRDefault="00FD4575" w:rsidP="00FD45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4575" w:rsidRPr="00320B10" w:rsidRDefault="00FD4575" w:rsidP="00FD457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B10">
        <w:rPr>
          <w:rFonts w:ascii="Times New Roman" w:hAnsi="Times New Roman" w:cs="Times New Roman"/>
          <w:b/>
          <w:sz w:val="24"/>
          <w:szCs w:val="24"/>
        </w:rPr>
        <w:t>3. Тематическое планирование учебного предмета</w:t>
      </w:r>
    </w:p>
    <w:tbl>
      <w:tblPr>
        <w:tblStyle w:val="a3"/>
        <w:tblW w:w="0" w:type="auto"/>
        <w:tblLook w:val="04A0"/>
      </w:tblPr>
      <w:tblGrid>
        <w:gridCol w:w="927"/>
        <w:gridCol w:w="7145"/>
        <w:gridCol w:w="1499"/>
      </w:tblGrid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раздела, урока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Современный мир в России.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Национальные интересы России.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угрозы интересам России.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безопасности России.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(ЧС) и их классификация.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ЧС природного характера.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ЧС техногенного характера.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Угроза военной безопасности России.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РСЧС при ЧС.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 как часть обороны страны.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МЧС России.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ЧС.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Инженерная защита населения от ЧС.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и эвакуация населения.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Аварийно-спасательные работы.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терроризм.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234E65">
        <w:trPr>
          <w:trHeight w:val="1084"/>
        </w:trPr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террористической деятельности.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Общегосударственное противодействие терроризму.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Нормативно-правовая база противодействию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наркотизму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противодействия терроризму.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Организационные основы противодействия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наркотизму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террористическом акте.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наркозависимости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человека.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Репродуктивное здоровье.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Ранние половые связи.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Инфекции, передаваемые половым путём.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ВИЧ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Брак и семья.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и здоровый образ жизни человека.</w:t>
            </w:r>
            <w:r w:rsidR="003003E1">
              <w:rPr>
                <w:rFonts w:ascii="Times New Roman" w:hAnsi="Times New Roman" w:cs="Times New Roman"/>
                <w:sz w:val="24"/>
                <w:szCs w:val="24"/>
              </w:rPr>
              <w:t xml:space="preserve"> Основы семейного права в РФ.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329" w:type="dxa"/>
          </w:tcPr>
          <w:p w:rsidR="00FD4575" w:rsidRPr="00320B10" w:rsidRDefault="003003E1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Тестовая работа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575" w:rsidRPr="00320B10" w:rsidTr="00E16AEA">
        <w:tc>
          <w:tcPr>
            <w:tcW w:w="859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329" w:type="dxa"/>
          </w:tcPr>
          <w:p w:rsidR="00FD4575" w:rsidRPr="00320B10" w:rsidRDefault="00FD4575" w:rsidP="00E1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массовых</w:t>
            </w:r>
            <w:r w:rsidR="006E3EBA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ях.</w:t>
            </w:r>
          </w:p>
        </w:tc>
        <w:tc>
          <w:tcPr>
            <w:tcW w:w="1383" w:type="dxa"/>
          </w:tcPr>
          <w:p w:rsidR="00FD4575" w:rsidRPr="00320B10" w:rsidRDefault="00FD4575" w:rsidP="00E1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D4575" w:rsidRPr="00320B10" w:rsidRDefault="00FD4575" w:rsidP="00FD4575">
      <w:pPr>
        <w:rPr>
          <w:rFonts w:ascii="Times New Roman" w:hAnsi="Times New Roman" w:cs="Times New Roman"/>
          <w:sz w:val="24"/>
          <w:szCs w:val="24"/>
        </w:rPr>
      </w:pPr>
    </w:p>
    <w:p w:rsidR="00FD4575" w:rsidRDefault="00FD4575" w:rsidP="00FD4575">
      <w:pPr>
        <w:rPr>
          <w:rFonts w:ascii="Times New Roman" w:hAnsi="Times New Roman" w:cs="Times New Roman"/>
          <w:b/>
          <w:sz w:val="24"/>
          <w:szCs w:val="24"/>
        </w:rPr>
      </w:pPr>
    </w:p>
    <w:p w:rsidR="00FD4575" w:rsidRPr="00902A6B" w:rsidRDefault="00FD4575" w:rsidP="00FD4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4575" w:rsidRPr="00902A6B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:rsidR="00FD4575" w:rsidRPr="00902A6B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:rsidR="00FD4575" w:rsidRDefault="00FD4575" w:rsidP="00FD4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  <w:r w:rsidR="00F862A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862A2">
        <w:rPr>
          <w:rFonts w:ascii="Times New Roman" w:hAnsi="Times New Roman" w:cs="Times New Roman"/>
          <w:sz w:val="24"/>
          <w:szCs w:val="24"/>
          <w:lang w:eastAsia="zh-CN"/>
        </w:rPr>
        <w:t>Тестовая работа</w:t>
      </w:r>
    </w:p>
    <w:p w:rsidR="003003E1" w:rsidRPr="00320B10" w:rsidRDefault="003003E1" w:rsidP="00FD4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Тестовая работа</w:t>
      </w:r>
    </w:p>
    <w:p w:rsidR="00FD4575" w:rsidRPr="00320B10" w:rsidRDefault="00FD4575" w:rsidP="00FD457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РСЧС состоит из: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Найдите ошибку.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территориальных;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функциональных;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ведомственных подсистем.</w:t>
      </w:r>
    </w:p>
    <w:p w:rsidR="00FD4575" w:rsidRPr="00320B10" w:rsidRDefault="00FD4575" w:rsidP="00FD457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Территориальные подсистемы РСЧС создаются: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для предупреждения и ликвидации чрезвычайных ситуаций в городах и районах;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 для предупреждения и ликвидации чрезвычайных ситуаций в поселках и населенных пунктах;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для предупреждения и ликвидации чрезвычайных ситуаций в субъектах РФ в пределах их территорий и состоят из звеньев, соответствующих административно-территориальному делению этих территорий.</w:t>
      </w:r>
    </w:p>
    <w:p w:rsidR="00FD4575" w:rsidRPr="00320B10" w:rsidRDefault="00FD4575" w:rsidP="00FD457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Назовите федеральный орган в России решающий задачи безопасности жизнедеятельности населения: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проведение аварийно-спасательных и других неотложных работ при возникновении ЧС;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локализация зон ЧС и прекращение действия характерных для них опасных факторов;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организация строительства жилья для пострадавшего населения.</w:t>
      </w:r>
    </w:p>
    <w:p w:rsidR="00FD4575" w:rsidRPr="00320B10" w:rsidRDefault="00FD4575" w:rsidP="00FD457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Рабочими органами комиссий по чрезвычайным ситуациям соответствующих органов государственной власти и местного самоуправления является: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специально создаваемые штабы;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органы управления (комитеты, управления, отделы) по делам ГОЧС;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эвакуационные комиссии.</w:t>
      </w:r>
    </w:p>
    <w:p w:rsidR="00FD4575" w:rsidRPr="00320B10" w:rsidRDefault="00FD4575" w:rsidP="00FD457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Назовите закон, в России определяющий правовые и организационные нормы в области защиты от чрезвычайных ситуаций: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закон РФ «О безопасности»;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Федеральный закон «Об обороне»;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Федеральный закон «О защите населения и территорий от чрезвычайных ситуаций природного и техногенного характера»;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г) Федеральный закон «О гражданской обороне».</w:t>
      </w:r>
    </w:p>
    <w:p w:rsidR="00FD4575" w:rsidRPr="00320B10" w:rsidRDefault="00FD4575" w:rsidP="00FD457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Комиссия по чрезвычайным ситуациям органа местного самоуправления, координирующим органом РСЧС </w:t>
      </w:r>
      <w:proofErr w:type="gramStart"/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gramEnd"/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 xml:space="preserve">а) Региональном </w:t>
      </w:r>
      <w:proofErr w:type="gramStart"/>
      <w:r w:rsidRPr="00320B10">
        <w:rPr>
          <w:rFonts w:ascii="Times New Roman" w:eastAsia="Times New Roman" w:hAnsi="Times New Roman" w:cs="Times New Roman"/>
          <w:sz w:val="24"/>
          <w:szCs w:val="24"/>
        </w:rPr>
        <w:t>уровне</w:t>
      </w:r>
      <w:proofErr w:type="gramEnd"/>
      <w:r w:rsidRPr="00320B1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 xml:space="preserve">б) федеральном </w:t>
      </w:r>
      <w:proofErr w:type="gramStart"/>
      <w:r w:rsidRPr="00320B10">
        <w:rPr>
          <w:rFonts w:ascii="Times New Roman" w:eastAsia="Times New Roman" w:hAnsi="Times New Roman" w:cs="Times New Roman"/>
          <w:sz w:val="24"/>
          <w:szCs w:val="24"/>
        </w:rPr>
        <w:t>уровне</w:t>
      </w:r>
      <w:proofErr w:type="gramEnd"/>
      <w:r w:rsidRPr="00320B1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 xml:space="preserve">в)  объектном </w:t>
      </w:r>
      <w:proofErr w:type="gramStart"/>
      <w:r w:rsidRPr="00320B10">
        <w:rPr>
          <w:rFonts w:ascii="Times New Roman" w:eastAsia="Times New Roman" w:hAnsi="Times New Roman" w:cs="Times New Roman"/>
          <w:sz w:val="24"/>
          <w:szCs w:val="24"/>
        </w:rPr>
        <w:t>уровне</w:t>
      </w:r>
      <w:proofErr w:type="gramEnd"/>
      <w:r w:rsidRPr="00320B1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gramStart"/>
      <w:r w:rsidRPr="00320B10">
        <w:rPr>
          <w:rFonts w:ascii="Times New Roman" w:eastAsia="Times New Roman" w:hAnsi="Times New Roman" w:cs="Times New Roman"/>
          <w:sz w:val="24"/>
          <w:szCs w:val="24"/>
        </w:rPr>
        <w:t>местном</w:t>
      </w:r>
      <w:proofErr w:type="gramEnd"/>
      <w:r w:rsidRPr="00320B10">
        <w:rPr>
          <w:rFonts w:ascii="Times New Roman" w:eastAsia="Times New Roman" w:hAnsi="Times New Roman" w:cs="Times New Roman"/>
          <w:sz w:val="24"/>
          <w:szCs w:val="24"/>
        </w:rPr>
        <w:t xml:space="preserve"> уровне.</w:t>
      </w:r>
    </w:p>
    <w:p w:rsidR="00FD4575" w:rsidRPr="00320B10" w:rsidRDefault="00FD4575" w:rsidP="00FD457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К зоне чрезвычайной ситуации относятся: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территория, на которой прогнозируется ЧС;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территория, на которой расположены потенциально опасные объекты;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территория, на которой сложилась ЧС.</w:t>
      </w:r>
    </w:p>
    <w:p w:rsidR="00FD4575" w:rsidRPr="00320B10" w:rsidRDefault="00FD4575" w:rsidP="00FD457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Международное гуманитарное право-это</w:t>
      </w:r>
      <w:proofErr w:type="gramStart"/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совокупность норм, направленных на защиту прав человека в мирное время;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совокупность норм, основанных на принципах гуманности т направленных на защиту жертв вооруженных конфликтов и ограничение средств и методов ведения войны;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совокупность норм, направленных на защиту жертв во время  стихийных бедствий.</w:t>
      </w:r>
    </w:p>
    <w:p w:rsidR="00FD4575" w:rsidRPr="00320B10" w:rsidRDefault="00FD4575" w:rsidP="00FD457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Основными документами международного гуманитарного права являются: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lastRenderedPageBreak/>
        <w:t>а) Декларация прав человека;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Устав Организации Объединенных Наций;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Четыре Женевских конвенции и два Дополнительных протокола к ним.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 xml:space="preserve">10. В качестве закона, обеспечивающего </w:t>
      </w:r>
      <w:proofErr w:type="gramStart"/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зашиты</w:t>
      </w:r>
      <w:proofErr w:type="gramEnd"/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 xml:space="preserve">   медицинского персонала в зоне вооруженного конфликта, может использоваться: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красный крест на белом поле;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белый флаг;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красный полумесяц на белом поле;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г) белый квадрат с красной полосой по диагонали.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11. Для обозначения людей, имеющих право принимать участие в военных действиях, в международном праве используется термин: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репатрианты;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комбатанты;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интернированные.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12. Какими правилами обязана руководствоваться каждая воюющая сторона при оказании помощи раненым согласно нормам международного гуманитарного права? Укажите правильные ответы: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раненых нельзя оставлять на произвол судьбы, даже если они принадлежат к стороне противника;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можно оказывать помощь только раненым собственной стороны;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 xml:space="preserve">в) между ранеными и больными не должно проводится никакого различия, по каким бы то ни было соображениям, кроме </w:t>
      </w:r>
      <w:proofErr w:type="gramStart"/>
      <w:r w:rsidRPr="00320B10">
        <w:rPr>
          <w:rFonts w:ascii="Times New Roman" w:eastAsia="Times New Roman" w:hAnsi="Times New Roman" w:cs="Times New Roman"/>
          <w:sz w:val="24"/>
          <w:szCs w:val="24"/>
        </w:rPr>
        <w:t>медицинских</w:t>
      </w:r>
      <w:proofErr w:type="gramEnd"/>
      <w:r w:rsidRPr="00320B1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 xml:space="preserve">г) каждая сторона обязана разыскивать и регистрировать все имеющиеся в наличии данные, способствующие установлению личности раненых, больных и умерших, попавших в их  руки, как </w:t>
      </w:r>
      <w:proofErr w:type="gramStart"/>
      <w:r w:rsidRPr="00320B10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320B10">
        <w:rPr>
          <w:rFonts w:ascii="Times New Roman" w:eastAsia="Times New Roman" w:hAnsi="Times New Roman" w:cs="Times New Roman"/>
          <w:sz w:val="24"/>
          <w:szCs w:val="24"/>
        </w:rPr>
        <w:t xml:space="preserve"> своей, так и с неприятельской стороны.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13. Тяжелое, угрожающее жизни состояние, характеризующее резким снижением артериального и кровяного давления, угнетением деятельности центральной нервной системы,  - это</w:t>
      </w:r>
      <w:proofErr w:type="gramStart"/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обморок;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травматический шок;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коллапс.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14.Тяжелейшее состояние организма пострадавшего, наступившее в результате травмы,  - это</w:t>
      </w:r>
      <w:proofErr w:type="gramStart"/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травматический шок;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обморок;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коллапс.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15. Врачи выделяют следующие признаки клинической смерти, которые очень просто определяется и для этого не обязательно иметь каких-либо специальных знаний: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отсутствие сознания;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отсутствие реакции зрачков на свет;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отсутствие слуха;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г) отсутствие дыхания;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0B10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320B10">
        <w:rPr>
          <w:rFonts w:ascii="Times New Roman" w:eastAsia="Times New Roman" w:hAnsi="Times New Roman" w:cs="Times New Roman"/>
          <w:sz w:val="24"/>
          <w:szCs w:val="24"/>
        </w:rPr>
        <w:t>) отсутствие пульса на сонной артерии.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Найдите допущенную ошибку.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16. Мышечная масса у подростков 14-15 лет в среднем составляет: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30%;  б) 32%;  в) 34%;  г) 36%;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17. Мышечная масса у подростков 17-18 лет в среднем составляет: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34%;  б) 39%;  в) 44%;  г) 49%.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18. Объем сердца с 10 до 16 лет увеличивается: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 в 2 раза;   б) в 2,2 раза;  в) в 2,4 раза;   г) в 2,6 раза.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19. Систематическое употребление спиртных напитков на протяжении длительного времени, всегда сопровождающееся выраженным опьянением, это</w:t>
      </w:r>
      <w:proofErr w:type="gramStart"/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lastRenderedPageBreak/>
        <w:t>а) пьянство;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алкоголизм;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алкогольное опьянение.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20. Алкоголизм, - это</w:t>
      </w:r>
      <w:proofErr w:type="gramStart"/>
      <w:r w:rsidRPr="00320B10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а) кратковременное состояние алкогольного опьянения;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б) заболевание на почве пьянства в большинстве случаев с неблагоприятным прогнозом;</w:t>
      </w:r>
    </w:p>
    <w:p w:rsidR="00FD4575" w:rsidRPr="00320B10" w:rsidRDefault="00FD4575" w:rsidP="00FD4575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320B10">
        <w:rPr>
          <w:rFonts w:ascii="Times New Roman" w:eastAsia="Times New Roman" w:hAnsi="Times New Roman" w:cs="Times New Roman"/>
          <w:sz w:val="24"/>
          <w:szCs w:val="24"/>
        </w:rPr>
        <w:t>в) умеренное потребление спиртных напитков.</w:t>
      </w:r>
    </w:p>
    <w:p w:rsidR="00FD4575" w:rsidRPr="00320B10" w:rsidRDefault="00FD4575" w:rsidP="00FD4575">
      <w:pPr>
        <w:rPr>
          <w:rFonts w:ascii="Times New Roman" w:hAnsi="Times New Roman" w:cs="Times New Roman"/>
          <w:b/>
          <w:sz w:val="24"/>
          <w:szCs w:val="24"/>
        </w:rPr>
      </w:pPr>
    </w:p>
    <w:p w:rsidR="00FD4575" w:rsidRPr="00320B10" w:rsidRDefault="00FD4575" w:rsidP="00FD4575">
      <w:pPr>
        <w:rPr>
          <w:rFonts w:ascii="Times New Roman" w:hAnsi="Times New Roman" w:cs="Times New Roman"/>
          <w:b/>
          <w:sz w:val="24"/>
          <w:szCs w:val="24"/>
        </w:rPr>
      </w:pPr>
    </w:p>
    <w:p w:rsidR="00FD4575" w:rsidRPr="00320B10" w:rsidRDefault="00FD4575" w:rsidP="00FD4575">
      <w:pPr>
        <w:rPr>
          <w:rFonts w:ascii="Times New Roman" w:hAnsi="Times New Roman" w:cs="Times New Roman"/>
          <w:b/>
          <w:sz w:val="24"/>
          <w:szCs w:val="24"/>
        </w:rPr>
      </w:pPr>
    </w:p>
    <w:p w:rsidR="00FD4575" w:rsidRPr="00320B10" w:rsidRDefault="00FD4575" w:rsidP="00FD4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B10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FD4575" w:rsidRPr="00320B10" w:rsidRDefault="00FD4575" w:rsidP="00FD4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B10">
        <w:rPr>
          <w:rFonts w:ascii="Times New Roman" w:hAnsi="Times New Roman" w:cs="Times New Roman"/>
          <w:b/>
          <w:sz w:val="24"/>
          <w:szCs w:val="24"/>
        </w:rPr>
        <w:t>Каждый правильный ответ 1 бал</w:t>
      </w:r>
      <w:proofErr w:type="gramStart"/>
      <w:r w:rsidRPr="00320B10">
        <w:rPr>
          <w:rFonts w:ascii="Times New Roman" w:hAnsi="Times New Roman" w:cs="Times New Roman"/>
          <w:b/>
          <w:sz w:val="24"/>
          <w:szCs w:val="24"/>
        </w:rPr>
        <w:t>л(</w:t>
      </w:r>
      <w:proofErr w:type="gramEnd"/>
      <w:r w:rsidRPr="00320B10">
        <w:rPr>
          <w:rFonts w:ascii="Times New Roman" w:hAnsi="Times New Roman" w:cs="Times New Roman"/>
          <w:b/>
          <w:sz w:val="24"/>
          <w:szCs w:val="24"/>
        </w:rPr>
        <w:t>всего 20 баллов)</w:t>
      </w:r>
    </w:p>
    <w:p w:rsidR="00FD4575" w:rsidRPr="00320B10" w:rsidRDefault="00FD4575" w:rsidP="00FD4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20B10">
        <w:rPr>
          <w:rFonts w:ascii="Times New Roman" w:hAnsi="Times New Roman" w:cs="Times New Roman"/>
          <w:b/>
          <w:sz w:val="24"/>
          <w:szCs w:val="24"/>
        </w:rPr>
        <w:t>Оценка «2» - 9 баллов  и меньше</w:t>
      </w:r>
    </w:p>
    <w:p w:rsidR="00FD4575" w:rsidRPr="00320B10" w:rsidRDefault="00FD4575" w:rsidP="00FD4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B10">
        <w:rPr>
          <w:rFonts w:ascii="Times New Roman" w:hAnsi="Times New Roman" w:cs="Times New Roman"/>
          <w:b/>
          <w:sz w:val="24"/>
          <w:szCs w:val="24"/>
        </w:rPr>
        <w:t>Оценка «3» - 10-13 баллов</w:t>
      </w:r>
    </w:p>
    <w:p w:rsidR="00FD4575" w:rsidRPr="00320B10" w:rsidRDefault="00FD4575" w:rsidP="00FD4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B10">
        <w:rPr>
          <w:rFonts w:ascii="Times New Roman" w:hAnsi="Times New Roman" w:cs="Times New Roman"/>
          <w:b/>
          <w:sz w:val="24"/>
          <w:szCs w:val="24"/>
        </w:rPr>
        <w:t>Оценка «4» - 14-17 баллов</w:t>
      </w:r>
    </w:p>
    <w:p w:rsidR="001C030D" w:rsidRPr="00EC7417" w:rsidRDefault="00FD4575" w:rsidP="00EC74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B10">
        <w:rPr>
          <w:rFonts w:ascii="Times New Roman" w:hAnsi="Times New Roman" w:cs="Times New Roman"/>
          <w:b/>
          <w:sz w:val="24"/>
          <w:szCs w:val="24"/>
        </w:rPr>
        <w:t>Оценка «5» - 18-20 бал</w:t>
      </w:r>
      <w:bookmarkStart w:id="0" w:name="_GoBack"/>
      <w:bookmarkEnd w:id="0"/>
    </w:p>
    <w:sectPr w:rsidR="001C030D" w:rsidRPr="00EC7417" w:rsidSect="00B44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7F8"/>
    <w:multiLevelType w:val="hybridMultilevel"/>
    <w:tmpl w:val="6B2E43F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4575"/>
    <w:rsid w:val="000878D1"/>
    <w:rsid w:val="001239BC"/>
    <w:rsid w:val="001C030D"/>
    <w:rsid w:val="00234E65"/>
    <w:rsid w:val="003003E1"/>
    <w:rsid w:val="003D53ED"/>
    <w:rsid w:val="005D2624"/>
    <w:rsid w:val="006E3EBA"/>
    <w:rsid w:val="009817EA"/>
    <w:rsid w:val="00E7206E"/>
    <w:rsid w:val="00EC7417"/>
    <w:rsid w:val="00F862A2"/>
    <w:rsid w:val="00FD1B8E"/>
    <w:rsid w:val="00FD4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57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D4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1853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OBJ</dc:creator>
  <cp:keywords/>
  <dc:description/>
  <cp:lastModifiedBy>KrivopolenovaNI</cp:lastModifiedBy>
  <cp:revision>10</cp:revision>
  <dcterms:created xsi:type="dcterms:W3CDTF">2021-09-07T07:13:00Z</dcterms:created>
  <dcterms:modified xsi:type="dcterms:W3CDTF">2022-10-20T07:56:00Z</dcterms:modified>
</cp:coreProperties>
</file>