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026" w:rsidRDefault="00F60026" w:rsidP="00F60026">
      <w:pPr>
        <w:shd w:val="clear" w:color="auto" w:fill="FFFFFF"/>
        <w:spacing w:after="0" w:line="240" w:lineRule="auto"/>
        <w:jc w:val="both"/>
        <w:outlineLvl w:val="2"/>
        <w:rPr>
          <w:rFonts w:ascii="Open Sans" w:eastAsia="Times New Roman" w:hAnsi="Open Sans" w:cs="Times New Roman"/>
          <w:b/>
          <w:bCs/>
          <w:color w:val="000000"/>
          <w:spacing w:val="-7"/>
          <w:sz w:val="42"/>
          <w:szCs w:val="42"/>
          <w:lang w:eastAsia="ru-RU"/>
        </w:rPr>
      </w:pPr>
    </w:p>
    <w:p w:rsidR="00F60026" w:rsidRPr="002A7E80" w:rsidRDefault="00F60026" w:rsidP="00F60026">
      <w:pPr>
        <w:shd w:val="clear" w:color="auto" w:fill="FFFFFF"/>
        <w:spacing w:after="0" w:line="240" w:lineRule="auto"/>
        <w:jc w:val="both"/>
        <w:outlineLvl w:val="2"/>
        <w:rPr>
          <w:rFonts w:ascii="Open Sans" w:eastAsia="Times New Roman" w:hAnsi="Open Sans" w:cs="Times New Roman"/>
          <w:b/>
          <w:bCs/>
          <w:color w:val="000000"/>
          <w:spacing w:val="-7"/>
          <w:sz w:val="42"/>
          <w:szCs w:val="42"/>
          <w:lang w:eastAsia="ru-RU"/>
        </w:rPr>
      </w:pPr>
      <w:r w:rsidRPr="002A7E80">
        <w:rPr>
          <w:rFonts w:ascii="Open Sans" w:eastAsia="Times New Roman" w:hAnsi="Open Sans" w:cs="Times New Roman"/>
          <w:b/>
          <w:bCs/>
          <w:color w:val="000000"/>
          <w:spacing w:val="-7"/>
          <w:sz w:val="42"/>
          <w:szCs w:val="42"/>
          <w:lang w:eastAsia="ru-RU"/>
        </w:rPr>
        <w:t>Индивидуальная гигиена</w:t>
      </w:r>
    </w:p>
    <w:p w:rsidR="00F60026" w:rsidRPr="00835C7B" w:rsidRDefault="00F60026" w:rsidP="00F60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35C7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Детей учат мыть руки и лицо, используя воду, мыло, полотенце (индивидуальное). Уже на третьем году жизни малыши могут запомнить, где находится их личное полотенце, брать его и с помощью взрослого вешать на место.</w:t>
      </w:r>
    </w:p>
    <w:p w:rsidR="00F60026" w:rsidRPr="00835C7B" w:rsidRDefault="00F60026" w:rsidP="00F60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35C7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Обращается внимание на пользование индивидуальными предметами гигиены, такими как носовой платок, расчёска, горшок. Носовые платки дети приносят из дому, кладут в кармашек на одежде и используют по мере надобности (часто при напоминании педагога).</w:t>
      </w:r>
    </w:p>
    <w:p w:rsidR="00F60026" w:rsidRPr="00835C7B" w:rsidRDefault="00F60026" w:rsidP="00F60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35C7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Расчёски родители приносят в детский сад не для всех детишек, эти предметы нужны в ясельной группе лишь тем, у кого достаточно густые и длинные волосы, чаще девочкам. Хранить расчёски, гребни можно в специально сшитой из плотной ткани расчёсочнице с кармашками или в верхних ячейках полотенечнтка, помеченных картинками, чтобы дети их узнавали и приучались брать свою расчёску. Расчёсывают детей, делают причёски (косы, хвостики) воспитатель и няня. Но после того как ребёнок причёсан, стоит предложить ему посмотреть на себя в зеркало, полюбоваться аккуратным видом причёски. Можно предложить малышу самостоятельно расчесать чёлку.</w:t>
      </w:r>
    </w:p>
    <w:p w:rsidR="00F60026" w:rsidRPr="002A7E80" w:rsidRDefault="00F60026" w:rsidP="00F60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6F0EF887" wp14:editId="2C6145FC">
            <wp:extent cx="4394200" cy="3048000"/>
            <wp:effectExtent l="0" t="0" r="6350" b="0"/>
            <wp:docPr id="17" name="Рисунок 17" descr="https://avatars.mds.yandex.net/i?id=ac79f7fc08ff0e14120c2f5e584356eb-533572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i?id=ac79f7fc08ff0e14120c2f5e584356eb-533572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026" w:rsidRDefault="00F60026" w:rsidP="00F60026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i/>
          <w:iCs/>
          <w:color w:val="888888"/>
          <w:sz w:val="28"/>
          <w:szCs w:val="28"/>
          <w:lang w:eastAsia="ru-RU"/>
        </w:rPr>
      </w:pPr>
    </w:p>
    <w:p w:rsidR="00F60026" w:rsidRPr="008B4E98" w:rsidRDefault="00F60026" w:rsidP="00F60026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i/>
          <w:iCs/>
          <w:color w:val="888888"/>
          <w:sz w:val="28"/>
          <w:szCs w:val="28"/>
          <w:lang w:eastAsia="ru-RU"/>
        </w:rPr>
      </w:pPr>
      <w:r w:rsidRPr="008B4E98">
        <w:rPr>
          <w:rFonts w:ascii="Times New Roman" w:eastAsia="Times New Roman" w:hAnsi="Times New Roman" w:cs="Times New Roman"/>
          <w:b/>
          <w:i/>
          <w:iCs/>
          <w:color w:val="888888"/>
          <w:sz w:val="28"/>
          <w:szCs w:val="28"/>
          <w:lang w:eastAsia="ru-RU"/>
        </w:rPr>
        <w:t xml:space="preserve">Уже в </w:t>
      </w:r>
      <w:r>
        <w:rPr>
          <w:rFonts w:ascii="Times New Roman" w:eastAsia="Times New Roman" w:hAnsi="Times New Roman" w:cs="Times New Roman"/>
          <w:b/>
          <w:i/>
          <w:iCs/>
          <w:color w:val="888888"/>
          <w:sz w:val="28"/>
          <w:szCs w:val="28"/>
          <w:lang w:eastAsia="ru-RU"/>
        </w:rPr>
        <w:t>ясельной группе дети могут запо</w:t>
      </w:r>
      <w:r w:rsidRPr="008B4E98">
        <w:rPr>
          <w:rFonts w:ascii="Times New Roman" w:eastAsia="Times New Roman" w:hAnsi="Times New Roman" w:cs="Times New Roman"/>
          <w:b/>
          <w:i/>
          <w:iCs/>
          <w:color w:val="888888"/>
          <w:sz w:val="28"/>
          <w:szCs w:val="28"/>
          <w:lang w:eastAsia="ru-RU"/>
        </w:rPr>
        <w:t>мнить личную картинку и класть предметы гигиены в нужный кармашек</w:t>
      </w:r>
    </w:p>
    <w:p w:rsidR="00F60026" w:rsidRDefault="00F60026" w:rsidP="00F6002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</w:p>
    <w:p w:rsidR="00F60026" w:rsidRPr="002A7E80" w:rsidRDefault="00F60026" w:rsidP="00F6002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bookmarkStart w:id="0" w:name="_GoBack"/>
      <w:bookmarkEnd w:id="0"/>
      <w:r w:rsidRPr="002A7E80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В открытых шкафчиках с ячейками по числу детей хранятся и ночные вазы (горшки). Их также маркируют картинками, учат детей брать свой горшок. И горшки, и расчёски дезинфицируют в соответствии с правилами СанПин.</w:t>
      </w:r>
    </w:p>
    <w:p w:rsidR="00F60026" w:rsidRPr="002A7E80" w:rsidRDefault="00F60026" w:rsidP="00F6002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2A7E80">
        <w:rPr>
          <w:rFonts w:ascii="Open Sans" w:eastAsia="Times New Roman" w:hAnsi="Open Sans" w:cs="Times New Roman"/>
          <w:b/>
          <w:bCs/>
          <w:i/>
          <w:iCs/>
          <w:color w:val="1B1C2A"/>
          <w:sz w:val="26"/>
          <w:szCs w:val="26"/>
          <w:lang w:eastAsia="ru-RU"/>
        </w:rPr>
        <w:t>Замечательно, если в группе шкафчик для одежды, полотенце и горшок будут помечены одинаковыми картинками для каждого ребёнка. Например, у Оли — всюду зайчик, у Ксении — кукла. Так детишки быстрее научатся отличать и брать только свои предметы гигиены, складывать вещи в свой шкаф.</w:t>
      </w:r>
    </w:p>
    <w:p w:rsidR="00513A75" w:rsidRDefault="00F60026"/>
    <w:sectPr w:rsidR="00513A75" w:rsidSect="00835C7B">
      <w:pgSz w:w="11906" w:h="16838"/>
      <w:pgMar w:top="426" w:right="991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0A"/>
    <w:rsid w:val="00255967"/>
    <w:rsid w:val="0036006E"/>
    <w:rsid w:val="009C00DD"/>
    <w:rsid w:val="00D207DE"/>
    <w:rsid w:val="00D2650A"/>
    <w:rsid w:val="00ED56BE"/>
    <w:rsid w:val="00F6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CE816-E2CD-402B-B6CF-EAAD7353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2022-11-09T13:13:00Z</dcterms:created>
  <dcterms:modified xsi:type="dcterms:W3CDTF">2022-11-09T13:13:00Z</dcterms:modified>
</cp:coreProperties>
</file>