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0" w:rsidRDefault="00C666C0" w:rsidP="00C666C0">
      <w:pPr>
        <w:jc w:val="center"/>
        <w:rPr>
          <w:b/>
        </w:rPr>
      </w:pPr>
      <w:r w:rsidRPr="008C53DF">
        <w:rPr>
          <w:b/>
        </w:rPr>
        <w:t xml:space="preserve">МУНИЦИПАЛЬНОЕ БЮДЖЕТНОЕ УЧРЕЖДЕНИЕ КУЛЬТУРЫ «ГОРОДСКОЙ ТЕАТР» МУНИЦИПАЛЬНОГО ОБРАЗОВАНИЯ </w:t>
      </w:r>
      <w:r>
        <w:rPr>
          <w:b/>
        </w:rPr>
        <w:t xml:space="preserve"> </w:t>
      </w:r>
    </w:p>
    <w:p w:rsidR="00C666C0" w:rsidRPr="008C53DF" w:rsidRDefault="00C666C0" w:rsidP="00C666C0">
      <w:pPr>
        <w:jc w:val="center"/>
        <w:rPr>
          <w:b/>
        </w:rPr>
      </w:pPr>
      <w:r w:rsidRPr="008C53DF">
        <w:rPr>
          <w:b/>
        </w:rPr>
        <w:t>ГОРОД – КУРОРТ АНАПА</w:t>
      </w:r>
    </w:p>
    <w:p w:rsidR="00C666C0" w:rsidRDefault="00C666C0" w:rsidP="00C666C0">
      <w:pPr>
        <w:jc w:val="center"/>
        <w:rPr>
          <w:b/>
          <w:szCs w:val="24"/>
        </w:rPr>
      </w:pPr>
    </w:p>
    <w:p w:rsidR="00C666C0" w:rsidRDefault="00C666C0" w:rsidP="00C666C0">
      <w:pPr>
        <w:jc w:val="center"/>
        <w:rPr>
          <w:b/>
          <w:sz w:val="32"/>
          <w:szCs w:val="32"/>
        </w:rPr>
      </w:pPr>
      <w:proofErr w:type="gramStart"/>
      <w:r w:rsidRPr="00242769">
        <w:rPr>
          <w:b/>
          <w:sz w:val="32"/>
          <w:szCs w:val="32"/>
        </w:rPr>
        <w:t>П</w:t>
      </w:r>
      <w:proofErr w:type="gramEnd"/>
      <w:r w:rsidRPr="00242769">
        <w:rPr>
          <w:b/>
          <w:sz w:val="32"/>
          <w:szCs w:val="32"/>
        </w:rPr>
        <w:t xml:space="preserve"> Р И К А З</w:t>
      </w:r>
    </w:p>
    <w:p w:rsidR="00C666C0" w:rsidRDefault="00C666C0" w:rsidP="00C666C0">
      <w:pPr>
        <w:jc w:val="center"/>
        <w:rPr>
          <w:b/>
          <w:sz w:val="32"/>
          <w:szCs w:val="32"/>
        </w:rPr>
      </w:pPr>
    </w:p>
    <w:p w:rsidR="00C666C0" w:rsidRPr="00DD1866" w:rsidRDefault="00C666C0" w:rsidP="00121048">
      <w:pPr>
        <w:tabs>
          <w:tab w:val="left" w:pos="9498"/>
        </w:tabs>
        <w:rPr>
          <w:szCs w:val="24"/>
          <w:u w:val="single"/>
        </w:rPr>
      </w:pPr>
      <w:r w:rsidRPr="00DD1866">
        <w:rPr>
          <w:szCs w:val="24"/>
        </w:rPr>
        <w:t>от</w:t>
      </w:r>
      <w:r w:rsidRPr="003478EC">
        <w:rPr>
          <w:szCs w:val="24"/>
        </w:rPr>
        <w:t xml:space="preserve"> </w:t>
      </w:r>
      <w:r w:rsidR="00121048" w:rsidRPr="00121048">
        <w:rPr>
          <w:szCs w:val="24"/>
        </w:rPr>
        <w:t>__________</w:t>
      </w:r>
      <w:r w:rsidRPr="00121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="00121048">
        <w:rPr>
          <w:sz w:val="24"/>
          <w:szCs w:val="24"/>
        </w:rPr>
        <w:t xml:space="preserve">                            </w:t>
      </w:r>
      <w:r w:rsidRPr="003478EC">
        <w:rPr>
          <w:szCs w:val="24"/>
        </w:rPr>
        <w:t>№</w:t>
      </w:r>
      <w:r w:rsidR="00212DE3">
        <w:rPr>
          <w:szCs w:val="24"/>
        </w:rPr>
        <w:t xml:space="preserve"> </w:t>
      </w:r>
      <w:r w:rsidR="00121048" w:rsidRPr="00121048">
        <w:rPr>
          <w:szCs w:val="24"/>
        </w:rPr>
        <w:t>_____</w:t>
      </w:r>
      <w:r w:rsidR="00121048">
        <w:rPr>
          <w:szCs w:val="24"/>
        </w:rPr>
        <w:t>__</w:t>
      </w:r>
    </w:p>
    <w:p w:rsidR="00C666C0" w:rsidRDefault="00C666C0" w:rsidP="00C666C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Анапа</w:t>
      </w:r>
    </w:p>
    <w:p w:rsidR="00C666C0" w:rsidRDefault="00C666C0" w:rsidP="00C666C0">
      <w:pPr>
        <w:ind w:right="-141"/>
        <w:jc w:val="center"/>
        <w:rPr>
          <w:sz w:val="24"/>
          <w:szCs w:val="24"/>
        </w:rPr>
      </w:pPr>
    </w:p>
    <w:p w:rsidR="00C666C0" w:rsidRDefault="00C666C0" w:rsidP="00C666C0">
      <w:pPr>
        <w:ind w:right="-141" w:firstLine="567"/>
        <w:jc w:val="center"/>
        <w:rPr>
          <w:szCs w:val="24"/>
        </w:rPr>
      </w:pPr>
      <w:r>
        <w:rPr>
          <w:szCs w:val="24"/>
        </w:rPr>
        <w:t xml:space="preserve">Об утверждении Положения </w:t>
      </w:r>
      <w:r w:rsidRPr="00C666C0">
        <w:rPr>
          <w:szCs w:val="24"/>
        </w:rPr>
        <w:t>о системе обучения вопросам противодействия коррупции</w:t>
      </w:r>
      <w:r>
        <w:rPr>
          <w:szCs w:val="24"/>
        </w:rPr>
        <w:t xml:space="preserve"> </w:t>
      </w:r>
      <w:r w:rsidRPr="00C666C0">
        <w:rPr>
          <w:szCs w:val="24"/>
        </w:rPr>
        <w:t xml:space="preserve">в муниципальном бюджетном учреждении культуры «Городской театр» муниципального образования </w:t>
      </w:r>
    </w:p>
    <w:p w:rsidR="00C666C0" w:rsidRDefault="00C666C0" w:rsidP="00C666C0">
      <w:pPr>
        <w:ind w:right="-141" w:firstLine="567"/>
        <w:jc w:val="center"/>
      </w:pPr>
      <w:r w:rsidRPr="00C666C0">
        <w:rPr>
          <w:szCs w:val="24"/>
        </w:rPr>
        <w:t>город-курорт Анапа»</w:t>
      </w:r>
    </w:p>
    <w:p w:rsidR="00C666C0" w:rsidRDefault="00C666C0" w:rsidP="00C666C0">
      <w:pPr>
        <w:ind w:right="-141" w:firstLine="567"/>
        <w:jc w:val="center"/>
        <w:rPr>
          <w:bCs/>
          <w:szCs w:val="24"/>
        </w:rPr>
      </w:pPr>
    </w:p>
    <w:p w:rsidR="00C666C0" w:rsidRPr="007D46FF" w:rsidRDefault="00C666C0" w:rsidP="00C666C0">
      <w:pPr>
        <w:ind w:right="-141" w:firstLine="709"/>
        <w:jc w:val="both"/>
      </w:pPr>
      <w:r w:rsidRPr="006C0FFD">
        <w:t xml:space="preserve">В соответствии с </w:t>
      </w:r>
      <w:r w:rsidRPr="00C666C0">
        <w:rPr>
          <w:rStyle w:val="a8"/>
          <w:b w:val="0"/>
          <w:color w:val="auto"/>
        </w:rPr>
        <w:t>Федеральным законом</w:t>
      </w:r>
      <w:r w:rsidRPr="00C666C0">
        <w:t xml:space="preserve"> </w:t>
      </w:r>
      <w:r w:rsidRPr="007D46FF">
        <w:t xml:space="preserve">от 25 декабря 2008 года </w:t>
      </w:r>
      <w:r>
        <w:t xml:space="preserve">                     </w:t>
      </w:r>
      <w:r w:rsidRPr="007D46FF">
        <w:t xml:space="preserve">№ 273-ФЗ «О противодействии коррупции», </w:t>
      </w:r>
      <w:r w:rsidRPr="00C666C0">
        <w:rPr>
          <w:rStyle w:val="a8"/>
          <w:b w:val="0"/>
          <w:color w:val="auto"/>
        </w:rPr>
        <w:t>Закона</w:t>
      </w:r>
      <w:r w:rsidRPr="00C666C0">
        <w:rPr>
          <w:b/>
        </w:rPr>
        <w:t xml:space="preserve"> </w:t>
      </w:r>
      <w:r w:rsidRPr="007D46FF">
        <w:t>Краснодарского края от 23 июля 2009 года № 1798-КЗ «О противодействии коррупции в Краснодарском крае»,</w:t>
      </w:r>
      <w:r>
        <w:t xml:space="preserve"> </w:t>
      </w:r>
      <w:proofErr w:type="gramStart"/>
      <w:r w:rsidRPr="007D46FF">
        <w:t>п</w:t>
      </w:r>
      <w:proofErr w:type="gramEnd"/>
      <w:r w:rsidRPr="007D46FF">
        <w:t xml:space="preserve"> р и к а з ы в а ю:</w:t>
      </w:r>
    </w:p>
    <w:p w:rsidR="00C666C0" w:rsidRPr="006C0FFD" w:rsidRDefault="00C666C0" w:rsidP="00C666C0">
      <w:pPr>
        <w:ind w:right="-141" w:firstLine="709"/>
        <w:jc w:val="both"/>
      </w:pPr>
      <w:r w:rsidRPr="007D46FF">
        <w:t xml:space="preserve">1. Утвердить </w:t>
      </w:r>
      <w:r w:rsidRPr="00C666C0">
        <w:rPr>
          <w:rStyle w:val="a8"/>
          <w:b w:val="0"/>
          <w:color w:val="auto"/>
        </w:rPr>
        <w:t>Положение</w:t>
      </w:r>
      <w:r w:rsidRPr="007D46FF">
        <w:t xml:space="preserve"> </w:t>
      </w:r>
      <w:r w:rsidRPr="00C666C0">
        <w:t>о системе обучения вопросам противодействия коррупции</w:t>
      </w:r>
      <w:r>
        <w:t xml:space="preserve"> </w:t>
      </w:r>
      <w:r w:rsidRPr="00E35EFD">
        <w:t xml:space="preserve">в </w:t>
      </w:r>
      <w:r w:rsidRPr="00E35EFD">
        <w:rPr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  <w:r w:rsidRPr="00E35EFD">
        <w:t>»</w:t>
      </w:r>
      <w:r>
        <w:t>,</w:t>
      </w:r>
      <w:r w:rsidRPr="006C0FFD">
        <w:t xml:space="preserve"> согласно приложению к настоящему приказу.</w:t>
      </w:r>
    </w:p>
    <w:p w:rsidR="00C666C0" w:rsidRPr="007D46FF" w:rsidRDefault="00C666C0" w:rsidP="00C666C0">
      <w:pPr>
        <w:pStyle w:val="a6"/>
        <w:ind w:right="-141" w:firstLine="709"/>
        <w:jc w:val="both"/>
        <w:rPr>
          <w:rFonts w:ascii="Times New Roman" w:hAnsi="Times New Roman"/>
          <w:sz w:val="28"/>
          <w:szCs w:val="24"/>
        </w:rPr>
      </w:pPr>
      <w:r w:rsidRPr="006C0FF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4"/>
        </w:rPr>
        <w:t>О</w:t>
      </w:r>
      <w:r w:rsidRPr="00C666C0">
        <w:rPr>
          <w:rFonts w:ascii="Times New Roman" w:hAnsi="Times New Roman"/>
          <w:sz w:val="28"/>
          <w:szCs w:val="24"/>
        </w:rPr>
        <w:t>тветственно</w:t>
      </w:r>
      <w:r>
        <w:rPr>
          <w:rFonts w:ascii="Times New Roman" w:hAnsi="Times New Roman"/>
          <w:sz w:val="28"/>
          <w:szCs w:val="24"/>
        </w:rPr>
        <w:t>му</w:t>
      </w:r>
      <w:r w:rsidRPr="00C666C0">
        <w:rPr>
          <w:rFonts w:ascii="Times New Roman" w:hAnsi="Times New Roman"/>
          <w:sz w:val="28"/>
          <w:szCs w:val="24"/>
        </w:rPr>
        <w:t xml:space="preserve"> за профилактику коррупционных и иных правонарушений</w:t>
      </w:r>
      <w:r>
        <w:rPr>
          <w:rFonts w:ascii="Times New Roman" w:hAnsi="Times New Roman"/>
          <w:sz w:val="28"/>
          <w:szCs w:val="24"/>
        </w:rPr>
        <w:t xml:space="preserve"> Коваленко Е.П. </w:t>
      </w:r>
      <w:proofErr w:type="gramStart"/>
      <w:r w:rsidRPr="00127E8B">
        <w:rPr>
          <w:rFonts w:ascii="Times New Roman" w:hAnsi="Times New Roman"/>
          <w:sz w:val="28"/>
          <w:szCs w:val="24"/>
        </w:rPr>
        <w:t>разместить</w:t>
      </w:r>
      <w:proofErr w:type="gramEnd"/>
      <w:r w:rsidRPr="00127E8B">
        <w:rPr>
          <w:rFonts w:ascii="Times New Roman" w:hAnsi="Times New Roman"/>
          <w:sz w:val="28"/>
          <w:szCs w:val="24"/>
        </w:rPr>
        <w:t xml:space="preserve"> настоящий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 xml:space="preserve">приказ на информационном стенде и официальном сайте </w:t>
      </w:r>
      <w:r>
        <w:rPr>
          <w:rFonts w:ascii="Times New Roman" w:hAnsi="Times New Roman"/>
          <w:sz w:val="28"/>
          <w:szCs w:val="24"/>
        </w:rPr>
        <w:t xml:space="preserve">МБУК «Городской театр» </w:t>
      </w:r>
      <w:r w:rsidRPr="008B2964">
        <w:rPr>
          <w:rFonts w:ascii="Times New Roman" w:hAnsi="Times New Roman"/>
          <w:sz w:val="28"/>
          <w:szCs w:val="28"/>
        </w:rPr>
        <w:t>https://gorteatr.anapa-kult.ru.</w:t>
      </w:r>
    </w:p>
    <w:p w:rsidR="00C666C0" w:rsidRPr="006C0FFD" w:rsidRDefault="00C666C0" w:rsidP="00C666C0">
      <w:pPr>
        <w:ind w:right="-141" w:firstLine="709"/>
        <w:jc w:val="both"/>
      </w:pPr>
      <w:r w:rsidRPr="006C0FFD">
        <w:t xml:space="preserve">3. </w:t>
      </w:r>
      <w:proofErr w:type="gramStart"/>
      <w:r w:rsidRPr="006C0FFD">
        <w:t>Контроль за</w:t>
      </w:r>
      <w:proofErr w:type="gramEnd"/>
      <w:r w:rsidRPr="006C0FFD">
        <w:t xml:space="preserve"> выполнением настоящего приказа оставляю за собой.</w:t>
      </w:r>
    </w:p>
    <w:p w:rsidR="00C666C0" w:rsidRPr="00E86C5A" w:rsidRDefault="00C666C0" w:rsidP="00C666C0">
      <w:pPr>
        <w:pStyle w:val="a3"/>
        <w:tabs>
          <w:tab w:val="left" w:pos="0"/>
        </w:tabs>
        <w:spacing w:after="0"/>
        <w:ind w:left="709" w:right="-141"/>
        <w:jc w:val="both"/>
        <w:rPr>
          <w:sz w:val="24"/>
        </w:rPr>
      </w:pPr>
    </w:p>
    <w:p w:rsidR="00C666C0" w:rsidRPr="005E0145" w:rsidRDefault="00C666C0" w:rsidP="00C666C0">
      <w:pPr>
        <w:ind w:right="-141"/>
        <w:rPr>
          <w:szCs w:val="24"/>
        </w:rPr>
      </w:pPr>
    </w:p>
    <w:p w:rsidR="00C666C0" w:rsidRPr="00E66281" w:rsidRDefault="00C666C0" w:rsidP="00C666C0">
      <w:pPr>
        <w:ind w:right="-141"/>
        <w:rPr>
          <w:szCs w:val="24"/>
        </w:rPr>
      </w:pPr>
      <w:r w:rsidRPr="00E66281">
        <w:rPr>
          <w:szCs w:val="24"/>
        </w:rPr>
        <w:t xml:space="preserve">Директор </w:t>
      </w:r>
      <w:r>
        <w:rPr>
          <w:szCs w:val="24"/>
        </w:rPr>
        <w:t xml:space="preserve">                                              </w:t>
      </w:r>
      <w:r w:rsidRPr="00E66281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Т.П. </w:t>
      </w:r>
      <w:proofErr w:type="spellStart"/>
      <w:r w:rsidRPr="00E66281">
        <w:rPr>
          <w:szCs w:val="24"/>
        </w:rPr>
        <w:t>Залесская</w:t>
      </w:r>
      <w:proofErr w:type="spellEnd"/>
    </w:p>
    <w:p w:rsidR="00C666C0" w:rsidRPr="00E86C5A" w:rsidRDefault="00C666C0" w:rsidP="00C666C0">
      <w:pPr>
        <w:rPr>
          <w:sz w:val="24"/>
          <w:szCs w:val="24"/>
        </w:rPr>
      </w:pPr>
    </w:p>
    <w:p w:rsidR="001C6D23" w:rsidRDefault="001C6D23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C666C0" w:rsidRDefault="00C666C0"/>
    <w:p w:rsidR="009E7D5C" w:rsidRDefault="009E7D5C"/>
    <w:p w:rsidR="00C666C0" w:rsidRPr="00D330B8" w:rsidRDefault="00C666C0" w:rsidP="00C666C0">
      <w:pPr>
        <w:tabs>
          <w:tab w:val="left" w:pos="180"/>
          <w:tab w:val="left" w:pos="6096"/>
          <w:tab w:val="left" w:pos="7088"/>
        </w:tabs>
        <w:ind w:left="5670"/>
      </w:pPr>
      <w:r w:rsidRPr="00D330B8">
        <w:rPr>
          <w:szCs w:val="24"/>
        </w:rPr>
        <w:lastRenderedPageBreak/>
        <w:t>ПРИЛОЖЕНИЕ</w:t>
      </w:r>
      <w:r>
        <w:rPr>
          <w:szCs w:val="24"/>
        </w:rPr>
        <w:t xml:space="preserve">  </w:t>
      </w:r>
    </w:p>
    <w:p w:rsidR="00C666C0" w:rsidRDefault="00C666C0" w:rsidP="00C666C0">
      <w:pPr>
        <w:tabs>
          <w:tab w:val="left" w:pos="0"/>
          <w:tab w:val="left" w:pos="7088"/>
        </w:tabs>
        <w:ind w:left="5670"/>
        <w:rPr>
          <w:szCs w:val="24"/>
        </w:rPr>
      </w:pPr>
      <w:r w:rsidRPr="00D330B8">
        <w:rPr>
          <w:szCs w:val="24"/>
        </w:rPr>
        <w:t xml:space="preserve">к приказу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</w:t>
      </w:r>
    </w:p>
    <w:p w:rsidR="00C666C0" w:rsidRPr="00D330B8" w:rsidRDefault="00C666C0" w:rsidP="00C666C0">
      <w:pPr>
        <w:tabs>
          <w:tab w:val="left" w:pos="0"/>
          <w:tab w:val="left" w:pos="7088"/>
        </w:tabs>
        <w:ind w:left="5670"/>
        <w:rPr>
          <w:szCs w:val="24"/>
        </w:rPr>
      </w:pPr>
      <w:r>
        <w:rPr>
          <w:szCs w:val="24"/>
        </w:rPr>
        <w:t>бюджетного учреждения культуры «Городской театр» муниципального образования город-курорт Анапа</w:t>
      </w:r>
    </w:p>
    <w:p w:rsidR="00C666C0" w:rsidRPr="00D330B8" w:rsidRDefault="00C666C0" w:rsidP="00C666C0">
      <w:pPr>
        <w:tabs>
          <w:tab w:val="left" w:pos="0"/>
          <w:tab w:val="left" w:pos="7088"/>
        </w:tabs>
        <w:ind w:left="5670"/>
        <w:rPr>
          <w:bCs/>
          <w:u w:val="single"/>
        </w:rPr>
      </w:pPr>
      <w:r w:rsidRPr="00D330B8">
        <w:rPr>
          <w:szCs w:val="24"/>
        </w:rPr>
        <w:t xml:space="preserve">от </w:t>
      </w:r>
      <w:r w:rsidRPr="00650492">
        <w:rPr>
          <w:szCs w:val="24"/>
        </w:rPr>
        <w:t>__________</w:t>
      </w:r>
      <w:r w:rsidRPr="00D330B8">
        <w:rPr>
          <w:szCs w:val="24"/>
        </w:rPr>
        <w:t xml:space="preserve"> №</w:t>
      </w:r>
      <w:r>
        <w:rPr>
          <w:szCs w:val="24"/>
        </w:rPr>
        <w:t xml:space="preserve"> </w:t>
      </w:r>
      <w:r>
        <w:rPr>
          <w:bCs/>
        </w:rPr>
        <w:t>______</w:t>
      </w:r>
    </w:p>
    <w:p w:rsidR="00C666C0" w:rsidRDefault="00C666C0"/>
    <w:p w:rsidR="00C666C0" w:rsidRDefault="00C666C0" w:rsidP="00C666C0">
      <w:pPr>
        <w:spacing w:line="360" w:lineRule="auto"/>
        <w:jc w:val="both"/>
        <w:rPr>
          <w:sz w:val="20"/>
          <w:szCs w:val="20"/>
        </w:rPr>
      </w:pPr>
    </w:p>
    <w:p w:rsidR="00C666C0" w:rsidRPr="00C666C0" w:rsidRDefault="00C666C0" w:rsidP="00C666C0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Cs w:val="26"/>
          <w:lang w:eastAsia="en-US"/>
        </w:rPr>
      </w:pPr>
      <w:r w:rsidRPr="00C666C0">
        <w:rPr>
          <w:szCs w:val="26"/>
        </w:rPr>
        <w:t>Положение о системе обучения вопросам противодействия коррупции</w:t>
      </w:r>
      <w:r>
        <w:rPr>
          <w:szCs w:val="26"/>
        </w:rPr>
        <w:t xml:space="preserve"> </w:t>
      </w:r>
      <w:r w:rsidRPr="00C666C0">
        <w:rPr>
          <w:szCs w:val="26"/>
        </w:rPr>
        <w:t>в муниципальном бюджетном учреждении культуры «Городской театр» муниципального образования город-курорт Анапа»</w:t>
      </w:r>
    </w:p>
    <w:p w:rsidR="00C666C0" w:rsidRPr="005D0E14" w:rsidRDefault="00C666C0" w:rsidP="00C666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C666C0" w:rsidRDefault="00C666C0" w:rsidP="00FA7A9C">
      <w:pPr>
        <w:ind w:firstLine="709"/>
        <w:contextualSpacing/>
        <w:jc w:val="both"/>
        <w:rPr>
          <w:sz w:val="26"/>
          <w:szCs w:val="26"/>
        </w:rPr>
      </w:pPr>
      <w:r w:rsidRPr="005D0E14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Pr="005D0E14">
        <w:rPr>
          <w:sz w:val="26"/>
          <w:szCs w:val="26"/>
        </w:rPr>
        <w:t xml:space="preserve">Положение о системе обучения вопросам противодействия коррупции разработано в соответствии с федеральным законом от 25 декабря 2008 года </w:t>
      </w:r>
      <w:r w:rsidR="00FA7A9C">
        <w:rPr>
          <w:sz w:val="26"/>
          <w:szCs w:val="26"/>
        </w:rPr>
        <w:t xml:space="preserve">                      </w:t>
      </w:r>
      <w:r w:rsidRPr="005D0E14">
        <w:rPr>
          <w:sz w:val="26"/>
          <w:szCs w:val="26"/>
        </w:rPr>
        <w:t>№ 273-ФЗ «О противодействии коррупции».</w:t>
      </w:r>
    </w:p>
    <w:p w:rsidR="002B4330" w:rsidRDefault="002B4330" w:rsidP="00FA7A9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B4330">
        <w:rPr>
          <w:sz w:val="26"/>
          <w:szCs w:val="26"/>
        </w:rPr>
        <w:t>Для обеспечения реализации антикоррупционных мер, принятых в</w:t>
      </w:r>
      <w:r w:rsidRPr="002B4330">
        <w:rPr>
          <w:sz w:val="26"/>
          <w:szCs w:val="26"/>
        </w:rPr>
        <w:br/>
        <w:t>муниципальном бюджетном учреждении культуры «Городской театр» муниципального образования город-курорт Анапа»</w:t>
      </w:r>
      <w:r>
        <w:rPr>
          <w:sz w:val="26"/>
          <w:szCs w:val="26"/>
        </w:rPr>
        <w:t xml:space="preserve"> (далее-учреждение)</w:t>
      </w:r>
      <w:proofErr w:type="gramStart"/>
      <w:r>
        <w:rPr>
          <w:sz w:val="26"/>
          <w:szCs w:val="26"/>
        </w:rPr>
        <w:t xml:space="preserve"> </w:t>
      </w:r>
      <w:r w:rsidRPr="002B4330">
        <w:rPr>
          <w:sz w:val="26"/>
          <w:szCs w:val="26"/>
        </w:rPr>
        <w:t>,</w:t>
      </w:r>
      <w:proofErr w:type="gramEnd"/>
      <w:r w:rsidRPr="002B4330">
        <w:rPr>
          <w:sz w:val="26"/>
          <w:szCs w:val="26"/>
        </w:rPr>
        <w:t xml:space="preserve"> значимым является</w:t>
      </w:r>
      <w:r w:rsidR="00C846FE">
        <w:rPr>
          <w:sz w:val="26"/>
          <w:szCs w:val="26"/>
        </w:rPr>
        <w:t xml:space="preserve"> </w:t>
      </w:r>
      <w:r w:rsidRPr="002B4330">
        <w:rPr>
          <w:sz w:val="26"/>
          <w:szCs w:val="26"/>
        </w:rPr>
        <w:t>своевременное информирование ее работников</w:t>
      </w:r>
      <w:r w:rsidRPr="002B4330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Pr="002B4330">
        <w:rPr>
          <w:sz w:val="26"/>
          <w:szCs w:val="26"/>
        </w:rPr>
        <w:t xml:space="preserve">о существующих локальных нормативных актах </w:t>
      </w:r>
      <w:r>
        <w:rPr>
          <w:sz w:val="26"/>
          <w:szCs w:val="26"/>
        </w:rPr>
        <w:t>учреждения</w:t>
      </w:r>
      <w:r w:rsidRPr="002B4330">
        <w:rPr>
          <w:sz w:val="26"/>
          <w:szCs w:val="26"/>
        </w:rPr>
        <w:t xml:space="preserve"> в</w:t>
      </w:r>
      <w:r w:rsidRPr="002B4330">
        <w:rPr>
          <w:sz w:val="26"/>
          <w:szCs w:val="26"/>
        </w:rPr>
        <w:br/>
        <w:t>сфере противодействия коррупции, установленных ими антикоррупционных</w:t>
      </w:r>
      <w:r w:rsidRPr="002B4330">
        <w:rPr>
          <w:sz w:val="26"/>
          <w:szCs w:val="26"/>
        </w:rPr>
        <w:br/>
        <w:t>стандартах, мерах ответственности за их несоблюдение, а также о внесении в</w:t>
      </w:r>
      <w:r w:rsidRPr="002B4330">
        <w:rPr>
          <w:sz w:val="26"/>
          <w:szCs w:val="26"/>
        </w:rPr>
        <w:br/>
        <w:t>документы организации, направленные на предупреждение коррупции, изменений</w:t>
      </w:r>
      <w:r w:rsidRPr="002B4330">
        <w:rPr>
          <w:sz w:val="26"/>
          <w:szCs w:val="26"/>
        </w:rPr>
        <w:br/>
        <w:t>и дополнений.</w:t>
      </w:r>
    </w:p>
    <w:p w:rsidR="00E51705" w:rsidRDefault="00E51705" w:rsidP="00FA7A9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51705">
        <w:rPr>
          <w:sz w:val="26"/>
          <w:szCs w:val="26"/>
        </w:rPr>
        <w:t xml:space="preserve">Для работников </w:t>
      </w:r>
      <w:r>
        <w:rPr>
          <w:sz w:val="26"/>
          <w:szCs w:val="26"/>
        </w:rPr>
        <w:t>учреждения</w:t>
      </w:r>
      <w:r w:rsidRPr="00E51705">
        <w:rPr>
          <w:sz w:val="26"/>
          <w:szCs w:val="26"/>
        </w:rPr>
        <w:t xml:space="preserve"> следует обеспечить свободный</w:t>
      </w:r>
      <w:r w:rsidRPr="00E51705">
        <w:rPr>
          <w:sz w:val="26"/>
          <w:szCs w:val="26"/>
        </w:rPr>
        <w:br/>
        <w:t>и удобный доступ к информации о реализуемых мерах по предупреждению</w:t>
      </w:r>
      <w:r w:rsidRPr="00E51705">
        <w:rPr>
          <w:sz w:val="26"/>
          <w:szCs w:val="26"/>
        </w:rPr>
        <w:br/>
        <w:t>коррупции. В частности, рекомендуется предусмотреть специальный раздел,</w:t>
      </w:r>
      <w:r w:rsidRPr="00E51705">
        <w:rPr>
          <w:sz w:val="26"/>
          <w:szCs w:val="26"/>
        </w:rPr>
        <w:br/>
        <w:t xml:space="preserve">посвященный противодействию коррупции, на официальном сайте </w:t>
      </w:r>
      <w:r>
        <w:rPr>
          <w:sz w:val="26"/>
          <w:szCs w:val="26"/>
        </w:rPr>
        <w:t>учреждения</w:t>
      </w:r>
      <w:r w:rsidRPr="00E51705">
        <w:rPr>
          <w:sz w:val="26"/>
          <w:szCs w:val="26"/>
        </w:rPr>
        <w:br/>
        <w:t xml:space="preserve">в информационно-телекоммуникационной сети </w:t>
      </w:r>
      <w:r>
        <w:rPr>
          <w:sz w:val="26"/>
          <w:szCs w:val="26"/>
        </w:rPr>
        <w:t>«</w:t>
      </w:r>
      <w:r w:rsidRPr="00E51705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E5170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51705">
        <w:rPr>
          <w:sz w:val="26"/>
          <w:szCs w:val="26"/>
        </w:rPr>
        <w:t xml:space="preserve">располагающийся в 1-2 </w:t>
      </w:r>
      <w:r>
        <w:rPr>
          <w:sz w:val="26"/>
          <w:szCs w:val="26"/>
        </w:rPr>
        <w:t>«</w:t>
      </w:r>
      <w:r w:rsidRPr="00E51705">
        <w:rPr>
          <w:sz w:val="26"/>
          <w:szCs w:val="26"/>
        </w:rPr>
        <w:t>кликах</w:t>
      </w:r>
      <w:r>
        <w:rPr>
          <w:sz w:val="26"/>
          <w:szCs w:val="26"/>
        </w:rPr>
        <w:t>»</w:t>
      </w:r>
      <w:r w:rsidRPr="00E51705">
        <w:rPr>
          <w:sz w:val="26"/>
          <w:szCs w:val="26"/>
        </w:rPr>
        <w:t xml:space="preserve"> с главной страницы сайта. В таком разделе</w:t>
      </w:r>
      <w:r w:rsidRPr="00E51705">
        <w:rPr>
          <w:sz w:val="26"/>
          <w:szCs w:val="26"/>
        </w:rPr>
        <w:br/>
        <w:t xml:space="preserve">целесообразно размещать локальные нормативные акты </w:t>
      </w:r>
      <w:r>
        <w:rPr>
          <w:sz w:val="26"/>
          <w:szCs w:val="26"/>
        </w:rPr>
        <w:t>учреждения</w:t>
      </w:r>
      <w:r w:rsidRPr="00E51705">
        <w:rPr>
          <w:sz w:val="26"/>
          <w:szCs w:val="26"/>
        </w:rPr>
        <w:t>,</w:t>
      </w:r>
      <w:r w:rsidRPr="00E51705">
        <w:rPr>
          <w:sz w:val="26"/>
          <w:szCs w:val="26"/>
        </w:rPr>
        <w:br/>
        <w:t>направленные на предупреждение коррупции, а также методические и иные</w:t>
      </w:r>
      <w:r w:rsidRPr="00E51705">
        <w:rPr>
          <w:sz w:val="26"/>
          <w:szCs w:val="26"/>
        </w:rPr>
        <w:br/>
        <w:t>материалы по вопросам противодействия коррупции</w:t>
      </w:r>
      <w:r>
        <w:rPr>
          <w:sz w:val="26"/>
          <w:szCs w:val="26"/>
        </w:rPr>
        <w:t>.</w:t>
      </w:r>
    </w:p>
    <w:p w:rsidR="00E51705" w:rsidRDefault="00E51705" w:rsidP="00FA7A9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Р</w:t>
      </w:r>
      <w:r w:rsidRPr="00E51705">
        <w:rPr>
          <w:sz w:val="26"/>
          <w:szCs w:val="26"/>
        </w:rPr>
        <w:t>екомендуется обеспечивать систематическое</w:t>
      </w:r>
      <w:r>
        <w:rPr>
          <w:sz w:val="26"/>
          <w:szCs w:val="26"/>
        </w:rPr>
        <w:t xml:space="preserve"> </w:t>
      </w:r>
      <w:r w:rsidRPr="00E51705">
        <w:rPr>
          <w:sz w:val="26"/>
          <w:szCs w:val="26"/>
        </w:rPr>
        <w:t>обучение работников организации по вопросам противодействия</w:t>
      </w:r>
      <w:r>
        <w:rPr>
          <w:sz w:val="26"/>
          <w:szCs w:val="26"/>
        </w:rPr>
        <w:t xml:space="preserve"> </w:t>
      </w:r>
      <w:r w:rsidRPr="00E51705">
        <w:rPr>
          <w:sz w:val="26"/>
          <w:szCs w:val="26"/>
        </w:rPr>
        <w:t xml:space="preserve">коррупции. </w:t>
      </w:r>
    </w:p>
    <w:p w:rsidR="00E51705" w:rsidRDefault="00E51705" w:rsidP="00FA7A9C">
      <w:pPr>
        <w:ind w:firstLine="709"/>
        <w:contextualSpacing/>
        <w:jc w:val="both"/>
        <w:rPr>
          <w:sz w:val="26"/>
          <w:szCs w:val="26"/>
        </w:rPr>
      </w:pPr>
      <w:r w:rsidRPr="00E51705">
        <w:rPr>
          <w:sz w:val="26"/>
          <w:szCs w:val="26"/>
        </w:rPr>
        <w:t>При организации обучения необходимо учитывать цели и задачи обучения,</w:t>
      </w:r>
      <w:r w:rsidRPr="00E51705">
        <w:rPr>
          <w:sz w:val="26"/>
          <w:szCs w:val="26"/>
        </w:rPr>
        <w:br/>
        <w:t xml:space="preserve">категорию </w:t>
      </w:r>
      <w:proofErr w:type="gramStart"/>
      <w:r w:rsidRPr="00E51705">
        <w:rPr>
          <w:sz w:val="26"/>
          <w:szCs w:val="26"/>
        </w:rPr>
        <w:t>обучаемых</w:t>
      </w:r>
      <w:proofErr w:type="gramEnd"/>
      <w:r w:rsidRPr="00E51705">
        <w:rPr>
          <w:sz w:val="26"/>
          <w:szCs w:val="26"/>
        </w:rPr>
        <w:t>, вид обучения в зависимости от времени его проведения.</w:t>
      </w:r>
      <w:r w:rsidRPr="00E51705">
        <w:rPr>
          <w:sz w:val="26"/>
          <w:szCs w:val="26"/>
        </w:rPr>
        <w:br/>
        <w:t>Обучение рекомендуется проводить, в первую очередь, для следующих категорий</w:t>
      </w:r>
      <w:r w:rsidRPr="00E51705">
        <w:rPr>
          <w:sz w:val="26"/>
          <w:szCs w:val="26"/>
        </w:rPr>
        <w:br/>
        <w:t>работников:</w:t>
      </w:r>
    </w:p>
    <w:p w:rsidR="00E51705" w:rsidRPr="00E51705" w:rsidRDefault="00E51705" w:rsidP="00E51705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51705">
        <w:rPr>
          <w:rFonts w:ascii="Times New Roman" w:hAnsi="Times New Roman"/>
          <w:sz w:val="28"/>
          <w:szCs w:val="26"/>
        </w:rPr>
        <w:t>руководство</w:t>
      </w:r>
      <w:r>
        <w:rPr>
          <w:rFonts w:ascii="Times New Roman" w:hAnsi="Times New Roman"/>
          <w:sz w:val="28"/>
          <w:szCs w:val="26"/>
        </w:rPr>
        <w:t xml:space="preserve"> </w:t>
      </w:r>
      <w:r w:rsidRPr="00E51705">
        <w:rPr>
          <w:rFonts w:ascii="Times New Roman" w:hAnsi="Times New Roman"/>
          <w:sz w:val="28"/>
          <w:szCs w:val="26"/>
        </w:rPr>
        <w:t>организации;</w:t>
      </w:r>
    </w:p>
    <w:p w:rsidR="00E51705" w:rsidRPr="00E51705" w:rsidRDefault="00E51705" w:rsidP="00E51705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51705">
        <w:rPr>
          <w:rFonts w:ascii="Times New Roman" w:hAnsi="Times New Roman"/>
          <w:sz w:val="28"/>
          <w:szCs w:val="26"/>
        </w:rPr>
        <w:t>вновь принятые работники;</w:t>
      </w:r>
    </w:p>
    <w:p w:rsidR="00E51705" w:rsidRPr="00E51705" w:rsidRDefault="00E51705" w:rsidP="00E51705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51705">
        <w:rPr>
          <w:rFonts w:ascii="Times New Roman" w:hAnsi="Times New Roman"/>
          <w:sz w:val="28"/>
          <w:szCs w:val="26"/>
        </w:rPr>
        <w:t>работники, ответственные за предупреждение коррупции в организации;</w:t>
      </w:r>
    </w:p>
    <w:p w:rsidR="00E51705" w:rsidRPr="00E51705" w:rsidRDefault="00E51705" w:rsidP="00121048">
      <w:pPr>
        <w:pStyle w:val="a3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E51705">
        <w:rPr>
          <w:rFonts w:ascii="Times New Roman" w:hAnsi="Times New Roman"/>
          <w:sz w:val="28"/>
          <w:szCs w:val="26"/>
        </w:rPr>
        <w:t xml:space="preserve">работники, на которых в </w:t>
      </w:r>
      <w:r>
        <w:rPr>
          <w:rFonts w:ascii="Times New Roman" w:hAnsi="Times New Roman"/>
          <w:sz w:val="28"/>
          <w:szCs w:val="26"/>
        </w:rPr>
        <w:t>учреждении</w:t>
      </w:r>
      <w:r w:rsidRPr="00E51705">
        <w:rPr>
          <w:rFonts w:ascii="Times New Roman" w:hAnsi="Times New Roman"/>
          <w:sz w:val="28"/>
          <w:szCs w:val="26"/>
        </w:rPr>
        <w:t xml:space="preserve"> налагаются более строгие</w:t>
      </w:r>
      <w:r w:rsidRPr="00E51705">
        <w:rPr>
          <w:rFonts w:ascii="Times New Roman" w:hAnsi="Times New Roman"/>
          <w:sz w:val="28"/>
          <w:szCs w:val="26"/>
        </w:rPr>
        <w:br/>
        <w:t>антикоррупционные стандарты</w:t>
      </w:r>
      <w:r>
        <w:rPr>
          <w:rFonts w:ascii="Times New Roman" w:hAnsi="Times New Roman"/>
          <w:sz w:val="28"/>
          <w:szCs w:val="26"/>
        </w:rPr>
        <w:t>.</w:t>
      </w:r>
    </w:p>
    <w:p w:rsidR="00E51705" w:rsidRPr="00E51705" w:rsidRDefault="00E51705" w:rsidP="00E51705">
      <w:pPr>
        <w:ind w:firstLine="709"/>
        <w:jc w:val="both"/>
        <w:rPr>
          <w:sz w:val="26"/>
          <w:szCs w:val="26"/>
        </w:rPr>
      </w:pPr>
      <w:r w:rsidRPr="00E51705">
        <w:rPr>
          <w:sz w:val="26"/>
          <w:szCs w:val="26"/>
        </w:rPr>
        <w:lastRenderedPageBreak/>
        <w:t>Обучение каждой категории работников преследует различные цели и</w:t>
      </w:r>
      <w:r w:rsidRPr="00E51705">
        <w:rPr>
          <w:sz w:val="26"/>
          <w:szCs w:val="26"/>
        </w:rPr>
        <w:br/>
        <w:t>задачи, определяющие тематику и форму проведения занятий. Так, при проведении</w:t>
      </w:r>
      <w:r w:rsidRPr="00E51705">
        <w:rPr>
          <w:sz w:val="26"/>
          <w:szCs w:val="26"/>
        </w:rPr>
        <w:br/>
        <w:t>обучения лиц, ответственных за антикоррупционную деятельность, основное</w:t>
      </w:r>
      <w:r w:rsidRPr="00E51705">
        <w:rPr>
          <w:sz w:val="26"/>
          <w:szCs w:val="26"/>
        </w:rPr>
        <w:br/>
        <w:t>внимание должно уделяться организации деятельности по предупреждению</w:t>
      </w:r>
      <w:r w:rsidRPr="00E51705">
        <w:rPr>
          <w:sz w:val="26"/>
          <w:szCs w:val="26"/>
        </w:rPr>
        <w:br/>
        <w:t>коррупции в организации, при обучении остальных работников организации –</w:t>
      </w:r>
      <w:r w:rsidRPr="00E51705">
        <w:rPr>
          <w:sz w:val="26"/>
          <w:szCs w:val="26"/>
        </w:rPr>
        <w:br/>
        <w:t xml:space="preserve">соблюдению установленных антикоррупционных стандартов.  </w:t>
      </w:r>
    </w:p>
    <w:p w:rsidR="00C666C0" w:rsidRPr="005D0E14" w:rsidRDefault="00E51705" w:rsidP="00FA7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66C0" w:rsidRPr="005D0E14">
        <w:rPr>
          <w:sz w:val="26"/>
          <w:szCs w:val="26"/>
        </w:rPr>
        <w:t xml:space="preserve">. Обучение </w:t>
      </w:r>
      <w:r w:rsidR="009E7D5C">
        <w:rPr>
          <w:sz w:val="26"/>
          <w:szCs w:val="26"/>
        </w:rPr>
        <w:t xml:space="preserve"> ответственного </w:t>
      </w:r>
      <w:r w:rsidR="009E7D5C" w:rsidRPr="009E7D5C">
        <w:rPr>
          <w:sz w:val="26"/>
          <w:szCs w:val="26"/>
        </w:rPr>
        <w:t>за профилактику коррупционных и иных правонарушений</w:t>
      </w:r>
      <w:r w:rsidR="00C666C0" w:rsidRPr="005D0E14">
        <w:rPr>
          <w:sz w:val="26"/>
          <w:szCs w:val="26"/>
        </w:rPr>
        <w:t xml:space="preserve"> </w:t>
      </w:r>
      <w:r w:rsidR="009E7D5C" w:rsidRPr="009E7D5C">
        <w:rPr>
          <w:sz w:val="26"/>
          <w:szCs w:val="26"/>
        </w:rPr>
        <w:t>в муниципальном бюджетном учреждении культуры «Городской театр» муниципального образования город-курорт Анапа</w:t>
      </w:r>
      <w:r w:rsidR="009E7D5C">
        <w:rPr>
          <w:sz w:val="26"/>
          <w:szCs w:val="26"/>
        </w:rPr>
        <w:t xml:space="preserve"> </w:t>
      </w:r>
      <w:r w:rsidR="00C666C0" w:rsidRPr="005D0E14">
        <w:rPr>
          <w:sz w:val="26"/>
          <w:szCs w:val="26"/>
        </w:rPr>
        <w:t>осуществляется путем</w:t>
      </w:r>
      <w:r w:rsidR="009E7D5C">
        <w:rPr>
          <w:sz w:val="26"/>
          <w:szCs w:val="26"/>
        </w:rPr>
        <w:t xml:space="preserve"> </w:t>
      </w:r>
      <w:r w:rsidR="00C666C0" w:rsidRPr="005D0E14">
        <w:rPr>
          <w:sz w:val="26"/>
          <w:szCs w:val="26"/>
        </w:rPr>
        <w:t xml:space="preserve"> направления в образовательные организации, реализующие программы по антикоррупционному обучению</w:t>
      </w:r>
      <w:r w:rsidR="00FA7A9C">
        <w:rPr>
          <w:sz w:val="26"/>
          <w:szCs w:val="26"/>
        </w:rPr>
        <w:t xml:space="preserve"> не реже 1 раза в 3 года.</w:t>
      </w:r>
    </w:p>
    <w:p w:rsidR="00C666C0" w:rsidRPr="005D0E14" w:rsidRDefault="00E51705" w:rsidP="00FA7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666C0" w:rsidRPr="005D0E14">
        <w:rPr>
          <w:sz w:val="26"/>
          <w:szCs w:val="26"/>
        </w:rPr>
        <w:t xml:space="preserve">. </w:t>
      </w:r>
      <w:proofErr w:type="gramStart"/>
      <w:r w:rsidR="00C666C0" w:rsidRPr="005D0E14">
        <w:rPr>
          <w:sz w:val="26"/>
          <w:szCs w:val="26"/>
        </w:rPr>
        <w:t xml:space="preserve">Обучение </w:t>
      </w:r>
      <w:r w:rsidR="00FA7A9C">
        <w:rPr>
          <w:sz w:val="26"/>
          <w:szCs w:val="26"/>
        </w:rPr>
        <w:t xml:space="preserve">работников </w:t>
      </w:r>
      <w:r w:rsidR="00C666C0" w:rsidRPr="005D0E14">
        <w:rPr>
          <w:sz w:val="26"/>
          <w:szCs w:val="26"/>
        </w:rPr>
        <w:t>по вопросам</w:t>
      </w:r>
      <w:proofErr w:type="gramEnd"/>
      <w:r w:rsidR="00C666C0" w:rsidRPr="005D0E14">
        <w:rPr>
          <w:sz w:val="26"/>
          <w:szCs w:val="26"/>
        </w:rPr>
        <w:t xml:space="preserve"> профилактики и противодействия коррупции осуществляется непосредственно после приема на работу</w:t>
      </w:r>
      <w:r w:rsidR="00FA7A9C">
        <w:rPr>
          <w:sz w:val="26"/>
          <w:szCs w:val="26"/>
        </w:rPr>
        <w:t xml:space="preserve"> </w:t>
      </w:r>
      <w:r w:rsidR="00C666C0" w:rsidRPr="005D0E14">
        <w:rPr>
          <w:sz w:val="26"/>
          <w:szCs w:val="26"/>
        </w:rPr>
        <w:t>в форме вводного инструктажа в соответствии с утвержденной программой</w:t>
      </w:r>
      <w:r w:rsidR="00FA7A9C">
        <w:rPr>
          <w:sz w:val="26"/>
          <w:szCs w:val="26"/>
        </w:rPr>
        <w:t xml:space="preserve">, </w:t>
      </w:r>
      <w:r w:rsidR="00FA7A9C" w:rsidRPr="005D0E14">
        <w:rPr>
          <w:sz w:val="26"/>
          <w:szCs w:val="26"/>
        </w:rPr>
        <w:t>а также периодически (1 раз в квартал) в целях поддержания знаний и навыков работников</w:t>
      </w:r>
      <w:r w:rsidR="00C666C0" w:rsidRPr="005D0E14">
        <w:rPr>
          <w:sz w:val="26"/>
          <w:szCs w:val="26"/>
        </w:rPr>
        <w:t xml:space="preserve">. Информация о прохождении обучения заносится в журнал регистрации обучения работников </w:t>
      </w:r>
      <w:r w:rsidR="00FA7A9C" w:rsidRPr="00FA7A9C">
        <w:rPr>
          <w:sz w:val="26"/>
          <w:szCs w:val="26"/>
        </w:rPr>
        <w:t>муниципально</w:t>
      </w:r>
      <w:r w:rsidR="00FA7A9C">
        <w:rPr>
          <w:sz w:val="26"/>
          <w:szCs w:val="26"/>
        </w:rPr>
        <w:t>го</w:t>
      </w:r>
      <w:r w:rsidR="00FA7A9C" w:rsidRPr="00FA7A9C">
        <w:rPr>
          <w:sz w:val="26"/>
          <w:szCs w:val="26"/>
        </w:rPr>
        <w:t xml:space="preserve"> бюджетно</w:t>
      </w:r>
      <w:r w:rsidR="00FA7A9C">
        <w:rPr>
          <w:sz w:val="26"/>
          <w:szCs w:val="26"/>
        </w:rPr>
        <w:t>го</w:t>
      </w:r>
      <w:r w:rsidR="00FA7A9C" w:rsidRPr="00FA7A9C">
        <w:rPr>
          <w:sz w:val="26"/>
          <w:szCs w:val="26"/>
        </w:rPr>
        <w:t xml:space="preserve"> учреждени</w:t>
      </w:r>
      <w:r w:rsidR="00FA7A9C">
        <w:rPr>
          <w:sz w:val="26"/>
          <w:szCs w:val="26"/>
        </w:rPr>
        <w:t>я</w:t>
      </w:r>
      <w:r w:rsidR="00FA7A9C" w:rsidRPr="00FA7A9C">
        <w:rPr>
          <w:sz w:val="26"/>
          <w:szCs w:val="26"/>
        </w:rPr>
        <w:t xml:space="preserve"> культуры «Городской театр» муниципального образования город-курорт Анапа</w:t>
      </w:r>
      <w:r w:rsidR="00C666C0" w:rsidRPr="005D0E14">
        <w:rPr>
          <w:sz w:val="26"/>
          <w:szCs w:val="26"/>
        </w:rPr>
        <w:t xml:space="preserve"> по вопросам профилактики и противодействия коррупции. </w:t>
      </w:r>
    </w:p>
    <w:p w:rsidR="00C666C0" w:rsidRDefault="00E51705" w:rsidP="00FA7A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666C0" w:rsidRPr="005D0E14">
        <w:rPr>
          <w:sz w:val="26"/>
          <w:szCs w:val="26"/>
        </w:rPr>
        <w:t xml:space="preserve">. Ежеквартальное </w:t>
      </w:r>
      <w:proofErr w:type="gramStart"/>
      <w:r w:rsidR="00C666C0" w:rsidRPr="005D0E14">
        <w:rPr>
          <w:sz w:val="26"/>
          <w:szCs w:val="26"/>
        </w:rPr>
        <w:t>обучение по вопросам</w:t>
      </w:r>
      <w:proofErr w:type="gramEnd"/>
      <w:r w:rsidR="00C666C0" w:rsidRPr="005D0E14">
        <w:rPr>
          <w:sz w:val="26"/>
          <w:szCs w:val="26"/>
        </w:rPr>
        <w:t xml:space="preserve"> профилактики и противодействия коррупции может осуществляться в форме  совещаний, «круглых столов», бесед. Информация о проведении ежеквартального обучения (тема обучающего мероприятия, форма, сроки проведения) отражаются в ежеквартальном отчете о результатах  мониторинга  реализации плана мероприятий по противодействию коррупции</w:t>
      </w:r>
      <w:r w:rsidR="00FA7A9C">
        <w:rPr>
          <w:sz w:val="26"/>
          <w:szCs w:val="26"/>
        </w:rPr>
        <w:t>.</w:t>
      </w:r>
    </w:p>
    <w:p w:rsidR="002B4330" w:rsidRPr="005D0E14" w:rsidRDefault="00E51705" w:rsidP="002B43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B4330">
        <w:rPr>
          <w:sz w:val="26"/>
          <w:szCs w:val="26"/>
        </w:rPr>
        <w:t>. О</w:t>
      </w:r>
      <w:r w:rsidR="002B4330" w:rsidRPr="002B4330">
        <w:rPr>
          <w:sz w:val="26"/>
          <w:szCs w:val="26"/>
        </w:rPr>
        <w:t>бучение работников п</w:t>
      </w:r>
      <w:r w:rsidR="002B4330">
        <w:rPr>
          <w:sz w:val="26"/>
          <w:szCs w:val="26"/>
        </w:rPr>
        <w:t>р</w:t>
      </w:r>
      <w:r w:rsidR="002B4330" w:rsidRPr="002B4330">
        <w:rPr>
          <w:sz w:val="26"/>
          <w:szCs w:val="26"/>
        </w:rPr>
        <w:t>о</w:t>
      </w:r>
      <w:r w:rsidR="002B4330">
        <w:rPr>
          <w:sz w:val="26"/>
          <w:szCs w:val="26"/>
        </w:rPr>
        <w:t>водит ответственный</w:t>
      </w:r>
      <w:r w:rsidR="002B4330" w:rsidRPr="002B4330">
        <w:rPr>
          <w:sz w:val="26"/>
          <w:szCs w:val="26"/>
        </w:rPr>
        <w:t xml:space="preserve"> </w:t>
      </w:r>
      <w:r w:rsidR="002B4330">
        <w:rPr>
          <w:sz w:val="26"/>
          <w:szCs w:val="26"/>
        </w:rPr>
        <w:t xml:space="preserve">за </w:t>
      </w:r>
      <w:r w:rsidR="002B4330" w:rsidRPr="002B4330">
        <w:rPr>
          <w:sz w:val="26"/>
          <w:szCs w:val="26"/>
        </w:rPr>
        <w:t>профилактик</w:t>
      </w:r>
      <w:r w:rsidR="002B4330">
        <w:rPr>
          <w:sz w:val="26"/>
          <w:szCs w:val="26"/>
        </w:rPr>
        <w:t xml:space="preserve">у </w:t>
      </w:r>
      <w:r w:rsidR="002B4330" w:rsidRPr="002B4330">
        <w:rPr>
          <w:sz w:val="26"/>
          <w:szCs w:val="26"/>
        </w:rPr>
        <w:t xml:space="preserve">коррупционных и иных правонарушений </w:t>
      </w:r>
      <w:r w:rsidR="002B4330" w:rsidRPr="009E7D5C">
        <w:rPr>
          <w:sz w:val="26"/>
          <w:szCs w:val="26"/>
        </w:rPr>
        <w:t>муниципально</w:t>
      </w:r>
      <w:r w:rsidR="002B4330">
        <w:rPr>
          <w:sz w:val="26"/>
          <w:szCs w:val="26"/>
        </w:rPr>
        <w:t>го</w:t>
      </w:r>
      <w:r w:rsidR="002B4330" w:rsidRPr="009E7D5C">
        <w:rPr>
          <w:sz w:val="26"/>
          <w:szCs w:val="26"/>
        </w:rPr>
        <w:t xml:space="preserve"> бюджетно</w:t>
      </w:r>
      <w:r w:rsidR="002B4330">
        <w:rPr>
          <w:sz w:val="26"/>
          <w:szCs w:val="26"/>
        </w:rPr>
        <w:t>го</w:t>
      </w:r>
      <w:r w:rsidR="002B4330" w:rsidRPr="009E7D5C">
        <w:rPr>
          <w:sz w:val="26"/>
          <w:szCs w:val="26"/>
        </w:rPr>
        <w:t xml:space="preserve"> учреждени</w:t>
      </w:r>
      <w:r w:rsidR="002B4330">
        <w:rPr>
          <w:sz w:val="26"/>
          <w:szCs w:val="26"/>
        </w:rPr>
        <w:t>я</w:t>
      </w:r>
      <w:r w:rsidR="002B4330" w:rsidRPr="009E7D5C">
        <w:rPr>
          <w:sz w:val="26"/>
          <w:szCs w:val="26"/>
        </w:rPr>
        <w:t xml:space="preserve"> культуры «Городской театр» муниципального образования город-курорт Анапа</w:t>
      </w:r>
      <w:r w:rsidR="002B4330" w:rsidRPr="002B4330">
        <w:rPr>
          <w:sz w:val="26"/>
          <w:szCs w:val="26"/>
        </w:rPr>
        <w:t xml:space="preserve">                                                </w:t>
      </w:r>
    </w:p>
    <w:p w:rsidR="00C666C0" w:rsidRDefault="00C666C0" w:rsidP="00C666C0">
      <w:pPr>
        <w:spacing w:line="360" w:lineRule="auto"/>
        <w:rPr>
          <w:sz w:val="20"/>
          <w:szCs w:val="20"/>
        </w:rPr>
      </w:pPr>
    </w:p>
    <w:p w:rsidR="00FA7A9C" w:rsidRDefault="00FA7A9C" w:rsidP="00C666C0">
      <w:pPr>
        <w:spacing w:line="360" w:lineRule="auto"/>
        <w:rPr>
          <w:sz w:val="20"/>
          <w:szCs w:val="20"/>
        </w:rPr>
      </w:pPr>
    </w:p>
    <w:p w:rsidR="00FA7A9C" w:rsidRDefault="00FA7A9C" w:rsidP="00FA7A9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</w:t>
      </w:r>
      <w:r w:rsidRPr="009E7D5C">
        <w:rPr>
          <w:sz w:val="26"/>
          <w:szCs w:val="26"/>
        </w:rPr>
        <w:t xml:space="preserve">за профилактику </w:t>
      </w:r>
    </w:p>
    <w:p w:rsidR="002B4330" w:rsidRDefault="00FA7A9C" w:rsidP="00FA7A9C">
      <w:pPr>
        <w:rPr>
          <w:sz w:val="26"/>
          <w:szCs w:val="26"/>
        </w:rPr>
      </w:pPr>
      <w:r w:rsidRPr="009E7D5C">
        <w:rPr>
          <w:sz w:val="26"/>
          <w:szCs w:val="26"/>
        </w:rPr>
        <w:t>коррупционных и иных правонарушений</w:t>
      </w:r>
    </w:p>
    <w:p w:rsidR="00FA7A9C" w:rsidRDefault="002B4330" w:rsidP="00FA7A9C">
      <w:pPr>
        <w:rPr>
          <w:sz w:val="20"/>
          <w:szCs w:val="20"/>
        </w:rPr>
      </w:pPr>
      <w:r>
        <w:rPr>
          <w:sz w:val="26"/>
          <w:szCs w:val="26"/>
        </w:rPr>
        <w:t xml:space="preserve">МБУК «Городской театр»                         </w:t>
      </w:r>
      <w:r w:rsidR="00FA7A9C">
        <w:rPr>
          <w:sz w:val="26"/>
          <w:szCs w:val="26"/>
        </w:rPr>
        <w:t xml:space="preserve">                                                 Е.П. Коваленко</w:t>
      </w:r>
    </w:p>
    <w:p w:rsidR="00FA7A9C" w:rsidRDefault="00FA7A9C" w:rsidP="00C666C0">
      <w:pPr>
        <w:spacing w:line="360" w:lineRule="auto"/>
        <w:rPr>
          <w:sz w:val="20"/>
          <w:szCs w:val="20"/>
        </w:rPr>
      </w:pPr>
    </w:p>
    <w:p w:rsidR="00FA7A9C" w:rsidRDefault="00FA7A9C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E51705" w:rsidRDefault="00E51705" w:rsidP="00C666C0">
      <w:pPr>
        <w:spacing w:line="360" w:lineRule="auto"/>
        <w:rPr>
          <w:sz w:val="20"/>
          <w:szCs w:val="20"/>
        </w:rPr>
      </w:pPr>
    </w:p>
    <w:p w:rsidR="00FA7A9C" w:rsidRDefault="00FA7A9C" w:rsidP="00C666C0">
      <w:pPr>
        <w:spacing w:line="360" w:lineRule="auto"/>
        <w:rPr>
          <w:sz w:val="20"/>
          <w:szCs w:val="20"/>
        </w:rPr>
      </w:pPr>
    </w:p>
    <w:p w:rsidR="00FA7A9C" w:rsidRPr="00D330B8" w:rsidRDefault="00FA7A9C" w:rsidP="00FA7A9C">
      <w:pPr>
        <w:tabs>
          <w:tab w:val="left" w:pos="180"/>
          <w:tab w:val="left" w:pos="6096"/>
          <w:tab w:val="left" w:pos="7088"/>
        </w:tabs>
        <w:ind w:left="5387"/>
      </w:pPr>
      <w:r w:rsidRPr="00D330B8">
        <w:rPr>
          <w:szCs w:val="24"/>
        </w:rPr>
        <w:lastRenderedPageBreak/>
        <w:t>ПРИЛОЖЕНИЕ</w:t>
      </w:r>
      <w:r>
        <w:rPr>
          <w:szCs w:val="24"/>
        </w:rPr>
        <w:t xml:space="preserve"> № 1  </w:t>
      </w:r>
    </w:p>
    <w:p w:rsidR="00FA7A9C" w:rsidRPr="00C666C0" w:rsidRDefault="00FA7A9C" w:rsidP="00FA7A9C">
      <w:pPr>
        <w:autoSpaceDE w:val="0"/>
        <w:autoSpaceDN w:val="0"/>
        <w:adjustRightInd w:val="0"/>
        <w:ind w:left="5387"/>
        <w:rPr>
          <w:rFonts w:eastAsiaTheme="minorHAnsi"/>
          <w:bCs/>
          <w:szCs w:val="26"/>
          <w:lang w:eastAsia="en-US"/>
        </w:rPr>
      </w:pPr>
      <w:r>
        <w:rPr>
          <w:szCs w:val="26"/>
        </w:rPr>
        <w:t xml:space="preserve">к </w:t>
      </w:r>
      <w:r w:rsidRPr="00C666C0">
        <w:rPr>
          <w:szCs w:val="26"/>
        </w:rPr>
        <w:t>Положени</w:t>
      </w:r>
      <w:r>
        <w:rPr>
          <w:szCs w:val="26"/>
        </w:rPr>
        <w:t>ю</w:t>
      </w:r>
      <w:r w:rsidRPr="00C666C0">
        <w:rPr>
          <w:szCs w:val="26"/>
        </w:rPr>
        <w:t xml:space="preserve"> о системе обучения вопросам противодействия коррупции</w:t>
      </w:r>
      <w:r>
        <w:rPr>
          <w:szCs w:val="26"/>
        </w:rPr>
        <w:t xml:space="preserve"> </w:t>
      </w:r>
      <w:r w:rsidRPr="00C666C0">
        <w:rPr>
          <w:szCs w:val="26"/>
        </w:rPr>
        <w:t>в муниципальном бюджетном учреждении культуры «Городской театр» муниципального образования город-курорт Анапа»</w:t>
      </w:r>
    </w:p>
    <w:p w:rsidR="00C666C0" w:rsidRDefault="00C666C0" w:rsidP="00C666C0">
      <w:pPr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</w:p>
    <w:p w:rsidR="00C666C0" w:rsidRPr="005D0E14" w:rsidRDefault="00C666C0" w:rsidP="00C666C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0E14">
        <w:rPr>
          <w:b/>
          <w:sz w:val="26"/>
          <w:szCs w:val="26"/>
        </w:rPr>
        <w:t xml:space="preserve">Программа обучения работников </w:t>
      </w:r>
      <w:r w:rsidR="00FA7A9C" w:rsidRPr="00FA7A9C">
        <w:rPr>
          <w:b/>
          <w:sz w:val="26"/>
          <w:szCs w:val="26"/>
        </w:rPr>
        <w:t>муниципально</w:t>
      </w:r>
      <w:r w:rsidR="00FA7A9C">
        <w:rPr>
          <w:b/>
          <w:sz w:val="26"/>
          <w:szCs w:val="26"/>
        </w:rPr>
        <w:t>го</w:t>
      </w:r>
      <w:r w:rsidR="00FA7A9C" w:rsidRPr="00FA7A9C">
        <w:rPr>
          <w:b/>
          <w:sz w:val="26"/>
          <w:szCs w:val="26"/>
        </w:rPr>
        <w:t xml:space="preserve"> бюджетно</w:t>
      </w:r>
      <w:r w:rsidR="00FA7A9C">
        <w:rPr>
          <w:b/>
          <w:sz w:val="26"/>
          <w:szCs w:val="26"/>
        </w:rPr>
        <w:t>го</w:t>
      </w:r>
      <w:r w:rsidR="00FA7A9C" w:rsidRPr="00FA7A9C">
        <w:rPr>
          <w:b/>
          <w:sz w:val="26"/>
          <w:szCs w:val="26"/>
        </w:rPr>
        <w:t xml:space="preserve"> учреждени</w:t>
      </w:r>
      <w:r w:rsidR="00FA7A9C">
        <w:rPr>
          <w:b/>
          <w:sz w:val="26"/>
          <w:szCs w:val="26"/>
        </w:rPr>
        <w:t>я</w:t>
      </w:r>
      <w:r w:rsidR="00FA7A9C" w:rsidRPr="00FA7A9C">
        <w:rPr>
          <w:b/>
          <w:sz w:val="26"/>
          <w:szCs w:val="26"/>
        </w:rPr>
        <w:t xml:space="preserve"> культуры «Городской театр» муниципального образования город-курорт Анапа»</w:t>
      </w:r>
      <w:r w:rsidRPr="005D0E14">
        <w:rPr>
          <w:b/>
          <w:sz w:val="26"/>
          <w:szCs w:val="26"/>
        </w:rPr>
        <w:t xml:space="preserve"> по вопросам профилактики и противодействия коррупции</w:t>
      </w:r>
    </w:p>
    <w:p w:rsidR="00C666C0" w:rsidRPr="005D0E14" w:rsidRDefault="00C666C0" w:rsidP="00C666C0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8"/>
        <w:gridCol w:w="8906"/>
      </w:tblGrid>
      <w:tr w:rsidR="00C666C0" w:rsidRPr="005D0E14" w:rsidTr="00E8515C">
        <w:tc>
          <w:tcPr>
            <w:tcW w:w="817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D0E14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5D0E14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9180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разделов и тем</w:t>
            </w:r>
          </w:p>
        </w:tc>
      </w:tr>
      <w:tr w:rsidR="00C666C0" w:rsidRPr="005D0E14" w:rsidTr="00E8515C">
        <w:tc>
          <w:tcPr>
            <w:tcW w:w="817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80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Понятие коррупции и правовые основы противодействия коррупционным правонарушениям. Действующее российское законодательство в сфере противодействия коррупции.</w:t>
            </w:r>
          </w:p>
        </w:tc>
      </w:tr>
      <w:tr w:rsidR="00C666C0" w:rsidRPr="005D0E14" w:rsidTr="00E8515C">
        <w:tc>
          <w:tcPr>
            <w:tcW w:w="817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80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Профилактика коррупции в учреждении. Правовые и организационные основы противодействия коррупции в учреждении, основные принципы противодействия коррупции. Комиссия по соблюдению требований к служебному поведению работников учреждения и урегулированию конфликта интересов.</w:t>
            </w:r>
          </w:p>
        </w:tc>
      </w:tr>
      <w:tr w:rsidR="00C666C0" w:rsidRPr="005D0E14" w:rsidTr="00E8515C">
        <w:tc>
          <w:tcPr>
            <w:tcW w:w="817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180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Ответственность за коррупционные правонарушения</w:t>
            </w:r>
            <w:r w:rsidR="00FA7A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C666C0" w:rsidRPr="005D0E14" w:rsidTr="00E8515C">
        <w:tc>
          <w:tcPr>
            <w:tcW w:w="817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80" w:type="dxa"/>
          </w:tcPr>
          <w:p w:rsidR="00C666C0" w:rsidRPr="005D0E14" w:rsidRDefault="00C666C0" w:rsidP="00E851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0E14">
              <w:rPr>
                <w:rFonts w:eastAsiaTheme="minorHAnsi"/>
                <w:sz w:val="26"/>
                <w:szCs w:val="26"/>
                <w:lang w:eastAsia="en-US"/>
              </w:rPr>
              <w:t>Порядок уведомления работодателя о фактах обращения в целях склонения к совершению коррупционных правонарушений.</w:t>
            </w:r>
          </w:p>
        </w:tc>
      </w:tr>
    </w:tbl>
    <w:p w:rsidR="00C666C0" w:rsidRPr="005D0E14" w:rsidRDefault="00C666C0" w:rsidP="00C666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666C0" w:rsidRDefault="00C666C0" w:rsidP="00C666C0">
      <w:pPr>
        <w:spacing w:line="360" w:lineRule="auto"/>
        <w:ind w:left="5103"/>
        <w:jc w:val="center"/>
        <w:rPr>
          <w:sz w:val="20"/>
          <w:szCs w:val="20"/>
        </w:rPr>
      </w:pPr>
    </w:p>
    <w:p w:rsidR="002B4330" w:rsidRDefault="002B4330" w:rsidP="002B43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</w:t>
      </w:r>
      <w:r w:rsidRPr="009E7D5C">
        <w:rPr>
          <w:sz w:val="26"/>
          <w:szCs w:val="26"/>
        </w:rPr>
        <w:t xml:space="preserve">за профилактику </w:t>
      </w:r>
    </w:p>
    <w:p w:rsidR="002B4330" w:rsidRDefault="002B4330" w:rsidP="002B4330">
      <w:pPr>
        <w:rPr>
          <w:sz w:val="26"/>
          <w:szCs w:val="26"/>
        </w:rPr>
      </w:pPr>
      <w:r w:rsidRPr="009E7D5C">
        <w:rPr>
          <w:sz w:val="26"/>
          <w:szCs w:val="26"/>
        </w:rPr>
        <w:t>коррупционных и иных правонарушений</w:t>
      </w:r>
    </w:p>
    <w:p w:rsidR="002B4330" w:rsidRDefault="002B4330" w:rsidP="002B4330">
      <w:pPr>
        <w:rPr>
          <w:sz w:val="20"/>
          <w:szCs w:val="20"/>
        </w:rPr>
      </w:pPr>
      <w:r>
        <w:rPr>
          <w:sz w:val="26"/>
          <w:szCs w:val="26"/>
        </w:rPr>
        <w:t>МБУК «Городской театр»                                                                          Е.П. Коваленко</w:t>
      </w: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FA7A9C">
      <w:pPr>
        <w:tabs>
          <w:tab w:val="left" w:pos="180"/>
          <w:tab w:val="left" w:pos="6096"/>
          <w:tab w:val="left" w:pos="7088"/>
        </w:tabs>
        <w:ind w:left="5387"/>
        <w:rPr>
          <w:szCs w:val="24"/>
        </w:rPr>
      </w:pPr>
    </w:p>
    <w:p w:rsidR="00FA7A9C" w:rsidRDefault="00FA7A9C" w:rsidP="002B4330">
      <w:pPr>
        <w:tabs>
          <w:tab w:val="left" w:pos="180"/>
          <w:tab w:val="left" w:pos="6096"/>
          <w:tab w:val="left" w:pos="7088"/>
        </w:tabs>
        <w:rPr>
          <w:szCs w:val="24"/>
        </w:rPr>
      </w:pPr>
    </w:p>
    <w:p w:rsidR="002B4330" w:rsidRDefault="002B4330" w:rsidP="002B4330">
      <w:pPr>
        <w:tabs>
          <w:tab w:val="left" w:pos="180"/>
          <w:tab w:val="left" w:pos="6096"/>
          <w:tab w:val="left" w:pos="7088"/>
        </w:tabs>
        <w:rPr>
          <w:szCs w:val="24"/>
        </w:rPr>
      </w:pPr>
    </w:p>
    <w:p w:rsidR="00FA7A9C" w:rsidRPr="00D330B8" w:rsidRDefault="00FA7A9C" w:rsidP="00FA7A9C">
      <w:pPr>
        <w:tabs>
          <w:tab w:val="left" w:pos="180"/>
          <w:tab w:val="left" w:pos="6096"/>
          <w:tab w:val="left" w:pos="7088"/>
        </w:tabs>
        <w:ind w:left="5387"/>
      </w:pPr>
      <w:r w:rsidRPr="00D330B8">
        <w:rPr>
          <w:szCs w:val="24"/>
        </w:rPr>
        <w:lastRenderedPageBreak/>
        <w:t>ПРИЛОЖЕНИЕ</w:t>
      </w:r>
      <w:r>
        <w:rPr>
          <w:szCs w:val="24"/>
        </w:rPr>
        <w:t xml:space="preserve"> № 2 </w:t>
      </w:r>
    </w:p>
    <w:p w:rsidR="00FA7A9C" w:rsidRPr="00C666C0" w:rsidRDefault="00FA7A9C" w:rsidP="00FA7A9C">
      <w:pPr>
        <w:autoSpaceDE w:val="0"/>
        <w:autoSpaceDN w:val="0"/>
        <w:adjustRightInd w:val="0"/>
        <w:ind w:left="5387"/>
        <w:rPr>
          <w:rFonts w:eastAsiaTheme="minorHAnsi"/>
          <w:bCs/>
          <w:szCs w:val="26"/>
          <w:lang w:eastAsia="en-US"/>
        </w:rPr>
      </w:pPr>
      <w:r>
        <w:rPr>
          <w:szCs w:val="26"/>
        </w:rPr>
        <w:t xml:space="preserve">к </w:t>
      </w:r>
      <w:r w:rsidRPr="00C666C0">
        <w:rPr>
          <w:szCs w:val="26"/>
        </w:rPr>
        <w:t>Положени</w:t>
      </w:r>
      <w:r>
        <w:rPr>
          <w:szCs w:val="26"/>
        </w:rPr>
        <w:t>ю</w:t>
      </w:r>
      <w:r w:rsidRPr="00C666C0">
        <w:rPr>
          <w:szCs w:val="26"/>
        </w:rPr>
        <w:t xml:space="preserve"> о системе обучения вопросам противодействия коррупции</w:t>
      </w:r>
      <w:r>
        <w:rPr>
          <w:szCs w:val="26"/>
        </w:rPr>
        <w:t xml:space="preserve"> </w:t>
      </w:r>
      <w:r w:rsidRPr="00C666C0">
        <w:rPr>
          <w:szCs w:val="26"/>
        </w:rPr>
        <w:t>в муниципальном бюджетном учреждении культуры «Городской театр» муниципального образования город-курорт Анапа»</w:t>
      </w:r>
    </w:p>
    <w:p w:rsidR="00C666C0" w:rsidRDefault="00C666C0" w:rsidP="00C666C0">
      <w:pPr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</w:p>
    <w:p w:rsidR="002B4330" w:rsidRPr="002B4330" w:rsidRDefault="00C666C0" w:rsidP="00C666C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4930">
        <w:rPr>
          <w:b/>
        </w:rPr>
        <w:t xml:space="preserve">Журнал регистрации обучения работников </w:t>
      </w:r>
      <w:r w:rsidR="002B4330" w:rsidRPr="002B4330">
        <w:rPr>
          <w:b/>
          <w:sz w:val="26"/>
          <w:szCs w:val="26"/>
        </w:rPr>
        <w:t xml:space="preserve">муниципального бюджетного учреждении культуры «Городской театр» муниципального образования </w:t>
      </w:r>
    </w:p>
    <w:p w:rsidR="00C666C0" w:rsidRDefault="002B4330" w:rsidP="00C666C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B4330">
        <w:rPr>
          <w:b/>
          <w:sz w:val="26"/>
          <w:szCs w:val="26"/>
        </w:rPr>
        <w:t>город-курорт Анапа</w:t>
      </w:r>
    </w:p>
    <w:p w:rsidR="002B4330" w:rsidRPr="002B4330" w:rsidRDefault="002B4330" w:rsidP="00C666C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1632"/>
        <w:gridCol w:w="1632"/>
        <w:gridCol w:w="1741"/>
        <w:gridCol w:w="1597"/>
        <w:gridCol w:w="1614"/>
      </w:tblGrid>
      <w:tr w:rsidR="00C666C0" w:rsidTr="00E8515C">
        <w:tc>
          <w:tcPr>
            <w:tcW w:w="1640" w:type="dxa"/>
            <w:vMerge w:val="restart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66" w:type="dxa"/>
            <w:vMerge w:val="restart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Ф.И.О. обучаемого</w:t>
            </w:r>
          </w:p>
        </w:tc>
        <w:tc>
          <w:tcPr>
            <w:tcW w:w="1666" w:type="dxa"/>
            <w:vMerge w:val="restart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Должность </w:t>
            </w:r>
            <w:proofErr w:type="gramStart"/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обучаемого</w:t>
            </w:r>
            <w:proofErr w:type="gramEnd"/>
          </w:p>
        </w:tc>
        <w:tc>
          <w:tcPr>
            <w:tcW w:w="1776" w:type="dxa"/>
            <w:vMerge w:val="restart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Ф.И.О. обучающего</w:t>
            </w:r>
          </w:p>
        </w:tc>
        <w:tc>
          <w:tcPr>
            <w:tcW w:w="3249" w:type="dxa"/>
            <w:gridSpan w:val="2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C666C0" w:rsidTr="00E8515C">
        <w:tc>
          <w:tcPr>
            <w:tcW w:w="1640" w:type="dxa"/>
            <w:vMerge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обучаемого</w:t>
            </w:r>
          </w:p>
        </w:tc>
        <w:tc>
          <w:tcPr>
            <w:tcW w:w="1625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обучающего</w:t>
            </w:r>
          </w:p>
        </w:tc>
      </w:tr>
      <w:tr w:rsidR="00C666C0" w:rsidTr="00E8515C">
        <w:tc>
          <w:tcPr>
            <w:tcW w:w="1640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4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7180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666C0" w:rsidTr="00E8515C">
        <w:tc>
          <w:tcPr>
            <w:tcW w:w="1640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</w:tcPr>
          <w:p w:rsidR="00C666C0" w:rsidRPr="00917180" w:rsidRDefault="00C666C0" w:rsidP="00E85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2B4330" w:rsidRDefault="002B4330" w:rsidP="002B43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</w:t>
      </w:r>
      <w:r w:rsidRPr="009E7D5C">
        <w:rPr>
          <w:sz w:val="26"/>
          <w:szCs w:val="26"/>
        </w:rPr>
        <w:t xml:space="preserve">за профилактику </w:t>
      </w:r>
    </w:p>
    <w:p w:rsidR="002B4330" w:rsidRDefault="002B4330" w:rsidP="002B4330">
      <w:pPr>
        <w:rPr>
          <w:sz w:val="26"/>
          <w:szCs w:val="26"/>
        </w:rPr>
      </w:pPr>
      <w:r w:rsidRPr="009E7D5C">
        <w:rPr>
          <w:sz w:val="26"/>
          <w:szCs w:val="26"/>
        </w:rPr>
        <w:t>коррупционных и иных правонарушений</w:t>
      </w:r>
    </w:p>
    <w:p w:rsidR="002B4330" w:rsidRDefault="002B4330" w:rsidP="002B4330">
      <w:pPr>
        <w:rPr>
          <w:sz w:val="20"/>
          <w:szCs w:val="20"/>
        </w:rPr>
      </w:pPr>
      <w:r>
        <w:rPr>
          <w:sz w:val="26"/>
          <w:szCs w:val="26"/>
        </w:rPr>
        <w:t>МБУК «Городской театр»                                                                          Е.П. Коваленко</w:t>
      </w:r>
    </w:p>
    <w:p w:rsidR="00C666C0" w:rsidRDefault="00C666C0" w:rsidP="002B433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 w:rsidP="00C666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666C0" w:rsidRDefault="00C666C0">
      <w:bookmarkStart w:id="0" w:name="_GoBack"/>
      <w:bookmarkEnd w:id="0"/>
    </w:p>
    <w:sectPr w:rsidR="00C666C0" w:rsidSect="00923549">
      <w:pgSz w:w="11906" w:h="16838"/>
      <w:pgMar w:top="1135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D0E"/>
    <w:multiLevelType w:val="hybridMultilevel"/>
    <w:tmpl w:val="9D58B674"/>
    <w:lvl w:ilvl="0" w:tplc="A456F8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D2E80"/>
    <w:multiLevelType w:val="hybridMultilevel"/>
    <w:tmpl w:val="B6149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B6F99"/>
    <w:multiLevelType w:val="hybridMultilevel"/>
    <w:tmpl w:val="0CFEEBD8"/>
    <w:lvl w:ilvl="0" w:tplc="ABFC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95"/>
    <w:rsid w:val="00121048"/>
    <w:rsid w:val="001C6D23"/>
    <w:rsid w:val="00212DE3"/>
    <w:rsid w:val="002B4330"/>
    <w:rsid w:val="004526B3"/>
    <w:rsid w:val="009E7D5C"/>
    <w:rsid w:val="00AC6F95"/>
    <w:rsid w:val="00C666C0"/>
    <w:rsid w:val="00C846FE"/>
    <w:rsid w:val="00E51705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666C0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666C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link w:val="a7"/>
    <w:qFormat/>
    <w:rsid w:val="00C66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C666C0"/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uiPriority w:val="99"/>
    <w:rsid w:val="00C666C0"/>
    <w:rPr>
      <w:rFonts w:cs="Times New Roman"/>
      <w:b/>
      <w:color w:val="106BBE"/>
    </w:rPr>
  </w:style>
  <w:style w:type="table" w:styleId="a9">
    <w:name w:val="Table Grid"/>
    <w:basedOn w:val="a1"/>
    <w:uiPriority w:val="59"/>
    <w:rsid w:val="00C6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666C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6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6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666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17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1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666C0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666C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link w:val="a7"/>
    <w:qFormat/>
    <w:rsid w:val="00C66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C666C0"/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uiPriority w:val="99"/>
    <w:rsid w:val="00C666C0"/>
    <w:rPr>
      <w:rFonts w:cs="Times New Roman"/>
      <w:b/>
      <w:color w:val="106BBE"/>
    </w:rPr>
  </w:style>
  <w:style w:type="table" w:styleId="a9">
    <w:name w:val="Table Grid"/>
    <w:basedOn w:val="a1"/>
    <w:uiPriority w:val="59"/>
    <w:rsid w:val="00C6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666C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6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6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666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17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1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2022-12-26T14:19:00Z</cp:lastPrinted>
  <dcterms:created xsi:type="dcterms:W3CDTF">2022-12-26T13:11:00Z</dcterms:created>
  <dcterms:modified xsi:type="dcterms:W3CDTF">2023-02-02T14:23:00Z</dcterms:modified>
</cp:coreProperties>
</file>