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931" w:rsidRDefault="00F35931" w:rsidP="00F35931">
      <w:pPr>
        <w:pStyle w:val="pagetext"/>
        <w:shd w:val="clear" w:color="auto" w:fill="FFFFFF"/>
        <w:spacing w:before="0" w:beforeAutospacing="0" w:after="0" w:afterAutospacing="0" w:line="360" w:lineRule="auto"/>
        <w:ind w:firstLine="708"/>
        <w:jc w:val="center"/>
        <w:textAlignment w:val="baseline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Государственная аккредитация</w:t>
      </w:r>
    </w:p>
    <w:p w:rsidR="00F35931" w:rsidRPr="00F35931" w:rsidRDefault="00F35931" w:rsidP="00F35931">
      <w:pPr>
        <w:pStyle w:val="pagetext"/>
        <w:shd w:val="clear" w:color="auto" w:fill="FFFFFF"/>
        <w:spacing w:before="0" w:beforeAutospacing="0" w:after="0" w:afterAutospacing="0" w:line="360" w:lineRule="auto"/>
        <w:ind w:firstLine="708"/>
        <w:jc w:val="center"/>
        <w:textAlignment w:val="baseline"/>
        <w:rPr>
          <w:b/>
          <w:color w:val="FF0000"/>
          <w:sz w:val="28"/>
          <w:szCs w:val="28"/>
          <w:u w:val="single"/>
        </w:rPr>
      </w:pPr>
      <w:r w:rsidRPr="00F35931">
        <w:rPr>
          <w:b/>
          <w:color w:val="FF0000"/>
          <w:sz w:val="28"/>
          <w:szCs w:val="28"/>
          <w:u w:val="single"/>
        </w:rPr>
        <w:t>учреждения дополнительного образования.</w:t>
      </w:r>
    </w:p>
    <w:p w:rsidR="00F35931" w:rsidRPr="00F35931" w:rsidRDefault="00F35931" w:rsidP="00F35931">
      <w:pPr>
        <w:pStyle w:val="pagetext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F35931">
        <w:rPr>
          <w:color w:val="000000"/>
          <w:sz w:val="28"/>
          <w:szCs w:val="28"/>
        </w:rPr>
        <w:t>В соответствии с </w:t>
      </w:r>
      <w:hyperlink r:id="rId4" w:anchor="st92_1" w:tgtFrame="_blank" w:history="1">
        <w:r w:rsidRPr="00F35931">
          <w:rPr>
            <w:rStyle w:val="a3"/>
            <w:color w:val="0079CC"/>
            <w:sz w:val="28"/>
            <w:szCs w:val="28"/>
            <w:u w:val="none"/>
            <w:bdr w:val="none" w:sz="0" w:space="0" w:color="auto" w:frame="1"/>
          </w:rPr>
          <w:t>ч. 1 ст. 92</w:t>
        </w:r>
      </w:hyperlink>
      <w:r w:rsidRPr="00F35931">
        <w:rPr>
          <w:color w:val="000000"/>
          <w:sz w:val="28"/>
          <w:szCs w:val="28"/>
        </w:rPr>
        <w:t> Федерального закона «Об образовании в Российской Федерации» государственная аккредитация образовательной деятельности проводится по основным образовательным программам, реализуемым в соответствии с федеральными государственными образовательными стандартами, за исключением образовательных программ дошкольного образования, а также по основным образовательным программам, реализуемым в соответствии с образовательными стандартами.</w:t>
      </w:r>
    </w:p>
    <w:p w:rsidR="00F35931" w:rsidRPr="00F35931" w:rsidRDefault="00F35931" w:rsidP="00F35931">
      <w:pPr>
        <w:pStyle w:val="pagetext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F35931">
        <w:rPr>
          <w:color w:val="000000"/>
          <w:sz w:val="28"/>
          <w:szCs w:val="28"/>
        </w:rPr>
        <w:t>В силу </w:t>
      </w:r>
      <w:hyperlink r:id="rId5" w:anchor="st12_3" w:tgtFrame="_blank" w:history="1">
        <w:r w:rsidRPr="00F35931">
          <w:rPr>
            <w:rStyle w:val="a3"/>
            <w:color w:val="0079CC"/>
            <w:sz w:val="28"/>
            <w:szCs w:val="28"/>
            <w:u w:val="none"/>
            <w:bdr w:val="none" w:sz="0" w:space="0" w:color="auto" w:frame="1"/>
          </w:rPr>
          <w:t>ч. 3 ст. 12</w:t>
        </w:r>
      </w:hyperlink>
      <w:r w:rsidRPr="00F35931">
        <w:rPr>
          <w:color w:val="000000"/>
          <w:sz w:val="28"/>
          <w:szCs w:val="28"/>
        </w:rPr>
        <w:t> Федерального закона «Об образовании в Российской Федерации» к основным образовательным программам относятся:</w:t>
      </w:r>
    </w:p>
    <w:p w:rsidR="00F35931" w:rsidRPr="00F35931" w:rsidRDefault="00F35931" w:rsidP="00F35931">
      <w:pPr>
        <w:pStyle w:val="pagetext"/>
        <w:shd w:val="clear" w:color="auto" w:fill="FFFFFF"/>
        <w:spacing w:before="0" w:beforeAutospacing="0" w:after="15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F35931">
        <w:rPr>
          <w:color w:val="000000"/>
          <w:sz w:val="28"/>
          <w:szCs w:val="28"/>
        </w:rPr>
        <w:t>1) основные общеобразовательные программы – образовательные программы дошкольного образования,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образования;</w:t>
      </w:r>
    </w:p>
    <w:p w:rsidR="00F35931" w:rsidRPr="00F35931" w:rsidRDefault="00F35931" w:rsidP="00F35931">
      <w:pPr>
        <w:pStyle w:val="pagetext"/>
        <w:shd w:val="clear" w:color="auto" w:fill="FFFFFF"/>
        <w:spacing w:before="0" w:beforeAutospacing="0" w:after="15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F35931">
        <w:rPr>
          <w:color w:val="000000"/>
          <w:sz w:val="28"/>
          <w:szCs w:val="28"/>
        </w:rPr>
        <w:t>2) основные профессиональные образовательные программы:</w:t>
      </w:r>
    </w:p>
    <w:p w:rsidR="00F35931" w:rsidRPr="00F35931" w:rsidRDefault="00F35931" w:rsidP="00F35931">
      <w:pPr>
        <w:pStyle w:val="pagetext"/>
        <w:shd w:val="clear" w:color="auto" w:fill="FFFFFF"/>
        <w:spacing w:before="0" w:beforeAutospacing="0" w:after="15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F35931">
        <w:rPr>
          <w:color w:val="000000"/>
          <w:sz w:val="28"/>
          <w:szCs w:val="28"/>
        </w:rPr>
        <w:t>а) образовательные программы среднего профессионального образования – программы подготовки квалифицированных рабочих, служащих, программы подготовки специалистов среднего звена;</w:t>
      </w:r>
    </w:p>
    <w:p w:rsidR="00F35931" w:rsidRPr="00F35931" w:rsidRDefault="00F35931" w:rsidP="00F35931">
      <w:pPr>
        <w:pStyle w:val="pagetext"/>
        <w:shd w:val="clear" w:color="auto" w:fill="FFFFFF"/>
        <w:spacing w:before="0" w:beforeAutospacing="0" w:after="15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F35931">
        <w:rPr>
          <w:color w:val="000000"/>
          <w:sz w:val="28"/>
          <w:szCs w:val="28"/>
        </w:rPr>
        <w:t xml:space="preserve">б) образовательные программы высшего образования – программы </w:t>
      </w:r>
      <w:proofErr w:type="spellStart"/>
      <w:r w:rsidRPr="00F35931">
        <w:rPr>
          <w:color w:val="000000"/>
          <w:sz w:val="28"/>
          <w:szCs w:val="28"/>
        </w:rPr>
        <w:t>бакалавриата</w:t>
      </w:r>
      <w:proofErr w:type="spellEnd"/>
      <w:r w:rsidRPr="00F35931">
        <w:rPr>
          <w:color w:val="000000"/>
          <w:sz w:val="28"/>
          <w:szCs w:val="28"/>
        </w:rPr>
        <w:t xml:space="preserve">, программы </w:t>
      </w:r>
      <w:proofErr w:type="spellStart"/>
      <w:r w:rsidRPr="00F35931">
        <w:rPr>
          <w:color w:val="000000"/>
          <w:sz w:val="28"/>
          <w:szCs w:val="28"/>
        </w:rPr>
        <w:t>специалитета</w:t>
      </w:r>
      <w:proofErr w:type="spellEnd"/>
      <w:r w:rsidRPr="00F35931">
        <w:rPr>
          <w:color w:val="000000"/>
          <w:sz w:val="28"/>
          <w:szCs w:val="28"/>
        </w:rPr>
        <w:t xml:space="preserve">, программы магистратуры, программы подготовки научно-педагогических кадров в аспирантуре (адъюнктуре), программы ординатуры, программы </w:t>
      </w:r>
      <w:proofErr w:type="spellStart"/>
      <w:r w:rsidRPr="00F35931">
        <w:rPr>
          <w:color w:val="000000"/>
          <w:sz w:val="28"/>
          <w:szCs w:val="28"/>
        </w:rPr>
        <w:t>ассистентуры-стажировки</w:t>
      </w:r>
      <w:proofErr w:type="spellEnd"/>
      <w:r w:rsidRPr="00F35931">
        <w:rPr>
          <w:color w:val="000000"/>
          <w:sz w:val="28"/>
          <w:szCs w:val="28"/>
        </w:rPr>
        <w:t>;</w:t>
      </w:r>
    </w:p>
    <w:p w:rsidR="00F35931" w:rsidRPr="00F35931" w:rsidRDefault="00F35931" w:rsidP="00F35931">
      <w:pPr>
        <w:pStyle w:val="pagetext"/>
        <w:shd w:val="clear" w:color="auto" w:fill="FFFFFF"/>
        <w:spacing w:before="0" w:beforeAutospacing="0" w:after="15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F35931">
        <w:rPr>
          <w:color w:val="000000"/>
          <w:sz w:val="28"/>
          <w:szCs w:val="28"/>
        </w:rPr>
        <w:t xml:space="preserve">3) основные программы профессионального обучения – программы профессиональной подготовки по профессиям рабочих, должностям служащих, </w:t>
      </w:r>
      <w:r w:rsidRPr="00F35931">
        <w:rPr>
          <w:color w:val="000000"/>
          <w:sz w:val="28"/>
          <w:szCs w:val="28"/>
        </w:rPr>
        <w:lastRenderedPageBreak/>
        <w:t>программы переподготовки рабочих, служащих, программы повышения квалификации рабочих, служащих.</w:t>
      </w:r>
    </w:p>
    <w:p w:rsidR="00F35931" w:rsidRPr="00F35931" w:rsidRDefault="00F35931" w:rsidP="00F35931">
      <w:pPr>
        <w:pStyle w:val="pagetext"/>
        <w:shd w:val="clear" w:color="auto" w:fill="FFFFFF"/>
        <w:spacing w:before="0" w:beforeAutospacing="0" w:after="150" w:afterAutospacing="0" w:line="360" w:lineRule="auto"/>
        <w:ind w:firstLine="708"/>
        <w:jc w:val="both"/>
        <w:textAlignment w:val="baseline"/>
        <w:rPr>
          <w:color w:val="FF0000"/>
          <w:sz w:val="28"/>
          <w:szCs w:val="28"/>
          <w:u w:val="single"/>
        </w:rPr>
      </w:pPr>
      <w:r w:rsidRPr="00F35931">
        <w:rPr>
          <w:color w:val="000000"/>
          <w:sz w:val="28"/>
          <w:szCs w:val="28"/>
        </w:rPr>
        <w:t xml:space="preserve">С учетом </w:t>
      </w:r>
      <w:proofErr w:type="gramStart"/>
      <w:r w:rsidRPr="00F35931">
        <w:rPr>
          <w:color w:val="000000"/>
          <w:sz w:val="28"/>
          <w:szCs w:val="28"/>
        </w:rPr>
        <w:t>изложенного</w:t>
      </w:r>
      <w:proofErr w:type="gramEnd"/>
      <w:r w:rsidRPr="00F35931">
        <w:rPr>
          <w:color w:val="000000"/>
          <w:sz w:val="28"/>
          <w:szCs w:val="28"/>
        </w:rPr>
        <w:t xml:space="preserve"> </w:t>
      </w:r>
      <w:r w:rsidRPr="00F35931">
        <w:rPr>
          <w:color w:val="FF0000"/>
          <w:sz w:val="28"/>
          <w:szCs w:val="28"/>
          <w:u w:val="single"/>
        </w:rPr>
        <w:t>дополнительные образовательные программы, включая дополнительные общеразвивающие программы для детей не подлежат государственной аккредитации.</w:t>
      </w:r>
    </w:p>
    <w:p w:rsidR="005D5173" w:rsidRPr="00F35931" w:rsidRDefault="005D5173" w:rsidP="00F359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D5173" w:rsidRPr="00F35931" w:rsidSect="00F35931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5931"/>
    <w:rsid w:val="00030C21"/>
    <w:rsid w:val="005D5173"/>
    <w:rsid w:val="006250DB"/>
    <w:rsid w:val="008C2BBE"/>
    <w:rsid w:val="00F35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1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getext">
    <w:name w:val="page_text"/>
    <w:basedOn w:val="a"/>
    <w:rsid w:val="00F3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359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3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xn--273--84d1f.xn--p1ai/zakonodatelstvo/federalnyy-zakon-ot-29-dekabrya-2012-g-no-273-fz-ob-obrazovanii-v-rf" TargetMode="External"/><Relationship Id="rId4" Type="http://schemas.openxmlformats.org/officeDocument/2006/relationships/hyperlink" Target="http://xn--273--84d1f.xn--p1ai/zakonodatelstvo/federalnyy-zakon-ot-29-dekabrya-2012-g-no-273-fz-ob-obrazovanii-v-r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1802</Characters>
  <Application>Microsoft Office Word</Application>
  <DocSecurity>0</DocSecurity>
  <Lines>15</Lines>
  <Paragraphs>4</Paragraphs>
  <ScaleCrop>false</ScaleCrop>
  <Company>WolfishLair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2017-10-19T07:43:00Z</dcterms:created>
  <dcterms:modified xsi:type="dcterms:W3CDTF">2017-10-19T07:45:00Z</dcterms:modified>
</cp:coreProperties>
</file>